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214" w:rsidRDefault="002F2214" w:rsidP="002F2214">
      <w:pPr>
        <w:autoSpaceDE w:val="0"/>
        <w:autoSpaceDN w:val="0"/>
        <w:adjustRightInd w:val="0"/>
        <w:jc w:val="center"/>
        <w:rPr>
          <w:b/>
          <w:u w:val="single"/>
          <w:lang w:val="en-US" w:eastAsia="en-US"/>
        </w:rPr>
      </w:pPr>
      <w:r w:rsidRPr="002F2214">
        <w:rPr>
          <w:b/>
          <w:u w:val="single"/>
          <w:lang w:val="en-US" w:eastAsia="en-US"/>
        </w:rPr>
        <w:t>Employment Equity and Diversity Management in Canada</w:t>
      </w:r>
    </w:p>
    <w:p w:rsidR="002F2214" w:rsidRPr="002F2214" w:rsidRDefault="002F2214" w:rsidP="002F2214">
      <w:pPr>
        <w:autoSpaceDE w:val="0"/>
        <w:autoSpaceDN w:val="0"/>
        <w:adjustRightInd w:val="0"/>
        <w:jc w:val="center"/>
        <w:rPr>
          <w:b/>
          <w:u w:val="single"/>
          <w:lang w:val="en-US" w:eastAsia="en-US"/>
        </w:rPr>
      </w:pPr>
    </w:p>
    <w:p w:rsidR="002F2214" w:rsidRPr="00DC08A3" w:rsidRDefault="00DC08A3" w:rsidP="00DC08A3">
      <w:pPr>
        <w:rPr>
          <w:lang w:val="en-US" w:eastAsia="en-US"/>
        </w:rPr>
      </w:pPr>
      <w:r w:rsidRPr="00DC08A3">
        <w:t xml:space="preserve">In Canada, Employment Equity is defined as the removal of systemic barriers and implementation of positive measures and accommodations for </w:t>
      </w:r>
      <w:r w:rsidR="00FD308F">
        <w:t xml:space="preserve">four designated groups: </w:t>
      </w:r>
      <w:r w:rsidRPr="00DC08A3">
        <w:t>Women, Visible Minorities, Aboriginal Peoples, and Persons with Disabilities</w:t>
      </w:r>
      <w:r w:rsidR="00FD308F">
        <w:t>,</w:t>
      </w:r>
      <w:r w:rsidRPr="00DC08A3">
        <w:t xml:space="preserve"> in four federally regulated sectors: Banking, Transportation, Communication, and Other; </w:t>
      </w:r>
      <w:r>
        <w:t>whereas</w:t>
      </w:r>
      <w:r w:rsidRPr="00DC08A3">
        <w:t xml:space="preserve"> diversity </w:t>
      </w:r>
      <w:r>
        <w:t xml:space="preserve">management </w:t>
      </w:r>
      <w:r w:rsidRPr="00DC08A3">
        <w:t>is</w:t>
      </w:r>
      <w:r w:rsidR="00FD308F">
        <w:t xml:space="preserve"> generally</w:t>
      </w:r>
      <w:r w:rsidRPr="00DC08A3">
        <w:t xml:space="preserve"> defined as including other dimensions of diversity, such as </w:t>
      </w:r>
      <w:r>
        <w:t xml:space="preserve">age, </w:t>
      </w:r>
      <w:r w:rsidRPr="00DC08A3">
        <w:t>sexual orientation, etcetera.</w:t>
      </w:r>
      <w:r>
        <w:t xml:space="preserve"> </w:t>
      </w:r>
      <w:r w:rsidR="002F2214" w:rsidRPr="00DC08A3">
        <w:rPr>
          <w:lang w:val="en-US" w:eastAsia="en-US"/>
        </w:rPr>
        <w:t xml:space="preserve">This paper is a </w:t>
      </w:r>
      <w:proofErr w:type="spellStart"/>
      <w:r w:rsidR="002F2214" w:rsidRPr="00DC08A3">
        <w:rPr>
          <w:lang w:val="en-US" w:eastAsia="en-US"/>
        </w:rPr>
        <w:t>followup</w:t>
      </w:r>
      <w:proofErr w:type="spellEnd"/>
      <w:r w:rsidR="002F2214" w:rsidRPr="00DC08A3">
        <w:rPr>
          <w:lang w:val="en-US" w:eastAsia="en-US"/>
        </w:rPr>
        <w:t xml:space="preserve"> to the </w:t>
      </w:r>
      <w:proofErr w:type="spellStart"/>
      <w:r w:rsidR="001351BE" w:rsidRPr="00DC08A3">
        <w:rPr>
          <w:lang w:val="en-US" w:eastAsia="en-US"/>
        </w:rPr>
        <w:t>Haq</w:t>
      </w:r>
      <w:proofErr w:type="spellEnd"/>
      <w:r w:rsidR="001351BE" w:rsidRPr="00DC08A3">
        <w:rPr>
          <w:lang w:val="en-US" w:eastAsia="en-US"/>
        </w:rPr>
        <w:t xml:space="preserve"> and Ng (2010) </w:t>
      </w:r>
      <w:r w:rsidR="002F2214" w:rsidRPr="00DC08A3">
        <w:rPr>
          <w:lang w:val="en-US" w:eastAsia="en-US"/>
        </w:rPr>
        <w:t xml:space="preserve">‘Employment Equity and Workplace Diversity in Canada’ chapter published in the first edition of the </w:t>
      </w:r>
      <w:r w:rsidR="001351BE" w:rsidRPr="00DC08A3">
        <w:rPr>
          <w:i/>
        </w:rPr>
        <w:t>International Handbook on Diversity Management at Work: Country Perspectives on Diversity and Equal Treatment,</w:t>
      </w:r>
      <w:r w:rsidR="001351BE" w:rsidRPr="00DC08A3">
        <w:t xml:space="preserve"> edited by Alain </w:t>
      </w:r>
      <w:proofErr w:type="spellStart"/>
      <w:r w:rsidR="001351BE" w:rsidRPr="00DC08A3">
        <w:t>Klarsfeld</w:t>
      </w:r>
      <w:proofErr w:type="spellEnd"/>
      <w:r w:rsidR="001351BE" w:rsidRPr="00DC08A3">
        <w:rPr>
          <w:i/>
        </w:rPr>
        <w:t xml:space="preserve">. </w:t>
      </w:r>
      <w:r w:rsidR="001351BE" w:rsidRPr="00DC08A3">
        <w:rPr>
          <w:lang w:val="en-US" w:eastAsia="en-US"/>
        </w:rPr>
        <w:t xml:space="preserve"> </w:t>
      </w:r>
      <w:r w:rsidR="002F2214" w:rsidRPr="00DC08A3">
        <w:rPr>
          <w:lang w:val="en-US" w:eastAsia="en-US"/>
        </w:rPr>
        <w:t xml:space="preserve">It will present an update on the Employment Equity Act (EEA) and the Federal Contractor’s Program (FCP) </w:t>
      </w:r>
      <w:r w:rsidR="001351BE" w:rsidRPr="00DC08A3">
        <w:rPr>
          <w:lang w:val="en-US" w:eastAsia="en-US"/>
        </w:rPr>
        <w:t xml:space="preserve">as well as highlight </w:t>
      </w:r>
      <w:r w:rsidR="00EB45E6">
        <w:rPr>
          <w:lang w:val="en-US" w:eastAsia="en-US"/>
        </w:rPr>
        <w:t xml:space="preserve">equity and </w:t>
      </w:r>
      <w:r w:rsidR="001351BE" w:rsidRPr="00DC08A3">
        <w:rPr>
          <w:lang w:val="en-US" w:eastAsia="en-US"/>
        </w:rPr>
        <w:t>diversity management practices and policies in a variety of regulated and unregulated Canadian organizations.</w:t>
      </w:r>
      <w:r w:rsidR="002F2214" w:rsidRPr="00DC08A3">
        <w:rPr>
          <w:lang w:val="en-US" w:eastAsia="en-US"/>
        </w:rPr>
        <w:t xml:space="preserve"> In addition, the province of Quebec will be profiled</w:t>
      </w:r>
      <w:r w:rsidR="001351BE" w:rsidRPr="00DC08A3">
        <w:rPr>
          <w:lang w:val="en-US" w:eastAsia="en-US"/>
        </w:rPr>
        <w:t>,</w:t>
      </w:r>
      <w:r w:rsidR="002F2214" w:rsidRPr="00DC08A3">
        <w:rPr>
          <w:lang w:val="en-US" w:eastAsia="en-US"/>
        </w:rPr>
        <w:t xml:space="preserve"> since it is the only province in Canada with a unique francophone </w:t>
      </w:r>
      <w:r w:rsidR="001351BE" w:rsidRPr="00DC08A3">
        <w:rPr>
          <w:lang w:val="en-US" w:eastAsia="en-US"/>
        </w:rPr>
        <w:t xml:space="preserve">status, </w:t>
      </w:r>
      <w:r w:rsidR="002F2214" w:rsidRPr="00DC08A3">
        <w:rPr>
          <w:lang w:val="en-US" w:eastAsia="en-US"/>
        </w:rPr>
        <w:t>cultur</w:t>
      </w:r>
      <w:r w:rsidR="00FD308F">
        <w:rPr>
          <w:lang w:val="en-US" w:eastAsia="en-US"/>
        </w:rPr>
        <w:t xml:space="preserve">e and approach to </w:t>
      </w:r>
      <w:r w:rsidR="002F2214" w:rsidRPr="00DC08A3">
        <w:rPr>
          <w:lang w:val="en-US" w:eastAsia="en-US"/>
        </w:rPr>
        <w:t xml:space="preserve">diversity and equality policies. The employment equity law in Québec will be detailed </w:t>
      </w:r>
      <w:r w:rsidR="00FD308F">
        <w:rPr>
          <w:lang w:val="en-US" w:eastAsia="en-US"/>
        </w:rPr>
        <w:t>in addition to</w:t>
      </w:r>
      <w:r w:rsidR="002F2214" w:rsidRPr="00DC08A3">
        <w:rPr>
          <w:lang w:val="en-US" w:eastAsia="en-US"/>
        </w:rPr>
        <w:t xml:space="preserve"> </w:t>
      </w:r>
      <w:r w:rsidR="001351BE" w:rsidRPr="00DC08A3">
        <w:rPr>
          <w:lang w:val="en-US" w:eastAsia="en-US"/>
        </w:rPr>
        <w:t xml:space="preserve">equity throughout the career or </w:t>
      </w:r>
      <w:proofErr w:type="spellStart"/>
      <w:r w:rsidR="001351BE" w:rsidRPr="00DC08A3">
        <w:rPr>
          <w:lang w:val="en-US" w:eastAsia="en-US"/>
        </w:rPr>
        <w:t>lifecourse</w:t>
      </w:r>
      <w:proofErr w:type="spellEnd"/>
      <w:r w:rsidR="001351BE" w:rsidRPr="00DC08A3">
        <w:rPr>
          <w:lang w:val="en-US" w:eastAsia="en-US"/>
        </w:rPr>
        <w:t xml:space="preserve"> of employees in Quebec</w:t>
      </w:r>
      <w:r w:rsidR="002F2214" w:rsidRPr="00DC08A3">
        <w:rPr>
          <w:lang w:val="en-US" w:eastAsia="en-US"/>
        </w:rPr>
        <w:t xml:space="preserve">. </w:t>
      </w:r>
      <w:r w:rsidR="001351BE" w:rsidRPr="00DC08A3">
        <w:rPr>
          <w:lang w:val="en-US" w:eastAsia="en-US"/>
        </w:rPr>
        <w:t>T</w:t>
      </w:r>
      <w:r w:rsidR="002F2214" w:rsidRPr="00DC08A3">
        <w:rPr>
          <w:lang w:val="en-US" w:eastAsia="en-US"/>
        </w:rPr>
        <w:t>o really attain employment equity</w:t>
      </w:r>
      <w:r w:rsidR="00FD308F">
        <w:rPr>
          <w:lang w:val="en-US" w:eastAsia="en-US"/>
        </w:rPr>
        <w:t>,</w:t>
      </w:r>
      <w:r w:rsidR="002F2214" w:rsidRPr="00DC08A3">
        <w:rPr>
          <w:lang w:val="en-US" w:eastAsia="en-US"/>
        </w:rPr>
        <w:t xml:space="preserve"> it is important to go beyond the</w:t>
      </w:r>
      <w:r w:rsidR="00FD308F">
        <w:rPr>
          <w:lang w:val="en-US" w:eastAsia="en-US"/>
        </w:rPr>
        <w:t xml:space="preserve"> basic</w:t>
      </w:r>
      <w:r w:rsidR="002F2214" w:rsidRPr="00DC08A3">
        <w:rPr>
          <w:lang w:val="en-US" w:eastAsia="en-US"/>
        </w:rPr>
        <w:t xml:space="preserve"> equity in access to the </w:t>
      </w:r>
      <w:proofErr w:type="spellStart"/>
      <w:r w:rsidR="002F2214" w:rsidRPr="00DC08A3">
        <w:rPr>
          <w:lang w:val="en-US" w:eastAsia="en-US"/>
        </w:rPr>
        <w:t>labour</w:t>
      </w:r>
      <w:proofErr w:type="spellEnd"/>
      <w:r w:rsidR="002F2214" w:rsidRPr="00DC08A3">
        <w:rPr>
          <w:lang w:val="en-US" w:eastAsia="en-US"/>
        </w:rPr>
        <w:t xml:space="preserve"> market</w:t>
      </w:r>
      <w:r w:rsidR="001351BE" w:rsidRPr="00DC08A3">
        <w:rPr>
          <w:lang w:val="en-US" w:eastAsia="en-US"/>
        </w:rPr>
        <w:t>,</w:t>
      </w:r>
      <w:r w:rsidR="002F2214" w:rsidRPr="00DC08A3">
        <w:rPr>
          <w:lang w:val="en-US" w:eastAsia="en-US"/>
        </w:rPr>
        <w:t xml:space="preserve"> </w:t>
      </w:r>
      <w:r w:rsidR="001351BE" w:rsidRPr="00DC08A3">
        <w:rPr>
          <w:lang w:val="en-US" w:eastAsia="en-US"/>
        </w:rPr>
        <w:t>which is the primary focus of the employment equity law.</w:t>
      </w:r>
      <w:r w:rsidR="002F2214" w:rsidRPr="00DC08A3">
        <w:rPr>
          <w:lang w:val="en-US" w:eastAsia="en-US"/>
        </w:rPr>
        <w:t xml:space="preserve"> </w:t>
      </w:r>
      <w:r w:rsidR="00FD308F">
        <w:rPr>
          <w:lang w:val="en-US" w:eastAsia="en-US"/>
        </w:rPr>
        <w:t>Therefore, f</w:t>
      </w:r>
      <w:r w:rsidR="002F2214" w:rsidRPr="00DC08A3">
        <w:rPr>
          <w:lang w:val="en-US" w:eastAsia="en-US"/>
        </w:rPr>
        <w:t>rom</w:t>
      </w:r>
      <w:r w:rsidR="001351BE" w:rsidRPr="00DC08A3">
        <w:rPr>
          <w:lang w:val="en-US" w:eastAsia="en-US"/>
        </w:rPr>
        <w:t xml:space="preserve"> the</w:t>
      </w:r>
      <w:r w:rsidR="002F2214" w:rsidRPr="00DC08A3">
        <w:rPr>
          <w:lang w:val="en-US" w:eastAsia="en-US"/>
        </w:rPr>
        <w:t xml:space="preserve"> </w:t>
      </w:r>
      <w:proofErr w:type="spellStart"/>
      <w:r w:rsidR="001351BE" w:rsidRPr="00DC08A3">
        <w:rPr>
          <w:lang w:val="en-US" w:eastAsia="en-US"/>
        </w:rPr>
        <w:t>lifecourse</w:t>
      </w:r>
      <w:proofErr w:type="spellEnd"/>
      <w:r w:rsidR="002F2214" w:rsidRPr="00DC08A3">
        <w:rPr>
          <w:lang w:val="en-US" w:eastAsia="en-US"/>
        </w:rPr>
        <w:t xml:space="preserve"> point of view</w:t>
      </w:r>
      <w:r w:rsidR="001351BE" w:rsidRPr="00DC08A3">
        <w:rPr>
          <w:lang w:val="en-US" w:eastAsia="en-US"/>
        </w:rPr>
        <w:t>,</w:t>
      </w:r>
      <w:r w:rsidR="002F2214" w:rsidRPr="00DC08A3">
        <w:rPr>
          <w:lang w:val="en-US" w:eastAsia="en-US"/>
        </w:rPr>
        <w:t xml:space="preserve"> information </w:t>
      </w:r>
      <w:r w:rsidR="001351BE" w:rsidRPr="00DC08A3">
        <w:rPr>
          <w:lang w:val="en-US" w:eastAsia="en-US"/>
        </w:rPr>
        <w:t xml:space="preserve">will provided on the </w:t>
      </w:r>
      <w:r w:rsidR="00FD308F">
        <w:rPr>
          <w:lang w:val="en-US" w:eastAsia="en-US"/>
        </w:rPr>
        <w:t>p</w:t>
      </w:r>
      <w:r w:rsidR="002F2214" w:rsidRPr="00DC08A3">
        <w:rPr>
          <w:lang w:val="en-US" w:eastAsia="en-US"/>
        </w:rPr>
        <w:t>arental leave and daycare services in Québec, a</w:t>
      </w:r>
      <w:r w:rsidR="001351BE" w:rsidRPr="00DC08A3">
        <w:rPr>
          <w:lang w:val="en-US" w:eastAsia="en-US"/>
        </w:rPr>
        <w:t>s</w:t>
      </w:r>
      <w:r w:rsidR="002F2214" w:rsidRPr="00DC08A3">
        <w:rPr>
          <w:lang w:val="en-US" w:eastAsia="en-US"/>
        </w:rPr>
        <w:t xml:space="preserve"> step</w:t>
      </w:r>
      <w:r w:rsidR="001351BE" w:rsidRPr="00DC08A3">
        <w:rPr>
          <w:lang w:val="en-US" w:eastAsia="en-US"/>
        </w:rPr>
        <w:t>s</w:t>
      </w:r>
      <w:r w:rsidR="002F2214" w:rsidRPr="00DC08A3">
        <w:rPr>
          <w:lang w:val="en-US" w:eastAsia="en-US"/>
        </w:rPr>
        <w:t xml:space="preserve"> </w:t>
      </w:r>
      <w:r w:rsidR="001351BE" w:rsidRPr="00DC08A3">
        <w:rPr>
          <w:lang w:val="en-US" w:eastAsia="en-US"/>
        </w:rPr>
        <w:t xml:space="preserve">in </w:t>
      </w:r>
      <w:r w:rsidR="002F2214" w:rsidRPr="00DC08A3">
        <w:rPr>
          <w:lang w:val="en-US" w:eastAsia="en-US"/>
        </w:rPr>
        <w:t xml:space="preserve">further supporting equity in the </w:t>
      </w:r>
      <w:proofErr w:type="spellStart"/>
      <w:r w:rsidR="002F2214" w:rsidRPr="00DC08A3">
        <w:rPr>
          <w:lang w:val="en-US" w:eastAsia="en-US"/>
        </w:rPr>
        <w:t>labour</w:t>
      </w:r>
      <w:proofErr w:type="spellEnd"/>
      <w:r w:rsidR="002F2214" w:rsidRPr="00DC08A3">
        <w:rPr>
          <w:lang w:val="en-US" w:eastAsia="en-US"/>
        </w:rPr>
        <w:t xml:space="preserve"> market for women and men who are parents. </w:t>
      </w:r>
      <w:r w:rsidR="001351BE" w:rsidRPr="00DC08A3">
        <w:rPr>
          <w:lang w:val="en-US" w:eastAsia="en-US"/>
        </w:rPr>
        <w:t>T</w:t>
      </w:r>
      <w:r w:rsidR="002F2214" w:rsidRPr="00DC08A3">
        <w:rPr>
          <w:lang w:val="en-US" w:eastAsia="en-US"/>
        </w:rPr>
        <w:t xml:space="preserve">he </w:t>
      </w:r>
      <w:r w:rsidR="00FD308F">
        <w:rPr>
          <w:lang w:val="en-US" w:eastAsia="en-US"/>
        </w:rPr>
        <w:t xml:space="preserve">importance of the </w:t>
      </w:r>
      <w:proofErr w:type="spellStart"/>
      <w:r w:rsidR="002F2214" w:rsidRPr="00DC08A3">
        <w:rPr>
          <w:lang w:val="en-US" w:eastAsia="en-US"/>
        </w:rPr>
        <w:t>lifecourse</w:t>
      </w:r>
      <w:proofErr w:type="spellEnd"/>
      <w:r w:rsidR="002F2214" w:rsidRPr="00DC08A3">
        <w:rPr>
          <w:lang w:val="en-US" w:eastAsia="en-US"/>
        </w:rPr>
        <w:t xml:space="preserve"> perspective </w:t>
      </w:r>
      <w:r w:rsidR="00FD308F">
        <w:rPr>
          <w:lang w:val="en-US" w:eastAsia="en-US"/>
        </w:rPr>
        <w:t>will also be explored</w:t>
      </w:r>
      <w:r w:rsidR="002F2214" w:rsidRPr="00DC08A3">
        <w:rPr>
          <w:lang w:val="en-US" w:eastAsia="en-US"/>
        </w:rPr>
        <w:t xml:space="preserve"> for other </w:t>
      </w:r>
      <w:r w:rsidR="001351BE" w:rsidRPr="00DC08A3">
        <w:rPr>
          <w:lang w:val="en-US" w:eastAsia="en-US"/>
        </w:rPr>
        <w:t xml:space="preserve">designated and diversity </w:t>
      </w:r>
      <w:r w:rsidR="002F2214" w:rsidRPr="00DC08A3">
        <w:rPr>
          <w:lang w:val="en-US" w:eastAsia="en-US"/>
        </w:rPr>
        <w:t>groups</w:t>
      </w:r>
      <w:r w:rsidR="00FD308F">
        <w:rPr>
          <w:lang w:val="en-US" w:eastAsia="en-US"/>
        </w:rPr>
        <w:t>.</w:t>
      </w:r>
      <w:r w:rsidR="002F2214" w:rsidRPr="00DC08A3">
        <w:rPr>
          <w:lang w:val="en-US" w:eastAsia="en-US"/>
        </w:rPr>
        <w:t xml:space="preserve"> </w:t>
      </w:r>
    </w:p>
    <w:p w:rsidR="001351BE" w:rsidRPr="002F2214" w:rsidRDefault="001351BE" w:rsidP="002F2214">
      <w:pPr>
        <w:autoSpaceDE w:val="0"/>
        <w:autoSpaceDN w:val="0"/>
        <w:adjustRightInd w:val="0"/>
        <w:rPr>
          <w:lang w:val="en-US" w:eastAsia="en-US"/>
        </w:rPr>
      </w:pPr>
    </w:p>
    <w:p w:rsidR="001351BE" w:rsidRPr="00064009" w:rsidRDefault="001351BE" w:rsidP="001351BE">
      <w:pPr>
        <w:pStyle w:val="NoSpacing"/>
        <w:ind w:left="567" w:hanging="567"/>
        <w:rPr>
          <w:rFonts w:ascii="Times New Roman" w:hAnsi="Times New Roman" w:cs="Times New Roman"/>
          <w:sz w:val="24"/>
          <w:szCs w:val="24"/>
        </w:rPr>
      </w:pPr>
      <w:proofErr w:type="spellStart"/>
      <w:r w:rsidRPr="00064009">
        <w:rPr>
          <w:rFonts w:ascii="Times New Roman" w:hAnsi="Times New Roman" w:cs="Times New Roman"/>
          <w:b/>
          <w:sz w:val="24"/>
          <w:szCs w:val="24"/>
        </w:rPr>
        <w:t>Haq</w:t>
      </w:r>
      <w:proofErr w:type="spellEnd"/>
      <w:r w:rsidRPr="00064009">
        <w:rPr>
          <w:rFonts w:ascii="Times New Roman" w:hAnsi="Times New Roman" w:cs="Times New Roman"/>
          <w:b/>
          <w:sz w:val="24"/>
          <w:szCs w:val="24"/>
        </w:rPr>
        <w:t>, R.</w:t>
      </w:r>
      <w:r w:rsidRPr="00064009">
        <w:rPr>
          <w:rFonts w:ascii="Times New Roman" w:hAnsi="Times New Roman" w:cs="Times New Roman"/>
          <w:sz w:val="24"/>
          <w:szCs w:val="24"/>
        </w:rPr>
        <w:t xml:space="preserve"> &amp; Ng, Ed (2010), “Diversity in Canada”. In </w:t>
      </w:r>
      <w:r w:rsidRPr="00330D71">
        <w:rPr>
          <w:rFonts w:ascii="Times New Roman" w:hAnsi="Times New Roman" w:cs="Times New Roman"/>
          <w:i/>
          <w:sz w:val="24"/>
          <w:szCs w:val="24"/>
        </w:rPr>
        <w:t xml:space="preserve">International Handbook on Diversity Management at Work: Country Perspectives on Diversity and Equal </w:t>
      </w:r>
      <w:r w:rsidRPr="00330D71">
        <w:rPr>
          <w:rFonts w:ascii="Times New Roman" w:hAnsi="Times New Roman" w:cs="Times New Roman"/>
          <w:i/>
          <w:sz w:val="24"/>
          <w:szCs w:val="24"/>
        </w:rPr>
        <w:tab/>
        <w:t xml:space="preserve">Treatment. </w:t>
      </w:r>
      <w:r w:rsidRPr="00064009">
        <w:rPr>
          <w:rFonts w:ascii="Times New Roman" w:hAnsi="Times New Roman" w:cs="Times New Roman"/>
          <w:sz w:val="24"/>
          <w:szCs w:val="24"/>
        </w:rPr>
        <w:t xml:space="preserve">Alain </w:t>
      </w:r>
      <w:proofErr w:type="spellStart"/>
      <w:r w:rsidRPr="00064009">
        <w:rPr>
          <w:rFonts w:ascii="Times New Roman" w:hAnsi="Times New Roman" w:cs="Times New Roman"/>
          <w:sz w:val="24"/>
          <w:szCs w:val="24"/>
        </w:rPr>
        <w:t>Klarsfeld</w:t>
      </w:r>
      <w:proofErr w:type="spellEnd"/>
      <w:r w:rsidRPr="00064009">
        <w:rPr>
          <w:rFonts w:ascii="Times New Roman" w:hAnsi="Times New Roman" w:cs="Times New Roman"/>
          <w:sz w:val="24"/>
          <w:szCs w:val="24"/>
        </w:rPr>
        <w:t xml:space="preserve"> (Ed.). </w:t>
      </w:r>
      <w:proofErr w:type="gramStart"/>
      <w:r w:rsidRPr="00064009">
        <w:rPr>
          <w:rFonts w:ascii="Times New Roman" w:hAnsi="Times New Roman" w:cs="Times New Roman"/>
          <w:sz w:val="24"/>
          <w:szCs w:val="24"/>
        </w:rPr>
        <w:t>Edward Elgar Publishing.</w:t>
      </w:r>
      <w:proofErr w:type="gramEnd"/>
      <w:r w:rsidRPr="00064009">
        <w:rPr>
          <w:rFonts w:ascii="Times New Roman" w:hAnsi="Times New Roman" w:cs="Times New Roman"/>
          <w:sz w:val="24"/>
          <w:szCs w:val="24"/>
        </w:rPr>
        <w:t xml:space="preserve"> </w:t>
      </w:r>
      <w:proofErr w:type="gramStart"/>
      <w:r w:rsidRPr="00064009">
        <w:rPr>
          <w:rFonts w:ascii="Times New Roman" w:hAnsi="Times New Roman" w:cs="Times New Roman"/>
          <w:sz w:val="24"/>
          <w:szCs w:val="24"/>
        </w:rPr>
        <w:t>Ch. 4, pp.68-82.</w:t>
      </w:r>
      <w:proofErr w:type="gramEnd"/>
    </w:p>
    <w:p w:rsidR="00D437AF" w:rsidRDefault="00D437AF">
      <w:pPr>
        <w:rPr>
          <w:b/>
        </w:rPr>
      </w:pPr>
      <w:r>
        <w:rPr>
          <w:b/>
        </w:rPr>
        <w:br w:type="page"/>
      </w:r>
    </w:p>
    <w:p w:rsidR="00D437AF" w:rsidRPr="008A121D" w:rsidRDefault="00D437AF" w:rsidP="00D437AF">
      <w:pPr>
        <w:rPr>
          <w:b/>
        </w:rPr>
      </w:pPr>
      <w:r w:rsidRPr="008A121D">
        <w:rPr>
          <w:b/>
        </w:rPr>
        <w:lastRenderedPageBreak/>
        <w:t>Author Bios</w:t>
      </w:r>
    </w:p>
    <w:p w:rsidR="00D437AF" w:rsidRDefault="00D437AF" w:rsidP="00D437AF"/>
    <w:p w:rsidR="00D437AF" w:rsidRPr="00407DE8" w:rsidRDefault="00D437AF" w:rsidP="00D437AF">
      <w:proofErr w:type="spellStart"/>
      <w:r w:rsidRPr="00407DE8">
        <w:t>Rana</w:t>
      </w:r>
      <w:proofErr w:type="spellEnd"/>
      <w:r w:rsidRPr="00407DE8">
        <w:t xml:space="preserve"> </w:t>
      </w:r>
      <w:proofErr w:type="spellStart"/>
      <w:r w:rsidRPr="00407DE8">
        <w:t>Haq</w:t>
      </w:r>
      <w:proofErr w:type="spellEnd"/>
      <w:r w:rsidRPr="00407DE8">
        <w:t xml:space="preserve"> is Assistant Professor at Laurentian University’s School of Commerce and Administration of the Faculty o</w:t>
      </w:r>
      <w:r>
        <w:t>f Management in Sudbury, Canada</w:t>
      </w:r>
      <w:r w:rsidRPr="00407DE8">
        <w:t xml:space="preserve">. </w:t>
      </w:r>
      <w:r>
        <w:t xml:space="preserve"> She teaches undergraduate and graduate courses in the Human Resources and Organizational Behaviour stream both on campus and online. </w:t>
      </w:r>
      <w:r w:rsidRPr="00407DE8">
        <w:t xml:space="preserve">Her research interests are in managing diversity, equality and inclusion in the workplace; international comparative human resource management, cross-cultural communications, organizational behaviour, gender and marginalized groups in entrepreneurship, and has several </w:t>
      </w:r>
      <w:r>
        <w:t xml:space="preserve">conference presentations, cases, </w:t>
      </w:r>
      <w:r w:rsidRPr="00407DE8">
        <w:t xml:space="preserve">book chapters and journal papers published on these topics.  She is a Director on two Entrepreneurship oriented projects under the North American Mobility in Higher Education programs funded by Human Resources and Skills Development Canada (HRSDC), US Department of Education Funds for the Improvement of Post-Secondary Education (FIPSE), and the Mexican Secretary of Public Education (SEP). These multi-year partnerships involve </w:t>
      </w:r>
      <w:r>
        <w:t xml:space="preserve">universities in Canada, </w:t>
      </w:r>
      <w:r w:rsidRPr="00407DE8">
        <w:t xml:space="preserve">US and </w:t>
      </w:r>
      <w:r>
        <w:t>Mexico:</w:t>
      </w:r>
      <w:r w:rsidRPr="00407DE8">
        <w:t xml:space="preserve"> “Alliance to Enhance Entrepreneurial Impact to Stimulate Economic Growth </w:t>
      </w:r>
      <w:proofErr w:type="gramStart"/>
      <w:r w:rsidRPr="00407DE8">
        <w:t>Among</w:t>
      </w:r>
      <w:proofErr w:type="gramEnd"/>
      <w:r w:rsidRPr="00407DE8">
        <w:t xml:space="preserve"> Underserved Groups in North America” and “Profiles in Entrepreneurship: North American Models of Innovation, Creativity, and Entrepreneurship (PENAMICE)”</w:t>
      </w:r>
      <w:r>
        <w:t>.</w:t>
      </w:r>
      <w:r w:rsidRPr="00407DE8">
        <w:t xml:space="preserve"> She is a member of the Academy of Management (AOM), Administrative Sciences Association of Canada (ASAC) and Association of International Business (AIB).   </w:t>
      </w:r>
    </w:p>
    <w:p w:rsidR="00D437AF" w:rsidRPr="00205007" w:rsidRDefault="00D437AF" w:rsidP="00D437AF">
      <w:pPr>
        <w:pStyle w:val="NoSpacing"/>
        <w:jc w:val="both"/>
        <w:rPr>
          <w:rFonts w:ascii="Times New Roman" w:hAnsi="Times New Roman" w:cs="Times New Roman"/>
        </w:rPr>
      </w:pPr>
    </w:p>
    <w:p w:rsidR="00D437AF" w:rsidRDefault="00D437AF" w:rsidP="00D437AF">
      <w:pPr>
        <w:pStyle w:val="NormalWeb"/>
        <w:spacing w:before="375" w:after="105"/>
        <w:ind w:left="0" w:right="0"/>
        <w:rPr>
          <w:color w:val="000000"/>
        </w:rPr>
      </w:pPr>
      <w:r>
        <w:rPr>
          <w:color w:val="000000"/>
        </w:rPr>
        <w:t xml:space="preserve">Dr. </w:t>
      </w:r>
      <w:r w:rsidRPr="00780FA2">
        <w:rPr>
          <w:color w:val="000000"/>
        </w:rPr>
        <w:t xml:space="preserve">Ed Ng </w:t>
      </w:r>
      <w:r>
        <w:rPr>
          <w:color w:val="000000"/>
        </w:rPr>
        <w:t xml:space="preserve">is Associate Professor </w:t>
      </w:r>
      <w:r w:rsidRPr="00780FA2">
        <w:rPr>
          <w:color w:val="000000"/>
        </w:rPr>
        <w:t>in the School of Business Administration</w:t>
      </w:r>
      <w:r>
        <w:rPr>
          <w:color w:val="000000"/>
        </w:rPr>
        <w:t xml:space="preserve"> at Dalhousie University in Halifax, Canada.</w:t>
      </w:r>
      <w:r w:rsidRPr="00780FA2">
        <w:rPr>
          <w:color w:val="000000"/>
        </w:rPr>
        <w:t xml:space="preserve"> </w:t>
      </w:r>
      <w:r>
        <w:rPr>
          <w:color w:val="000000"/>
        </w:rPr>
        <w:t xml:space="preserve">He </w:t>
      </w:r>
      <w:r w:rsidRPr="00780FA2">
        <w:rPr>
          <w:color w:val="000000"/>
        </w:rPr>
        <w:t xml:space="preserve">teaches human resource management </w:t>
      </w:r>
      <w:r>
        <w:rPr>
          <w:color w:val="000000"/>
        </w:rPr>
        <w:t>and hi</w:t>
      </w:r>
      <w:r w:rsidRPr="00780FA2">
        <w:rPr>
          <w:color w:val="000000"/>
        </w:rPr>
        <w:t>s research focuses on workplace and career issues, gender and diversity in organizations and the millennial generation. He is currently editing a book (with S. Lyons and L. Schweitzer) on "Managing the New Workforce: International Perspectives on the Millennial Generation" (Edward Elgar, 2012). His research has been funded by the Social Sciences and Humanities Research Council of Canada and Canadian Studies grants.</w:t>
      </w:r>
      <w:r>
        <w:rPr>
          <w:color w:val="000000"/>
        </w:rPr>
        <w:t xml:space="preserve"> </w:t>
      </w:r>
      <w:r w:rsidRPr="00780FA2">
        <w:rPr>
          <w:color w:val="000000"/>
        </w:rPr>
        <w:t xml:space="preserve">Dr. Ng has been invited to speak to the Province of Nova Scotia, Association of Professional Engineers of Nova Scotia, Human Resources Professional Association, Professionals in Human Resources Association (Southern California), and the California Agriculture Leadership Program. He frequently comments on workplace issues for Canadian and U.S. media outlets such as CBC News, CBC Radio, CTV News, the Globe &amp; Mail, Local Edition of CNN Headline News, and KFWB News 980 Los Angeles. His research has been reported in Canadian Business, the National Post, Toronto Sun, Maclean’s, Benefits Canada, CBS News and the </w:t>
      </w:r>
      <w:proofErr w:type="spellStart"/>
      <w:r w:rsidRPr="00780FA2">
        <w:rPr>
          <w:color w:val="000000"/>
        </w:rPr>
        <w:t>WorldatWork</w:t>
      </w:r>
      <w:proofErr w:type="spellEnd"/>
      <w:r w:rsidRPr="00780FA2">
        <w:rPr>
          <w:color w:val="000000"/>
        </w:rPr>
        <w:t>. He has been involved in research and consulting projects with the TD Bank Financial Group, DECODE, Peterborough Regional Health Centre, Coca-Cola Ltd. (Minute Maid division), and the Pomona Valley Hospital Medical Center. He was previously on faculty at California State Polytechnic University, Pomona.</w:t>
      </w: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Default="00D437AF" w:rsidP="00D437AF">
      <w:pPr>
        <w:autoSpaceDE w:val="0"/>
        <w:autoSpaceDN w:val="0"/>
        <w:adjustRightInd w:val="0"/>
        <w:rPr>
          <w:lang w:val="en-US" w:eastAsia="en-US"/>
        </w:rPr>
      </w:pPr>
    </w:p>
    <w:p w:rsidR="00D437AF" w:rsidRPr="006B7A3D" w:rsidRDefault="00D437AF" w:rsidP="00D437AF">
      <w:pPr>
        <w:autoSpaceDE w:val="0"/>
        <w:autoSpaceDN w:val="0"/>
        <w:adjustRightInd w:val="0"/>
        <w:rPr>
          <w:lang w:val="en-US" w:eastAsia="en-US"/>
        </w:rPr>
      </w:pPr>
      <w:r w:rsidRPr="006B7A3D">
        <w:rPr>
          <w:lang w:val="en-US" w:eastAsia="en-US"/>
        </w:rPr>
        <w:lastRenderedPageBreak/>
        <w:t>Diane-Gabrielle Tremblay, Ph.D., CRHA</w:t>
      </w:r>
      <w:r>
        <w:rPr>
          <w:lang w:val="en-US" w:eastAsia="en-US"/>
        </w:rPr>
        <w:t xml:space="preserve"> </w:t>
      </w:r>
      <w:r w:rsidRPr="00D437AF">
        <w:rPr>
          <w:b/>
          <w:lang w:val="en-US" w:eastAsia="en-US"/>
        </w:rPr>
        <w:t>(Bio forthcoming)</w:t>
      </w:r>
    </w:p>
    <w:p w:rsidR="00D437AF" w:rsidRPr="006B7A3D" w:rsidRDefault="00D437AF" w:rsidP="00D437AF">
      <w:pPr>
        <w:autoSpaceDE w:val="0"/>
        <w:autoSpaceDN w:val="0"/>
        <w:adjustRightInd w:val="0"/>
        <w:rPr>
          <w:lang w:val="en-US" w:eastAsia="en-US"/>
        </w:rPr>
      </w:pPr>
      <w:proofErr w:type="spellStart"/>
      <w:r w:rsidRPr="006B7A3D">
        <w:rPr>
          <w:lang w:val="en-US" w:eastAsia="en-US"/>
        </w:rPr>
        <w:t>Titulaire</w:t>
      </w:r>
      <w:proofErr w:type="spellEnd"/>
      <w:r w:rsidRPr="006B7A3D">
        <w:rPr>
          <w:lang w:val="en-US" w:eastAsia="en-US"/>
        </w:rPr>
        <w:t xml:space="preserve"> de la </w:t>
      </w:r>
      <w:proofErr w:type="spellStart"/>
      <w:r w:rsidRPr="006B7A3D">
        <w:rPr>
          <w:lang w:val="en-US" w:eastAsia="en-US"/>
        </w:rPr>
        <w:t>chaire</w:t>
      </w:r>
      <w:proofErr w:type="spellEnd"/>
      <w:r w:rsidRPr="006B7A3D">
        <w:rPr>
          <w:lang w:val="en-US" w:eastAsia="en-US"/>
        </w:rPr>
        <w:t xml:space="preserve"> de </w:t>
      </w:r>
      <w:proofErr w:type="spellStart"/>
      <w:r w:rsidRPr="006B7A3D">
        <w:rPr>
          <w:lang w:val="en-US" w:eastAsia="en-US"/>
        </w:rPr>
        <w:t>recherche</w:t>
      </w:r>
      <w:proofErr w:type="spellEnd"/>
      <w:r w:rsidRPr="006B7A3D">
        <w:rPr>
          <w:lang w:val="en-US" w:eastAsia="en-US"/>
        </w:rPr>
        <w:t xml:space="preserve"> du Canada (</w:t>
      </w:r>
      <w:proofErr w:type="spellStart"/>
      <w:r w:rsidRPr="006B7A3D">
        <w:rPr>
          <w:lang w:val="en-US" w:eastAsia="en-US"/>
        </w:rPr>
        <w:t>niveau</w:t>
      </w:r>
      <w:proofErr w:type="spellEnd"/>
      <w:r w:rsidRPr="006B7A3D">
        <w:rPr>
          <w:lang w:val="en-US" w:eastAsia="en-US"/>
        </w:rPr>
        <w:t xml:space="preserve"> 1) </w:t>
      </w:r>
      <w:proofErr w:type="spellStart"/>
      <w:r w:rsidRPr="006B7A3D">
        <w:rPr>
          <w:lang w:val="en-US" w:eastAsia="en-US"/>
        </w:rPr>
        <w:t>sur</w:t>
      </w:r>
      <w:proofErr w:type="spellEnd"/>
      <w:r w:rsidRPr="006B7A3D">
        <w:rPr>
          <w:lang w:val="en-US" w:eastAsia="en-US"/>
        </w:rPr>
        <w:t xml:space="preserve"> les </w:t>
      </w:r>
      <w:proofErr w:type="spellStart"/>
      <w:r w:rsidRPr="006B7A3D">
        <w:rPr>
          <w:lang w:val="en-US" w:eastAsia="en-US"/>
        </w:rPr>
        <w:t>enjeux</w:t>
      </w:r>
      <w:proofErr w:type="spellEnd"/>
      <w:r w:rsidRPr="006B7A3D">
        <w:rPr>
          <w:lang w:val="en-US" w:eastAsia="en-US"/>
        </w:rPr>
        <w:t xml:space="preserve"> socio-</w:t>
      </w:r>
      <w:proofErr w:type="spellStart"/>
      <w:r w:rsidRPr="006B7A3D">
        <w:rPr>
          <w:lang w:val="en-US" w:eastAsia="en-US"/>
        </w:rPr>
        <w:t>organisationnels</w:t>
      </w:r>
      <w:proofErr w:type="spellEnd"/>
      <w:r w:rsidRPr="006B7A3D">
        <w:rPr>
          <w:lang w:val="en-US" w:eastAsia="en-US"/>
        </w:rPr>
        <w:t xml:space="preserve"> de </w:t>
      </w:r>
      <w:proofErr w:type="spellStart"/>
      <w:r w:rsidRPr="006B7A3D">
        <w:rPr>
          <w:lang w:val="en-US" w:eastAsia="en-US"/>
        </w:rPr>
        <w:t>l'économie</w:t>
      </w:r>
      <w:proofErr w:type="spellEnd"/>
      <w:r w:rsidRPr="006B7A3D">
        <w:rPr>
          <w:lang w:val="en-US" w:eastAsia="en-US"/>
        </w:rPr>
        <w:t xml:space="preserve"> du savoir</w:t>
      </w:r>
    </w:p>
    <w:p w:rsidR="00D437AF" w:rsidRPr="006B7A3D" w:rsidRDefault="00D437AF" w:rsidP="00D437AF">
      <w:pPr>
        <w:autoSpaceDE w:val="0"/>
        <w:autoSpaceDN w:val="0"/>
        <w:adjustRightInd w:val="0"/>
        <w:rPr>
          <w:lang w:val="en-US" w:eastAsia="en-US"/>
        </w:rPr>
      </w:pPr>
      <w:r w:rsidRPr="006B7A3D">
        <w:rPr>
          <w:lang w:val="en-US" w:eastAsia="en-US"/>
        </w:rPr>
        <w:t>(Canada Research Chair on the socio-organizational challenges of the Knowledge Economy)-</w:t>
      </w:r>
    </w:p>
    <w:p w:rsidR="00D437AF" w:rsidRPr="006B7A3D" w:rsidRDefault="00D437AF" w:rsidP="00D437AF">
      <w:pPr>
        <w:autoSpaceDE w:val="0"/>
        <w:autoSpaceDN w:val="0"/>
        <w:adjustRightInd w:val="0"/>
        <w:rPr>
          <w:lang w:val="en-US" w:eastAsia="en-US"/>
        </w:rPr>
      </w:pPr>
      <w:proofErr w:type="spellStart"/>
      <w:r w:rsidRPr="006B7A3D">
        <w:rPr>
          <w:lang w:val="en-US" w:eastAsia="en-US"/>
        </w:rPr>
        <w:t>Directrice</w:t>
      </w:r>
      <w:proofErr w:type="spellEnd"/>
      <w:r w:rsidRPr="006B7A3D">
        <w:rPr>
          <w:lang w:val="en-US" w:eastAsia="en-US"/>
        </w:rPr>
        <w:t xml:space="preserve"> de </w:t>
      </w:r>
      <w:proofErr w:type="spellStart"/>
      <w:r w:rsidRPr="006B7A3D">
        <w:rPr>
          <w:lang w:val="en-US" w:eastAsia="en-US"/>
        </w:rPr>
        <w:t>l’ARUC</w:t>
      </w:r>
      <w:proofErr w:type="spellEnd"/>
      <w:r w:rsidRPr="006B7A3D">
        <w:rPr>
          <w:lang w:val="en-US" w:eastAsia="en-US"/>
        </w:rPr>
        <w:t xml:space="preserve"> (Alliance de </w:t>
      </w:r>
      <w:proofErr w:type="spellStart"/>
      <w:r w:rsidRPr="006B7A3D">
        <w:rPr>
          <w:lang w:val="en-US" w:eastAsia="en-US"/>
        </w:rPr>
        <w:t>recherche</w:t>
      </w:r>
      <w:proofErr w:type="spellEnd"/>
      <w:r w:rsidRPr="006B7A3D">
        <w:rPr>
          <w:lang w:val="en-US" w:eastAsia="en-US"/>
        </w:rPr>
        <w:t xml:space="preserve"> </w:t>
      </w:r>
      <w:proofErr w:type="spellStart"/>
      <w:r w:rsidRPr="006B7A3D">
        <w:rPr>
          <w:lang w:val="en-US" w:eastAsia="en-US"/>
        </w:rPr>
        <w:t>université-communauté</w:t>
      </w:r>
      <w:proofErr w:type="spellEnd"/>
      <w:r w:rsidRPr="006B7A3D">
        <w:rPr>
          <w:lang w:val="en-US" w:eastAsia="en-US"/>
        </w:rPr>
        <w:t xml:space="preserve">) </w:t>
      </w:r>
      <w:proofErr w:type="spellStart"/>
      <w:r w:rsidRPr="006B7A3D">
        <w:rPr>
          <w:lang w:val="en-US" w:eastAsia="en-US"/>
        </w:rPr>
        <w:t>sur</w:t>
      </w:r>
      <w:proofErr w:type="spellEnd"/>
      <w:r w:rsidRPr="006B7A3D">
        <w:rPr>
          <w:lang w:val="en-US" w:eastAsia="en-US"/>
        </w:rPr>
        <w:t xml:space="preserve"> la </w:t>
      </w:r>
      <w:proofErr w:type="spellStart"/>
      <w:r w:rsidRPr="006B7A3D">
        <w:rPr>
          <w:lang w:val="en-US" w:eastAsia="en-US"/>
        </w:rPr>
        <w:t>gestion</w:t>
      </w:r>
      <w:proofErr w:type="spellEnd"/>
      <w:r w:rsidRPr="006B7A3D">
        <w:rPr>
          <w:lang w:val="en-US" w:eastAsia="en-US"/>
        </w:rPr>
        <w:t xml:space="preserve"> des </w:t>
      </w:r>
      <w:proofErr w:type="spellStart"/>
      <w:r w:rsidRPr="006B7A3D">
        <w:rPr>
          <w:lang w:val="en-US" w:eastAsia="en-US"/>
        </w:rPr>
        <w:t>âges</w:t>
      </w:r>
      <w:proofErr w:type="spellEnd"/>
      <w:r w:rsidRPr="006B7A3D">
        <w:rPr>
          <w:lang w:val="en-US" w:eastAsia="en-US"/>
        </w:rPr>
        <w:t xml:space="preserve"> </w:t>
      </w:r>
      <w:proofErr w:type="gramStart"/>
      <w:r w:rsidRPr="006B7A3D">
        <w:rPr>
          <w:lang w:val="en-US" w:eastAsia="en-US"/>
        </w:rPr>
        <w:t>et</w:t>
      </w:r>
      <w:proofErr w:type="gramEnd"/>
      <w:r w:rsidRPr="006B7A3D">
        <w:rPr>
          <w:lang w:val="en-US" w:eastAsia="en-US"/>
        </w:rPr>
        <w:t xml:space="preserve"> des temps </w:t>
      </w:r>
      <w:proofErr w:type="spellStart"/>
      <w:r w:rsidRPr="006B7A3D">
        <w:rPr>
          <w:lang w:val="en-US" w:eastAsia="en-US"/>
        </w:rPr>
        <w:t>sociaux</w:t>
      </w:r>
      <w:proofErr w:type="spellEnd"/>
      <w:r w:rsidRPr="006B7A3D">
        <w:rPr>
          <w:lang w:val="en-US" w:eastAsia="en-US"/>
        </w:rPr>
        <w:t xml:space="preserve"> (CRSH)</w:t>
      </w:r>
    </w:p>
    <w:p w:rsidR="00D437AF" w:rsidRPr="006B7A3D" w:rsidRDefault="00D437AF" w:rsidP="00D437AF">
      <w:pPr>
        <w:autoSpaceDE w:val="0"/>
        <w:autoSpaceDN w:val="0"/>
        <w:adjustRightInd w:val="0"/>
        <w:rPr>
          <w:lang w:val="en-US" w:eastAsia="en-US"/>
        </w:rPr>
      </w:pPr>
      <w:r w:rsidRPr="006B7A3D">
        <w:rPr>
          <w:lang w:val="en-US" w:eastAsia="en-US"/>
        </w:rPr>
        <w:t xml:space="preserve">Director of the CURA (Community-University Research Alliance) on work-life balance over the </w:t>
      </w:r>
      <w:proofErr w:type="spellStart"/>
      <w:r w:rsidRPr="006B7A3D">
        <w:rPr>
          <w:lang w:val="en-US" w:eastAsia="en-US"/>
        </w:rPr>
        <w:t>lifecourse</w:t>
      </w:r>
      <w:proofErr w:type="spellEnd"/>
      <w:r w:rsidRPr="006B7A3D">
        <w:rPr>
          <w:lang w:val="en-US" w:eastAsia="en-US"/>
        </w:rPr>
        <w:t xml:space="preserve"> (SSHRC)</w:t>
      </w:r>
    </w:p>
    <w:p w:rsidR="00D437AF" w:rsidRPr="006B7A3D" w:rsidRDefault="00D437AF" w:rsidP="00D437AF">
      <w:pPr>
        <w:autoSpaceDE w:val="0"/>
        <w:autoSpaceDN w:val="0"/>
        <w:adjustRightInd w:val="0"/>
        <w:rPr>
          <w:lang w:val="en-US" w:eastAsia="en-US"/>
        </w:rPr>
      </w:pPr>
      <w:proofErr w:type="spellStart"/>
      <w:proofErr w:type="gramStart"/>
      <w:r w:rsidRPr="006B7A3D">
        <w:rPr>
          <w:lang w:val="en-US" w:eastAsia="en-US"/>
        </w:rPr>
        <w:t>professeure</w:t>
      </w:r>
      <w:proofErr w:type="spellEnd"/>
      <w:proofErr w:type="gramEnd"/>
      <w:r w:rsidRPr="006B7A3D">
        <w:rPr>
          <w:lang w:val="en-US" w:eastAsia="en-US"/>
        </w:rPr>
        <w:t xml:space="preserve"> au </w:t>
      </w:r>
      <w:proofErr w:type="spellStart"/>
      <w:r w:rsidRPr="006B7A3D">
        <w:rPr>
          <w:lang w:val="en-US" w:eastAsia="en-US"/>
        </w:rPr>
        <w:t>département</w:t>
      </w:r>
      <w:proofErr w:type="spellEnd"/>
      <w:r w:rsidRPr="006B7A3D">
        <w:rPr>
          <w:lang w:val="en-US" w:eastAsia="en-US"/>
        </w:rPr>
        <w:t xml:space="preserve"> </w:t>
      </w:r>
      <w:proofErr w:type="spellStart"/>
      <w:r w:rsidRPr="006B7A3D">
        <w:rPr>
          <w:lang w:val="en-US" w:eastAsia="en-US"/>
        </w:rPr>
        <w:t>économie</w:t>
      </w:r>
      <w:proofErr w:type="spellEnd"/>
      <w:r w:rsidRPr="006B7A3D">
        <w:rPr>
          <w:lang w:val="en-US" w:eastAsia="en-US"/>
        </w:rPr>
        <w:t xml:space="preserve"> et </w:t>
      </w:r>
      <w:proofErr w:type="spellStart"/>
      <w:r w:rsidRPr="006B7A3D">
        <w:rPr>
          <w:lang w:val="en-US" w:eastAsia="en-US"/>
        </w:rPr>
        <w:t>gestion</w:t>
      </w:r>
      <w:proofErr w:type="spellEnd"/>
    </w:p>
    <w:p w:rsidR="00D437AF" w:rsidRPr="006B7A3D" w:rsidRDefault="00D437AF" w:rsidP="00D437AF">
      <w:pPr>
        <w:autoSpaceDE w:val="0"/>
        <w:autoSpaceDN w:val="0"/>
        <w:adjustRightInd w:val="0"/>
        <w:rPr>
          <w:lang w:val="en-US" w:eastAsia="en-US"/>
        </w:rPr>
      </w:pPr>
      <w:proofErr w:type="spellStart"/>
      <w:r w:rsidRPr="006B7A3D">
        <w:rPr>
          <w:lang w:val="en-US" w:eastAsia="en-US"/>
        </w:rPr>
        <w:t>Télé-université</w:t>
      </w:r>
      <w:proofErr w:type="spellEnd"/>
      <w:r w:rsidRPr="006B7A3D">
        <w:rPr>
          <w:lang w:val="en-US" w:eastAsia="en-US"/>
        </w:rPr>
        <w:t>, UQAM</w:t>
      </w:r>
    </w:p>
    <w:p w:rsidR="00D437AF" w:rsidRPr="006B7A3D" w:rsidRDefault="00D437AF" w:rsidP="00D437AF">
      <w:pPr>
        <w:autoSpaceDE w:val="0"/>
        <w:autoSpaceDN w:val="0"/>
        <w:adjustRightInd w:val="0"/>
        <w:rPr>
          <w:lang w:val="en-US" w:eastAsia="en-US"/>
        </w:rPr>
      </w:pPr>
      <w:r w:rsidRPr="006B7A3D">
        <w:rPr>
          <w:lang w:val="en-US" w:eastAsia="en-US"/>
        </w:rPr>
        <w:t xml:space="preserve">100 </w:t>
      </w:r>
      <w:proofErr w:type="spellStart"/>
      <w:r w:rsidRPr="006B7A3D">
        <w:rPr>
          <w:lang w:val="en-US" w:eastAsia="en-US"/>
        </w:rPr>
        <w:t>Sherbrooke</w:t>
      </w:r>
      <w:proofErr w:type="spellEnd"/>
      <w:r w:rsidRPr="006B7A3D">
        <w:rPr>
          <w:lang w:val="en-US" w:eastAsia="en-US"/>
        </w:rPr>
        <w:t xml:space="preserve"> </w:t>
      </w:r>
      <w:proofErr w:type="spellStart"/>
      <w:r w:rsidRPr="006B7A3D">
        <w:rPr>
          <w:lang w:val="en-US" w:eastAsia="en-US"/>
        </w:rPr>
        <w:t>Ouest</w:t>
      </w:r>
      <w:proofErr w:type="spellEnd"/>
      <w:r w:rsidRPr="006B7A3D">
        <w:rPr>
          <w:lang w:val="en-US" w:eastAsia="en-US"/>
        </w:rPr>
        <w:t xml:space="preserve"> (west)</w:t>
      </w:r>
    </w:p>
    <w:p w:rsidR="00D437AF" w:rsidRPr="006B7A3D" w:rsidRDefault="00D437AF" w:rsidP="00D437AF">
      <w:pPr>
        <w:autoSpaceDE w:val="0"/>
        <w:autoSpaceDN w:val="0"/>
        <w:adjustRightInd w:val="0"/>
        <w:rPr>
          <w:lang w:val="en-US" w:eastAsia="en-US"/>
        </w:rPr>
      </w:pPr>
      <w:r w:rsidRPr="006B7A3D">
        <w:rPr>
          <w:lang w:val="en-US" w:eastAsia="en-US"/>
        </w:rPr>
        <w:t>Montréal, Québec, Canada H2X 3P2</w:t>
      </w:r>
    </w:p>
    <w:p w:rsidR="00D437AF" w:rsidRPr="006B7A3D" w:rsidRDefault="00D437AF" w:rsidP="00D437AF">
      <w:pPr>
        <w:autoSpaceDE w:val="0"/>
        <w:autoSpaceDN w:val="0"/>
        <w:adjustRightInd w:val="0"/>
        <w:rPr>
          <w:lang w:val="en-US" w:eastAsia="en-US"/>
        </w:rPr>
      </w:pPr>
      <w:proofErr w:type="spellStart"/>
      <w:r w:rsidRPr="006B7A3D">
        <w:rPr>
          <w:lang w:val="en-US" w:eastAsia="en-US"/>
        </w:rPr>
        <w:t>Téléphone</w:t>
      </w:r>
      <w:proofErr w:type="spellEnd"/>
      <w:r w:rsidRPr="006B7A3D">
        <w:rPr>
          <w:lang w:val="en-US" w:eastAsia="en-US"/>
        </w:rPr>
        <w:t>: (1-514) 843-2015 ext.2878</w:t>
      </w:r>
    </w:p>
    <w:p w:rsidR="00D437AF" w:rsidRPr="006B7A3D" w:rsidRDefault="00D437AF" w:rsidP="00D437AF">
      <w:pPr>
        <w:autoSpaceDE w:val="0"/>
        <w:autoSpaceDN w:val="0"/>
        <w:adjustRightInd w:val="0"/>
        <w:rPr>
          <w:lang w:val="en-US" w:eastAsia="en-US"/>
        </w:rPr>
      </w:pPr>
      <w:proofErr w:type="spellStart"/>
      <w:r w:rsidRPr="006B7A3D">
        <w:rPr>
          <w:lang w:val="en-US" w:eastAsia="en-US"/>
        </w:rPr>
        <w:t>Télécopieur</w:t>
      </w:r>
      <w:proofErr w:type="spellEnd"/>
      <w:r w:rsidRPr="006B7A3D">
        <w:rPr>
          <w:lang w:val="en-US" w:eastAsia="en-US"/>
        </w:rPr>
        <w:t>: (1-514) 843-2160</w:t>
      </w:r>
    </w:p>
    <w:p w:rsidR="00D437AF" w:rsidRPr="006B7A3D" w:rsidRDefault="00D437AF" w:rsidP="00D437AF">
      <w:pPr>
        <w:autoSpaceDE w:val="0"/>
        <w:autoSpaceDN w:val="0"/>
        <w:adjustRightInd w:val="0"/>
        <w:rPr>
          <w:lang w:val="en-US" w:eastAsia="en-US"/>
        </w:rPr>
      </w:pPr>
      <w:proofErr w:type="spellStart"/>
      <w:r w:rsidRPr="006B7A3D">
        <w:rPr>
          <w:lang w:val="en-US" w:eastAsia="en-US"/>
        </w:rPr>
        <w:t>Courriel</w:t>
      </w:r>
      <w:proofErr w:type="spellEnd"/>
      <w:r w:rsidRPr="006B7A3D">
        <w:rPr>
          <w:lang w:val="en-US" w:eastAsia="en-US"/>
        </w:rPr>
        <w:t xml:space="preserve">-email: </w:t>
      </w:r>
      <w:r w:rsidRPr="006B7A3D">
        <w:rPr>
          <w:color w:val="0000FF"/>
          <w:u w:val="single"/>
          <w:lang w:val="en-US" w:eastAsia="en-US"/>
        </w:rPr>
        <w:t>dgtrembl@teluq.uqam.ca</w:t>
      </w:r>
      <w:r w:rsidRPr="006B7A3D">
        <w:rPr>
          <w:lang w:val="en-US" w:eastAsia="en-US"/>
        </w:rPr>
        <w:t xml:space="preserve"> </w:t>
      </w:r>
    </w:p>
    <w:p w:rsidR="00D437AF" w:rsidRPr="006B7A3D" w:rsidRDefault="00D437AF" w:rsidP="00D437AF">
      <w:pPr>
        <w:autoSpaceDE w:val="0"/>
        <w:autoSpaceDN w:val="0"/>
        <w:adjustRightInd w:val="0"/>
        <w:rPr>
          <w:lang w:val="en-US" w:eastAsia="en-US"/>
        </w:rPr>
      </w:pPr>
      <w:proofErr w:type="gramStart"/>
      <w:r w:rsidRPr="006B7A3D">
        <w:rPr>
          <w:lang w:val="en-US" w:eastAsia="en-US"/>
        </w:rPr>
        <w:t>pages</w:t>
      </w:r>
      <w:proofErr w:type="gramEnd"/>
      <w:r w:rsidRPr="006B7A3D">
        <w:rPr>
          <w:lang w:val="en-US" w:eastAsia="en-US"/>
        </w:rPr>
        <w:t xml:space="preserve"> web/</w:t>
      </w:r>
      <w:proofErr w:type="spellStart"/>
      <w:r w:rsidRPr="006B7A3D">
        <w:rPr>
          <w:lang w:val="en-US" w:eastAsia="en-US"/>
        </w:rPr>
        <w:t>webpages</w:t>
      </w:r>
      <w:proofErr w:type="spellEnd"/>
      <w:r w:rsidRPr="006B7A3D">
        <w:rPr>
          <w:lang w:val="en-US" w:eastAsia="en-US"/>
        </w:rPr>
        <w:t>:</w:t>
      </w:r>
    </w:p>
    <w:p w:rsidR="00D437AF" w:rsidRPr="006B7A3D" w:rsidRDefault="00D437AF" w:rsidP="00D437AF">
      <w:pPr>
        <w:autoSpaceDE w:val="0"/>
        <w:autoSpaceDN w:val="0"/>
        <w:adjustRightInd w:val="0"/>
        <w:rPr>
          <w:lang w:val="en-US" w:eastAsia="en-US"/>
        </w:rPr>
      </w:pPr>
      <w:r w:rsidRPr="006B7A3D">
        <w:rPr>
          <w:color w:val="0000FF"/>
          <w:u w:val="single"/>
          <w:lang w:val="en-US" w:eastAsia="en-US"/>
        </w:rPr>
        <w:t>www.teluq.ca/aruc-gats</w:t>
      </w:r>
      <w:r w:rsidRPr="006B7A3D">
        <w:rPr>
          <w:lang w:val="en-US" w:eastAsia="en-US"/>
        </w:rPr>
        <w:t xml:space="preserve">; </w:t>
      </w:r>
      <w:r w:rsidRPr="006B7A3D">
        <w:rPr>
          <w:color w:val="0000FF"/>
          <w:u w:val="single"/>
          <w:lang w:val="en-US" w:eastAsia="en-US"/>
        </w:rPr>
        <w:t>www.teluq.ca/chaireecosavoir</w:t>
      </w:r>
      <w:r w:rsidRPr="006B7A3D">
        <w:rPr>
          <w:lang w:val="en-US" w:eastAsia="en-US"/>
        </w:rPr>
        <w:t xml:space="preserve">; </w:t>
      </w:r>
      <w:r w:rsidRPr="006B7A3D">
        <w:rPr>
          <w:color w:val="0000FF"/>
          <w:u w:val="single"/>
          <w:lang w:val="en-US" w:eastAsia="en-US"/>
        </w:rPr>
        <w:t>www.teluq.ca/dgtremblay</w:t>
      </w:r>
      <w:r w:rsidRPr="006B7A3D">
        <w:rPr>
          <w:lang w:val="en-US" w:eastAsia="en-US"/>
        </w:rPr>
        <w:t xml:space="preserve"> </w:t>
      </w:r>
    </w:p>
    <w:p w:rsidR="00D437AF" w:rsidRPr="006B7A3D" w:rsidRDefault="00D437AF" w:rsidP="00D437AF">
      <w:pPr>
        <w:autoSpaceDE w:val="0"/>
        <w:autoSpaceDN w:val="0"/>
        <w:adjustRightInd w:val="0"/>
        <w:rPr>
          <w:lang w:val="en-US" w:eastAsia="en-US"/>
        </w:rPr>
      </w:pPr>
      <w:r w:rsidRPr="006B7A3D">
        <w:rPr>
          <w:lang w:val="en-US" w:eastAsia="en-US"/>
        </w:rPr>
        <w:t xml:space="preserve">Revue Interventions </w:t>
      </w:r>
      <w:proofErr w:type="spellStart"/>
      <w:r w:rsidRPr="006B7A3D">
        <w:rPr>
          <w:lang w:val="en-US" w:eastAsia="en-US"/>
        </w:rPr>
        <w:t>économiques</w:t>
      </w:r>
      <w:proofErr w:type="spellEnd"/>
      <w:r w:rsidRPr="006B7A3D">
        <w:rPr>
          <w:lang w:val="en-US" w:eastAsia="en-US"/>
        </w:rPr>
        <w:t xml:space="preserve">: </w:t>
      </w:r>
      <w:r w:rsidRPr="006B7A3D">
        <w:rPr>
          <w:color w:val="0000FF"/>
          <w:u w:val="single"/>
          <w:lang w:val="en-US" w:eastAsia="en-US"/>
        </w:rPr>
        <w:t>http://interventionseconomiques.revues.org</w:t>
      </w:r>
      <w:r w:rsidRPr="006B7A3D">
        <w:rPr>
          <w:lang w:val="en-US" w:eastAsia="en-US"/>
        </w:rPr>
        <w:t xml:space="preserve"> </w:t>
      </w:r>
    </w:p>
    <w:p w:rsidR="00D437AF" w:rsidRDefault="00D437AF" w:rsidP="00D437AF">
      <w:pPr>
        <w:autoSpaceDE w:val="0"/>
        <w:autoSpaceDN w:val="0"/>
        <w:adjustRightInd w:val="0"/>
        <w:rPr>
          <w:rFonts w:ascii="Tahoma" w:hAnsi="Tahoma" w:cs="Tahoma"/>
          <w:sz w:val="16"/>
          <w:szCs w:val="16"/>
          <w:lang w:val="en-US" w:eastAsia="en-US"/>
        </w:rPr>
      </w:pPr>
    </w:p>
    <w:p w:rsidR="00D437AF" w:rsidRDefault="00D437AF" w:rsidP="00D437AF"/>
    <w:p w:rsidR="007B4E25" w:rsidRPr="002F2214" w:rsidRDefault="007B4E25"/>
    <w:sectPr w:rsidR="007B4E25" w:rsidRPr="002F2214" w:rsidSect="00996485">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214"/>
    <w:rsid w:val="001351BE"/>
    <w:rsid w:val="00297F69"/>
    <w:rsid w:val="002F2214"/>
    <w:rsid w:val="00341F45"/>
    <w:rsid w:val="007B4E25"/>
    <w:rsid w:val="00A93397"/>
    <w:rsid w:val="00B12BFE"/>
    <w:rsid w:val="00BF7267"/>
    <w:rsid w:val="00D06BD2"/>
    <w:rsid w:val="00D437AF"/>
    <w:rsid w:val="00DC08A3"/>
    <w:rsid w:val="00EB45E6"/>
    <w:rsid w:val="00F05CE7"/>
    <w:rsid w:val="00FD30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67"/>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51BE"/>
    <w:rPr>
      <w:rFonts w:asciiTheme="minorHAnsi" w:eastAsiaTheme="minorHAnsi" w:hAnsiTheme="minorHAnsi" w:cstheme="minorBidi"/>
      <w:sz w:val="22"/>
      <w:szCs w:val="22"/>
    </w:rPr>
  </w:style>
  <w:style w:type="paragraph" w:styleId="NormalWeb">
    <w:name w:val="Normal (Web)"/>
    <w:basedOn w:val="Normal"/>
    <w:uiPriority w:val="99"/>
    <w:unhideWhenUsed/>
    <w:rsid w:val="00D437AF"/>
    <w:pPr>
      <w:spacing w:before="300" w:after="300"/>
      <w:ind w:left="300" w:right="300"/>
    </w:pPr>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university</dc:creator>
  <cp:keywords/>
  <dc:description/>
  <cp:lastModifiedBy>university</cp:lastModifiedBy>
  <cp:revision>4</cp:revision>
  <dcterms:created xsi:type="dcterms:W3CDTF">2012-01-31T15:41:00Z</dcterms:created>
  <dcterms:modified xsi:type="dcterms:W3CDTF">2012-02-01T22:42:00Z</dcterms:modified>
</cp:coreProperties>
</file>