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9D" w:rsidRPr="0040551A" w:rsidRDefault="00536C9D" w:rsidP="00536C9D">
      <w:pPr>
        <w:jc w:val="center"/>
        <w:rPr>
          <w:rFonts w:ascii="Times New Roman" w:hAnsi="Times New Roman"/>
          <w:b/>
          <w:i/>
        </w:rPr>
      </w:pPr>
      <w:r w:rsidRPr="0040551A">
        <w:rPr>
          <w:rFonts w:ascii="Times New Roman" w:hAnsi="Times New Roman"/>
          <w:b/>
          <w:i/>
        </w:rPr>
        <w:t>“Woman on the Edge of Time”</w:t>
      </w:r>
      <w:r w:rsidR="00287B58" w:rsidRPr="0040551A">
        <w:rPr>
          <w:rFonts w:ascii="Times New Roman" w:hAnsi="Times New Roman"/>
          <w:b/>
          <w:i/>
        </w:rPr>
        <w:t xml:space="preserve">: Queering </w:t>
      </w:r>
      <w:proofErr w:type="spellStart"/>
      <w:r w:rsidR="00287B58" w:rsidRPr="0040551A">
        <w:rPr>
          <w:rFonts w:ascii="Times New Roman" w:hAnsi="Times New Roman"/>
          <w:b/>
          <w:i/>
        </w:rPr>
        <w:t>N</w:t>
      </w:r>
      <w:r w:rsidRPr="0040551A">
        <w:rPr>
          <w:rFonts w:ascii="Times New Roman" w:hAnsi="Times New Roman"/>
          <w:b/>
          <w:i/>
        </w:rPr>
        <w:t>ormativities</w:t>
      </w:r>
      <w:proofErr w:type="spellEnd"/>
      <w:r w:rsidR="00287B58" w:rsidRPr="0040551A">
        <w:rPr>
          <w:rFonts w:ascii="Times New Roman" w:hAnsi="Times New Roman"/>
          <w:b/>
          <w:i/>
        </w:rPr>
        <w:t xml:space="preserve"> of Race, Gender and Sex</w:t>
      </w:r>
      <w:r w:rsidRPr="0040551A">
        <w:rPr>
          <w:rFonts w:ascii="Times New Roman" w:hAnsi="Times New Roman"/>
          <w:b/>
          <w:i/>
        </w:rPr>
        <w:t xml:space="preserve"> </w:t>
      </w:r>
    </w:p>
    <w:p w:rsidR="00536C9D" w:rsidRPr="0040551A" w:rsidRDefault="00536C9D" w:rsidP="00536C9D">
      <w:pPr>
        <w:jc w:val="center"/>
        <w:rPr>
          <w:rFonts w:ascii="Times New Roman" w:hAnsi="Times New Roman"/>
          <w:b/>
          <w:i/>
        </w:rPr>
      </w:pPr>
    </w:p>
    <w:p w:rsidR="00536C9D" w:rsidRPr="0040551A" w:rsidRDefault="00536C9D" w:rsidP="00536C9D">
      <w:pPr>
        <w:jc w:val="center"/>
        <w:rPr>
          <w:rFonts w:ascii="Times New Roman" w:hAnsi="Times New Roman"/>
        </w:rPr>
      </w:pPr>
      <w:r w:rsidRPr="0040551A">
        <w:rPr>
          <w:rFonts w:ascii="Times New Roman" w:hAnsi="Times New Roman"/>
        </w:rPr>
        <w:t>Wanda S. Pillow</w:t>
      </w:r>
    </w:p>
    <w:p w:rsidR="00536C9D" w:rsidRPr="0040551A" w:rsidRDefault="00536C9D" w:rsidP="00536C9D">
      <w:pPr>
        <w:jc w:val="center"/>
        <w:rPr>
          <w:rFonts w:ascii="Times New Roman" w:hAnsi="Times New Roman"/>
        </w:rPr>
      </w:pPr>
      <w:r w:rsidRPr="0040551A">
        <w:rPr>
          <w:rFonts w:ascii="Times New Roman" w:hAnsi="Times New Roman"/>
        </w:rPr>
        <w:t>Education, Culture &amp; Society and Gender Studies</w:t>
      </w:r>
    </w:p>
    <w:p w:rsidR="00536C9D" w:rsidRPr="0040551A" w:rsidRDefault="00536C9D" w:rsidP="00536C9D">
      <w:pPr>
        <w:jc w:val="center"/>
        <w:rPr>
          <w:rFonts w:ascii="Times New Roman" w:hAnsi="Times New Roman"/>
        </w:rPr>
      </w:pPr>
      <w:r w:rsidRPr="0040551A">
        <w:rPr>
          <w:rFonts w:ascii="Times New Roman" w:hAnsi="Times New Roman"/>
        </w:rPr>
        <w:t>University of Utah, Salt Lake City UT USA</w:t>
      </w:r>
    </w:p>
    <w:p w:rsidR="00536C9D" w:rsidRPr="0040551A" w:rsidRDefault="00536C9D" w:rsidP="00536C9D">
      <w:pPr>
        <w:jc w:val="center"/>
        <w:rPr>
          <w:rFonts w:ascii="Times New Roman" w:hAnsi="Times New Roman"/>
        </w:rPr>
      </w:pPr>
    </w:p>
    <w:p w:rsidR="00536C9D" w:rsidRPr="0040551A" w:rsidRDefault="00536C9D" w:rsidP="00536C9D">
      <w:pPr>
        <w:jc w:val="center"/>
        <w:rPr>
          <w:rFonts w:ascii="Times New Roman" w:hAnsi="Times New Roman"/>
        </w:rPr>
      </w:pPr>
    </w:p>
    <w:p w:rsidR="00536C9D" w:rsidRPr="0040551A" w:rsidRDefault="00536C9D" w:rsidP="00536C9D">
      <w:pPr>
        <w:rPr>
          <w:rFonts w:ascii="Times New Roman" w:hAnsi="Times New Roman"/>
          <w:u w:val="single"/>
        </w:rPr>
      </w:pPr>
      <w:r w:rsidRPr="0040551A">
        <w:rPr>
          <w:rFonts w:ascii="Times New Roman" w:hAnsi="Times New Roman"/>
          <w:u w:val="single"/>
        </w:rPr>
        <w:t>Abstract</w:t>
      </w:r>
    </w:p>
    <w:p w:rsidR="00536C9D" w:rsidRPr="0040551A" w:rsidRDefault="00536C9D" w:rsidP="00536C9D">
      <w:pPr>
        <w:rPr>
          <w:rFonts w:ascii="Times New Roman" w:hAnsi="Times New Roman"/>
          <w:u w:val="single"/>
        </w:rPr>
      </w:pPr>
    </w:p>
    <w:p w:rsidR="005E4CBF" w:rsidRPr="00372200" w:rsidRDefault="00536C9D" w:rsidP="00372200">
      <w:pPr>
        <w:spacing w:line="480" w:lineRule="auto"/>
        <w:rPr>
          <w:rFonts w:ascii="Times New Roman" w:hAnsi="Times New Roman"/>
        </w:rPr>
      </w:pPr>
      <w:r w:rsidRPr="00372200">
        <w:rPr>
          <w:rFonts w:ascii="Times New Roman" w:hAnsi="Times New Roman"/>
        </w:rPr>
        <w:t xml:space="preserve">While teaching </w:t>
      </w:r>
      <w:r w:rsidR="0040551A" w:rsidRPr="00372200">
        <w:rPr>
          <w:rFonts w:ascii="Times New Roman" w:hAnsi="Times New Roman"/>
        </w:rPr>
        <w:t xml:space="preserve">about </w:t>
      </w:r>
      <w:r w:rsidRPr="00372200">
        <w:rPr>
          <w:rFonts w:ascii="Times New Roman" w:hAnsi="Times New Roman"/>
        </w:rPr>
        <w:t xml:space="preserve">diversity in educational preparation </w:t>
      </w:r>
      <w:r w:rsidR="0040551A" w:rsidRPr="00372200">
        <w:rPr>
          <w:rFonts w:ascii="Times New Roman" w:hAnsi="Times New Roman"/>
        </w:rPr>
        <w:t xml:space="preserve">and leadership </w:t>
      </w:r>
      <w:r w:rsidRPr="00372200">
        <w:rPr>
          <w:rFonts w:ascii="Times New Roman" w:hAnsi="Times New Roman"/>
        </w:rPr>
        <w:t>program</w:t>
      </w:r>
      <w:r w:rsidR="0040551A" w:rsidRPr="00372200">
        <w:rPr>
          <w:rFonts w:ascii="Times New Roman" w:hAnsi="Times New Roman"/>
        </w:rPr>
        <w:t xml:space="preserve">s has been a </w:t>
      </w:r>
      <w:r w:rsidRPr="00372200">
        <w:rPr>
          <w:rFonts w:ascii="Times New Roman" w:hAnsi="Times New Roman"/>
        </w:rPr>
        <w:t>top</w:t>
      </w:r>
      <w:r w:rsidR="007412E0" w:rsidRPr="00372200">
        <w:rPr>
          <w:rFonts w:ascii="Times New Roman" w:hAnsi="Times New Roman"/>
        </w:rPr>
        <w:t xml:space="preserve">ic of avid </w:t>
      </w:r>
      <w:r w:rsidR="0040551A" w:rsidRPr="00372200">
        <w:rPr>
          <w:rFonts w:ascii="Times New Roman" w:hAnsi="Times New Roman"/>
        </w:rPr>
        <w:t>attention, “diversity” remains an add-on feature in much university curriculum.  This was certainly not the intent or hope of feminist and race theory scholars who</w:t>
      </w:r>
      <w:r w:rsidR="00830FB6" w:rsidRPr="00372200">
        <w:rPr>
          <w:rFonts w:ascii="Times New Roman" w:hAnsi="Times New Roman"/>
        </w:rPr>
        <w:t>se</w:t>
      </w:r>
      <w:r w:rsidR="006C6EA8" w:rsidRPr="00372200">
        <w:rPr>
          <w:rFonts w:ascii="Times New Roman" w:hAnsi="Times New Roman"/>
        </w:rPr>
        <w:t xml:space="preserve"> work raises challenges </w:t>
      </w:r>
      <w:r w:rsidR="0040551A" w:rsidRPr="00372200">
        <w:rPr>
          <w:rFonts w:ascii="Times New Roman" w:hAnsi="Times New Roman"/>
        </w:rPr>
        <w:t xml:space="preserve">not only </w:t>
      </w:r>
      <w:r w:rsidR="006C6EA8" w:rsidRPr="00372200">
        <w:rPr>
          <w:rFonts w:ascii="Times New Roman" w:hAnsi="Times New Roman"/>
        </w:rPr>
        <w:t xml:space="preserve">for </w:t>
      </w:r>
      <w:r w:rsidR="0040551A" w:rsidRPr="00372200">
        <w:rPr>
          <w:rFonts w:ascii="Times New Roman" w:hAnsi="Times New Roman"/>
        </w:rPr>
        <w:t>examinin</w:t>
      </w:r>
      <w:r w:rsidR="00830FB6" w:rsidRPr="00372200">
        <w:rPr>
          <w:rFonts w:ascii="Times New Roman" w:hAnsi="Times New Roman"/>
        </w:rPr>
        <w:t xml:space="preserve">g power and inequities in educational systems but also has the potential for a radical rethinking of those very systems, </w:t>
      </w:r>
      <w:proofErr w:type="spellStart"/>
      <w:r w:rsidR="00830FB6" w:rsidRPr="00372200">
        <w:rPr>
          <w:rFonts w:ascii="Times New Roman" w:hAnsi="Times New Roman"/>
        </w:rPr>
        <w:t>knowledges</w:t>
      </w:r>
      <w:proofErr w:type="spellEnd"/>
      <w:r w:rsidR="00830FB6" w:rsidRPr="00372200">
        <w:rPr>
          <w:rFonts w:ascii="Times New Roman" w:hAnsi="Times New Roman"/>
        </w:rPr>
        <w:t xml:space="preserve">, structures </w:t>
      </w:r>
      <w:r w:rsidR="005E4CBF" w:rsidRPr="00372200">
        <w:rPr>
          <w:rFonts w:ascii="Times New Roman" w:hAnsi="Times New Roman"/>
        </w:rPr>
        <w:t>and practices.  So what happened</w:t>
      </w:r>
      <w:r w:rsidR="00830FB6" w:rsidRPr="00372200">
        <w:rPr>
          <w:rFonts w:ascii="Times New Roman" w:hAnsi="Times New Roman"/>
        </w:rPr>
        <w:t xml:space="preserve"> to the epistemolog</w:t>
      </w:r>
      <w:r w:rsidR="007412E0" w:rsidRPr="00372200">
        <w:rPr>
          <w:rFonts w:ascii="Times New Roman" w:hAnsi="Times New Roman"/>
        </w:rPr>
        <w:t>ical and pedagogical promises of these th</w:t>
      </w:r>
      <w:r w:rsidR="005E4CBF" w:rsidRPr="00372200">
        <w:rPr>
          <w:rFonts w:ascii="Times New Roman" w:hAnsi="Times New Roman"/>
        </w:rPr>
        <w:t>eories?  This paper explores this question and suggests that engagement with Queer Theory is necessary to potentially shift knowledge production in educational preparation classrooms.  A pedagogical example—learning to see, rethin</w:t>
      </w:r>
      <w:r w:rsidR="00426DF1">
        <w:rPr>
          <w:rFonts w:ascii="Times New Roman" w:hAnsi="Times New Roman"/>
        </w:rPr>
        <w:t xml:space="preserve">k </w:t>
      </w:r>
      <w:r w:rsidR="006C6EA8" w:rsidRPr="00372200">
        <w:rPr>
          <w:rFonts w:ascii="Times New Roman" w:hAnsi="Times New Roman"/>
        </w:rPr>
        <w:t>and queer (</w:t>
      </w:r>
      <w:proofErr w:type="gramStart"/>
      <w:r w:rsidR="006C6EA8" w:rsidRPr="00372200">
        <w:rPr>
          <w:rFonts w:ascii="Times New Roman" w:hAnsi="Times New Roman"/>
        </w:rPr>
        <w:t>hetero)</w:t>
      </w:r>
      <w:proofErr w:type="spellStart"/>
      <w:r w:rsidR="006C6EA8" w:rsidRPr="00372200">
        <w:rPr>
          <w:rFonts w:ascii="Times New Roman" w:hAnsi="Times New Roman"/>
        </w:rPr>
        <w:t>normativities</w:t>
      </w:r>
      <w:proofErr w:type="spellEnd"/>
      <w:proofErr w:type="gramEnd"/>
      <w:r w:rsidR="005E4CBF" w:rsidRPr="00372200">
        <w:rPr>
          <w:rFonts w:ascii="Times New Roman" w:hAnsi="Times New Roman"/>
        </w:rPr>
        <w:t xml:space="preserve"> through reading a fictional novel</w:t>
      </w:r>
      <w:r w:rsidR="006C6EA8" w:rsidRPr="00372200">
        <w:rPr>
          <w:rFonts w:ascii="Times New Roman" w:hAnsi="Times New Roman"/>
        </w:rPr>
        <w:t xml:space="preserve">, Marge </w:t>
      </w:r>
      <w:proofErr w:type="spellStart"/>
      <w:r w:rsidR="006C6EA8" w:rsidRPr="00372200">
        <w:rPr>
          <w:rFonts w:ascii="Times New Roman" w:hAnsi="Times New Roman"/>
        </w:rPr>
        <w:t>Piercy’s</w:t>
      </w:r>
      <w:proofErr w:type="spellEnd"/>
      <w:r w:rsidR="006C6EA8" w:rsidRPr="00372200">
        <w:rPr>
          <w:rFonts w:ascii="Times New Roman" w:hAnsi="Times New Roman"/>
        </w:rPr>
        <w:t xml:space="preserve"> </w:t>
      </w:r>
      <w:r w:rsidR="00426DF1">
        <w:rPr>
          <w:rFonts w:ascii="Times New Roman" w:hAnsi="Times New Roman"/>
        </w:rPr>
        <w:t xml:space="preserve">(1976) </w:t>
      </w:r>
      <w:r w:rsidR="006C6EA8" w:rsidRPr="00372200">
        <w:rPr>
          <w:rFonts w:ascii="Times New Roman" w:hAnsi="Times New Roman"/>
          <w:i/>
        </w:rPr>
        <w:t>Woman on the Edge of Time</w:t>
      </w:r>
      <w:r w:rsidR="005E4CBF" w:rsidRPr="00372200">
        <w:rPr>
          <w:rFonts w:ascii="Times New Roman" w:hAnsi="Times New Roman"/>
        </w:rPr>
        <w:t>—is provided as a working exemplar</w:t>
      </w:r>
      <w:r w:rsidR="00FA54CE" w:rsidRPr="00372200">
        <w:rPr>
          <w:rFonts w:ascii="Times New Roman" w:hAnsi="Times New Roman"/>
        </w:rPr>
        <w:t xml:space="preserve"> of what queering </w:t>
      </w:r>
      <w:r w:rsidR="00426DF1">
        <w:rPr>
          <w:rFonts w:ascii="Times New Roman" w:hAnsi="Times New Roman"/>
        </w:rPr>
        <w:t xml:space="preserve">of </w:t>
      </w:r>
      <w:proofErr w:type="spellStart"/>
      <w:r w:rsidR="00426DF1">
        <w:rPr>
          <w:rFonts w:ascii="Times New Roman" w:hAnsi="Times New Roman"/>
        </w:rPr>
        <w:t>normativities</w:t>
      </w:r>
      <w:proofErr w:type="spellEnd"/>
      <w:r w:rsidR="00426DF1">
        <w:rPr>
          <w:rFonts w:ascii="Times New Roman" w:hAnsi="Times New Roman"/>
        </w:rPr>
        <w:t xml:space="preserve"> </w:t>
      </w:r>
      <w:r w:rsidR="00FA54CE" w:rsidRPr="00372200">
        <w:rPr>
          <w:rFonts w:ascii="Times New Roman" w:hAnsi="Times New Roman"/>
        </w:rPr>
        <w:t>might look like</w:t>
      </w:r>
      <w:r w:rsidR="003A520D" w:rsidRPr="00372200">
        <w:rPr>
          <w:rFonts w:ascii="Times New Roman" w:hAnsi="Times New Roman"/>
        </w:rPr>
        <w:t xml:space="preserve"> in theory and practice in a university classroom</w:t>
      </w:r>
      <w:r w:rsidR="005E4CBF" w:rsidRPr="00372200">
        <w:rPr>
          <w:rFonts w:ascii="Times New Roman" w:hAnsi="Times New Roman"/>
        </w:rPr>
        <w:t xml:space="preserve">.  </w:t>
      </w:r>
    </w:p>
    <w:p w:rsidR="00536C9D" w:rsidRPr="00372200" w:rsidRDefault="00FA54CE" w:rsidP="00426DF1">
      <w:pPr>
        <w:spacing w:line="480" w:lineRule="auto"/>
        <w:ind w:firstLine="720"/>
        <w:rPr>
          <w:rFonts w:ascii="Times New Roman" w:hAnsi="Times New Roman"/>
        </w:rPr>
      </w:pPr>
      <w:r w:rsidRPr="00372200">
        <w:rPr>
          <w:rFonts w:ascii="Times New Roman" w:hAnsi="Times New Roman"/>
        </w:rPr>
        <w:t xml:space="preserve">In 1990, Eve Sedgwick boldly pronounced: ‘An understanding of virtually any aspect of modern Western culture must be, not merely incomplete, but damaged in its central substance to the degree it does not incorporate a critical analysis of modern </w:t>
      </w:r>
      <w:r w:rsidR="0005556E">
        <w:rPr>
          <w:rFonts w:ascii="Times New Roman" w:hAnsi="Times New Roman"/>
        </w:rPr>
        <w:t>homo/heterosexual definition’ (p. 1</w:t>
      </w:r>
      <w:r w:rsidRPr="00372200">
        <w:rPr>
          <w:rFonts w:ascii="Times New Roman" w:hAnsi="Times New Roman"/>
        </w:rPr>
        <w:t xml:space="preserve">).  </w:t>
      </w:r>
      <w:r w:rsidR="00092249" w:rsidRPr="00372200">
        <w:rPr>
          <w:rFonts w:ascii="Times New Roman" w:hAnsi="Times New Roman"/>
        </w:rPr>
        <w:t>In this way, Sedgwick argues, talking about sex—identifying sexual binaries and relationships, asking how these came to be and who benefits—provides a lens of analysis that pro</w:t>
      </w:r>
      <w:r w:rsidR="0005556E">
        <w:rPr>
          <w:rFonts w:ascii="Times New Roman" w:hAnsi="Times New Roman"/>
        </w:rPr>
        <w:t xml:space="preserve">vides insights on discourses </w:t>
      </w:r>
      <w:r w:rsidR="00092249" w:rsidRPr="00372200">
        <w:rPr>
          <w:rFonts w:ascii="Times New Roman" w:hAnsi="Times New Roman"/>
        </w:rPr>
        <w:t xml:space="preserve">and projects of modernity such as patriarchy, racisms, science, and colonialism. </w:t>
      </w:r>
      <w:r w:rsidR="003F4FC1" w:rsidRPr="00372200">
        <w:rPr>
          <w:rFonts w:ascii="Times New Roman" w:hAnsi="Times New Roman"/>
        </w:rPr>
        <w:t xml:space="preserve"> Thus </w:t>
      </w:r>
      <w:proofErr w:type="spellStart"/>
      <w:r w:rsidR="003F4FC1" w:rsidRPr="00372200">
        <w:rPr>
          <w:rFonts w:ascii="Times New Roman" w:hAnsi="Times New Roman"/>
        </w:rPr>
        <w:t>n</w:t>
      </w:r>
      <w:r w:rsidR="00536C9D" w:rsidRPr="00372200">
        <w:rPr>
          <w:rFonts w:ascii="Times New Roman" w:hAnsi="Times New Roman"/>
        </w:rPr>
        <w:t>ormativity</w:t>
      </w:r>
      <w:proofErr w:type="spellEnd"/>
      <w:r w:rsidR="00536C9D" w:rsidRPr="00372200">
        <w:rPr>
          <w:rFonts w:ascii="Times New Roman" w:hAnsi="Times New Roman"/>
        </w:rPr>
        <w:t xml:space="preserve"> in this paper</w:t>
      </w:r>
      <w:r w:rsidR="003F4FC1" w:rsidRPr="00372200">
        <w:rPr>
          <w:rFonts w:ascii="Times New Roman" w:hAnsi="Times New Roman"/>
        </w:rPr>
        <w:t xml:space="preserve"> refers not only to heter</w:t>
      </w:r>
      <w:r w:rsidR="0005556E">
        <w:rPr>
          <w:rFonts w:ascii="Times New Roman" w:hAnsi="Times New Roman"/>
        </w:rPr>
        <w:t>o</w:t>
      </w:r>
      <w:r w:rsidR="003F4FC1" w:rsidRPr="00372200">
        <w:rPr>
          <w:rFonts w:ascii="Times New Roman" w:hAnsi="Times New Roman"/>
        </w:rPr>
        <w:t>-</w:t>
      </w:r>
      <w:proofErr w:type="spellStart"/>
      <w:r w:rsidR="00536C9D" w:rsidRPr="00372200">
        <w:rPr>
          <w:rFonts w:ascii="Times New Roman" w:hAnsi="Times New Roman"/>
        </w:rPr>
        <w:t>normativity</w:t>
      </w:r>
      <w:proofErr w:type="spellEnd"/>
      <w:r w:rsidR="00536C9D" w:rsidRPr="00372200">
        <w:rPr>
          <w:rFonts w:ascii="Times New Roman" w:hAnsi="Times New Roman"/>
        </w:rPr>
        <w:t xml:space="preserve"> but links </w:t>
      </w:r>
      <w:proofErr w:type="spellStart"/>
      <w:r w:rsidR="003F4FC1" w:rsidRPr="00372200">
        <w:rPr>
          <w:rFonts w:ascii="Times New Roman" w:hAnsi="Times New Roman"/>
        </w:rPr>
        <w:t>normativi</w:t>
      </w:r>
      <w:r w:rsidR="0005556E">
        <w:rPr>
          <w:rFonts w:ascii="Times New Roman" w:hAnsi="Times New Roman"/>
        </w:rPr>
        <w:t>ti</w:t>
      </w:r>
      <w:r w:rsidR="003F4FC1" w:rsidRPr="00372200">
        <w:rPr>
          <w:rFonts w:ascii="Times New Roman" w:hAnsi="Times New Roman"/>
        </w:rPr>
        <w:t>es</w:t>
      </w:r>
      <w:proofErr w:type="spellEnd"/>
      <w:r w:rsidR="003F4FC1" w:rsidRPr="00372200">
        <w:rPr>
          <w:rFonts w:ascii="Times New Roman" w:hAnsi="Times New Roman"/>
        </w:rPr>
        <w:t xml:space="preserve"> of </w:t>
      </w:r>
      <w:r w:rsidR="00536C9D" w:rsidRPr="00372200">
        <w:rPr>
          <w:rFonts w:ascii="Times New Roman" w:hAnsi="Times New Roman"/>
        </w:rPr>
        <w:t>heterosexuality with patriarch</w:t>
      </w:r>
      <w:r w:rsidR="007412E0" w:rsidRPr="00372200">
        <w:rPr>
          <w:rFonts w:ascii="Times New Roman" w:hAnsi="Times New Roman"/>
        </w:rPr>
        <w:t>y and epistemological racisms (</w:t>
      </w:r>
      <w:r w:rsidR="00536C9D" w:rsidRPr="00372200">
        <w:rPr>
          <w:rFonts w:ascii="Times New Roman" w:hAnsi="Times New Roman"/>
        </w:rPr>
        <w:t xml:space="preserve">Sullivan &amp; </w:t>
      </w:r>
      <w:proofErr w:type="spellStart"/>
      <w:r w:rsidR="00536C9D" w:rsidRPr="00372200">
        <w:rPr>
          <w:rFonts w:ascii="Times New Roman" w:hAnsi="Times New Roman"/>
        </w:rPr>
        <w:t>Tuana</w:t>
      </w:r>
      <w:proofErr w:type="spellEnd"/>
      <w:r w:rsidR="00CC30C4" w:rsidRPr="00372200">
        <w:rPr>
          <w:rFonts w:ascii="Times New Roman" w:hAnsi="Times New Roman"/>
        </w:rPr>
        <w:t>, 2007</w:t>
      </w:r>
      <w:r w:rsidR="00536C9D" w:rsidRPr="00372200">
        <w:rPr>
          <w:rFonts w:ascii="Times New Roman" w:hAnsi="Times New Roman"/>
        </w:rPr>
        <w:t>)</w:t>
      </w:r>
      <w:r w:rsidR="003F4FC1" w:rsidRPr="00372200">
        <w:rPr>
          <w:rFonts w:ascii="Times New Roman" w:hAnsi="Times New Roman"/>
        </w:rPr>
        <w:t>.</w:t>
      </w:r>
      <w:r w:rsidR="007412E0" w:rsidRPr="00372200">
        <w:rPr>
          <w:rFonts w:ascii="Times New Roman" w:hAnsi="Times New Roman"/>
        </w:rPr>
        <w:t xml:space="preserve"> </w:t>
      </w:r>
    </w:p>
    <w:p w:rsidR="00483A83" w:rsidRPr="00372200" w:rsidRDefault="00536C9D" w:rsidP="0005556E">
      <w:pPr>
        <w:spacing w:line="480" w:lineRule="auto"/>
        <w:ind w:firstLine="720"/>
        <w:rPr>
          <w:rFonts w:ascii="Times New Roman" w:hAnsi="Times New Roman"/>
        </w:rPr>
      </w:pPr>
      <w:r w:rsidRPr="00372200">
        <w:rPr>
          <w:rFonts w:ascii="Times New Roman" w:hAnsi="Times New Roman"/>
        </w:rPr>
        <w:t xml:space="preserve">Queering then marks </w:t>
      </w:r>
      <w:r w:rsidR="00684AF8" w:rsidRPr="00372200">
        <w:rPr>
          <w:rFonts w:ascii="Times New Roman" w:hAnsi="Times New Roman"/>
        </w:rPr>
        <w:t xml:space="preserve">the </w:t>
      </w:r>
      <w:r w:rsidRPr="00372200">
        <w:rPr>
          <w:rFonts w:ascii="Times New Roman" w:hAnsi="Times New Roman"/>
        </w:rPr>
        <w:t>epistemological</w:t>
      </w:r>
      <w:r w:rsidR="00684AF8" w:rsidRPr="00372200">
        <w:rPr>
          <w:rFonts w:ascii="Times New Roman" w:hAnsi="Times New Roman"/>
        </w:rPr>
        <w:t xml:space="preserve"> and discursive</w:t>
      </w:r>
      <w:r w:rsidRPr="00372200">
        <w:rPr>
          <w:rFonts w:ascii="Times New Roman" w:hAnsi="Times New Roman"/>
        </w:rPr>
        <w:t xml:space="preserve"> work of rethinking and unthinking, </w:t>
      </w:r>
      <w:r w:rsidR="0005556E">
        <w:rPr>
          <w:rFonts w:ascii="Times New Roman" w:hAnsi="Times New Roman"/>
        </w:rPr>
        <w:t xml:space="preserve">learning and unlearning, </w:t>
      </w:r>
      <w:r w:rsidRPr="00372200">
        <w:rPr>
          <w:rFonts w:ascii="Times New Roman" w:hAnsi="Times New Roman"/>
        </w:rPr>
        <w:t xml:space="preserve">to as Deborah </w:t>
      </w:r>
      <w:proofErr w:type="spellStart"/>
      <w:r w:rsidRPr="00372200">
        <w:rPr>
          <w:rFonts w:ascii="Times New Roman" w:hAnsi="Times New Roman"/>
        </w:rPr>
        <w:t>Britzman</w:t>
      </w:r>
      <w:proofErr w:type="spellEnd"/>
      <w:r w:rsidR="006C6EA8" w:rsidRPr="00372200">
        <w:rPr>
          <w:rFonts w:ascii="Times New Roman" w:hAnsi="Times New Roman"/>
        </w:rPr>
        <w:t xml:space="preserve"> (1995</w:t>
      </w:r>
      <w:r w:rsidR="00CC30C4" w:rsidRPr="00372200">
        <w:rPr>
          <w:rFonts w:ascii="Times New Roman" w:hAnsi="Times New Roman"/>
        </w:rPr>
        <w:t>, p. 153</w:t>
      </w:r>
      <w:r w:rsidR="006C6EA8" w:rsidRPr="00372200">
        <w:rPr>
          <w:rFonts w:ascii="Times New Roman" w:hAnsi="Times New Roman"/>
        </w:rPr>
        <w:t>)</w:t>
      </w:r>
      <w:r w:rsidR="00275CDC" w:rsidRPr="00372200">
        <w:rPr>
          <w:rFonts w:ascii="Times New Roman" w:hAnsi="Times New Roman"/>
        </w:rPr>
        <w:t xml:space="preserve"> notes, ‘undress the drag of normal’</w:t>
      </w:r>
      <w:r w:rsidRPr="00372200">
        <w:rPr>
          <w:rFonts w:ascii="Times New Roman" w:hAnsi="Times New Roman"/>
        </w:rPr>
        <w:t xml:space="preserve"> in all its various tropes.</w:t>
      </w:r>
      <w:r w:rsidR="00684AF8" w:rsidRPr="00372200">
        <w:rPr>
          <w:rFonts w:ascii="Times New Roman" w:hAnsi="Times New Roman"/>
        </w:rPr>
        <w:t xml:space="preserve">  I</w:t>
      </w:r>
      <w:r w:rsidR="009D2199" w:rsidRPr="00372200">
        <w:rPr>
          <w:rFonts w:ascii="Times New Roman" w:hAnsi="Times New Roman"/>
        </w:rPr>
        <w:t>f we are indeed living amidst all the “posts” of our time—</w:t>
      </w:r>
      <w:proofErr w:type="spellStart"/>
      <w:r w:rsidR="009D2199" w:rsidRPr="00372200">
        <w:rPr>
          <w:rFonts w:ascii="Times New Roman" w:hAnsi="Times New Roman"/>
        </w:rPr>
        <w:t>postmodernsim</w:t>
      </w:r>
      <w:proofErr w:type="spellEnd"/>
      <w:r w:rsidR="009D2199" w:rsidRPr="00372200">
        <w:rPr>
          <w:rFonts w:ascii="Times New Roman" w:hAnsi="Times New Roman"/>
        </w:rPr>
        <w:t xml:space="preserve">, </w:t>
      </w:r>
      <w:proofErr w:type="spellStart"/>
      <w:r w:rsidR="009D2199" w:rsidRPr="00372200">
        <w:rPr>
          <w:rFonts w:ascii="Times New Roman" w:hAnsi="Times New Roman"/>
        </w:rPr>
        <w:t>poststructuralism</w:t>
      </w:r>
      <w:proofErr w:type="spellEnd"/>
      <w:r w:rsidR="009D2199" w:rsidRPr="00372200">
        <w:rPr>
          <w:rFonts w:ascii="Times New Roman" w:hAnsi="Times New Roman"/>
        </w:rPr>
        <w:t xml:space="preserve">, </w:t>
      </w:r>
      <w:proofErr w:type="spellStart"/>
      <w:r w:rsidR="009D2199" w:rsidRPr="00372200">
        <w:rPr>
          <w:rFonts w:ascii="Times New Roman" w:hAnsi="Times New Roman"/>
        </w:rPr>
        <w:t>postfoundationalism</w:t>
      </w:r>
      <w:proofErr w:type="spellEnd"/>
      <w:r w:rsidR="009D2199" w:rsidRPr="00372200">
        <w:rPr>
          <w:rFonts w:ascii="Times New Roman" w:hAnsi="Times New Roman"/>
        </w:rPr>
        <w:t xml:space="preserve">, post-Marxism, </w:t>
      </w:r>
      <w:proofErr w:type="spellStart"/>
      <w:r w:rsidR="009D2199" w:rsidRPr="00372200">
        <w:rPr>
          <w:rFonts w:ascii="Times New Roman" w:hAnsi="Times New Roman"/>
        </w:rPr>
        <w:t>postfeminism</w:t>
      </w:r>
      <w:proofErr w:type="spellEnd"/>
      <w:r w:rsidR="009D2199" w:rsidRPr="00372200">
        <w:rPr>
          <w:rFonts w:ascii="Times New Roman" w:hAnsi="Times New Roman"/>
        </w:rPr>
        <w:t xml:space="preserve">, </w:t>
      </w:r>
      <w:proofErr w:type="spellStart"/>
      <w:r w:rsidR="00684AF8" w:rsidRPr="00372200">
        <w:rPr>
          <w:rFonts w:ascii="Times New Roman" w:hAnsi="Times New Roman"/>
        </w:rPr>
        <w:t>postrace</w:t>
      </w:r>
      <w:proofErr w:type="spellEnd"/>
      <w:r w:rsidR="00684AF8" w:rsidRPr="00372200">
        <w:rPr>
          <w:rFonts w:ascii="Times New Roman" w:hAnsi="Times New Roman"/>
        </w:rPr>
        <w:t xml:space="preserve">, </w:t>
      </w:r>
      <w:proofErr w:type="spellStart"/>
      <w:r w:rsidR="009D2199" w:rsidRPr="00372200">
        <w:rPr>
          <w:rFonts w:ascii="Times New Roman" w:hAnsi="Times New Roman"/>
        </w:rPr>
        <w:t>postcolonialism</w:t>
      </w:r>
      <w:proofErr w:type="spellEnd"/>
      <w:r w:rsidR="009D2199" w:rsidRPr="00372200">
        <w:rPr>
          <w:rFonts w:ascii="Times New Roman" w:hAnsi="Times New Roman"/>
        </w:rPr>
        <w:t>—what are we left wit</w:t>
      </w:r>
      <w:r w:rsidR="00871EF9" w:rsidRPr="00372200">
        <w:rPr>
          <w:rFonts w:ascii="Times New Roman" w:hAnsi="Times New Roman"/>
        </w:rPr>
        <w:t xml:space="preserve">h?   </w:t>
      </w:r>
      <w:r w:rsidR="00483A83" w:rsidRPr="00372200">
        <w:rPr>
          <w:rFonts w:ascii="Times New Roman" w:hAnsi="Times New Roman"/>
        </w:rPr>
        <w:t>How can we talk about the persistence of</w:t>
      </w:r>
      <w:r w:rsidR="00684AF8" w:rsidRPr="00372200">
        <w:rPr>
          <w:rFonts w:ascii="Times New Roman" w:hAnsi="Times New Roman"/>
        </w:rPr>
        <w:t xml:space="preserve"> </w:t>
      </w:r>
      <w:r w:rsidR="00483A83" w:rsidRPr="00372200">
        <w:rPr>
          <w:rFonts w:ascii="Times New Roman" w:hAnsi="Times New Roman"/>
        </w:rPr>
        <w:t xml:space="preserve"> </w:t>
      </w:r>
      <w:r w:rsidR="00275CDC" w:rsidRPr="00372200">
        <w:rPr>
          <w:rFonts w:ascii="Times New Roman" w:hAnsi="Times New Roman"/>
        </w:rPr>
        <w:t>“difference”</w:t>
      </w:r>
      <w:r w:rsidR="00483A83" w:rsidRPr="00372200">
        <w:rPr>
          <w:rFonts w:ascii="Times New Roman" w:hAnsi="Times New Roman"/>
        </w:rPr>
        <w:t xml:space="preserve"> </w:t>
      </w:r>
      <w:r w:rsidR="00684AF8" w:rsidRPr="00372200">
        <w:rPr>
          <w:rFonts w:ascii="Times New Roman" w:hAnsi="Times New Roman"/>
        </w:rPr>
        <w:t>and inequitable outcomes in a post-</w:t>
      </w:r>
      <w:r w:rsidR="00275CDC" w:rsidRPr="00372200">
        <w:rPr>
          <w:rFonts w:ascii="Times New Roman" w:hAnsi="Times New Roman"/>
        </w:rPr>
        <w:t>era where ‘</w:t>
      </w:r>
      <w:r w:rsidR="00483A83" w:rsidRPr="00372200">
        <w:rPr>
          <w:rFonts w:ascii="Times New Roman" w:hAnsi="Times New Roman"/>
        </w:rPr>
        <w:t>new mas</w:t>
      </w:r>
      <w:r w:rsidR="00275CDC" w:rsidRPr="00372200">
        <w:rPr>
          <w:rFonts w:ascii="Times New Roman" w:hAnsi="Times New Roman"/>
        </w:rPr>
        <w:t xml:space="preserve">ter-narratives have </w:t>
      </w:r>
      <w:r w:rsidR="00CC30C4" w:rsidRPr="00372200">
        <w:rPr>
          <w:rFonts w:ascii="Times New Roman" w:hAnsi="Times New Roman"/>
        </w:rPr>
        <w:t>taken over’ (</w:t>
      </w:r>
      <w:proofErr w:type="spellStart"/>
      <w:r w:rsidR="00CC30C4" w:rsidRPr="00372200">
        <w:rPr>
          <w:rFonts w:ascii="Times New Roman" w:hAnsi="Times New Roman"/>
        </w:rPr>
        <w:t>Braidotti</w:t>
      </w:r>
      <w:proofErr w:type="spellEnd"/>
      <w:r w:rsidR="00CC30C4" w:rsidRPr="00372200">
        <w:rPr>
          <w:rFonts w:ascii="Times New Roman" w:hAnsi="Times New Roman"/>
        </w:rPr>
        <w:t>, 2005, p. 169</w:t>
      </w:r>
      <w:r w:rsidR="00275CDC" w:rsidRPr="00372200">
        <w:rPr>
          <w:rFonts w:ascii="Times New Roman" w:hAnsi="Times New Roman"/>
        </w:rPr>
        <w:t xml:space="preserve">)? </w:t>
      </w:r>
      <w:r w:rsidR="00483A83" w:rsidRPr="00372200">
        <w:rPr>
          <w:rFonts w:ascii="Times New Roman" w:hAnsi="Times New Roman"/>
        </w:rPr>
        <w:t xml:space="preserve"> </w:t>
      </w:r>
      <w:r w:rsidR="009A0E6D" w:rsidRPr="00372200">
        <w:rPr>
          <w:rFonts w:ascii="Times New Roman" w:hAnsi="Times New Roman"/>
        </w:rPr>
        <w:t xml:space="preserve">And </w:t>
      </w:r>
      <w:r w:rsidR="00275CDC" w:rsidRPr="00372200">
        <w:rPr>
          <w:rFonts w:ascii="Times New Roman" w:hAnsi="Times New Roman"/>
        </w:rPr>
        <w:t xml:space="preserve">although </w:t>
      </w:r>
      <w:r w:rsidR="009A0E6D" w:rsidRPr="00372200">
        <w:rPr>
          <w:rFonts w:ascii="Times New Roman" w:hAnsi="Times New Roman"/>
        </w:rPr>
        <w:t>t</w:t>
      </w:r>
      <w:r w:rsidR="00483A83" w:rsidRPr="00372200">
        <w:rPr>
          <w:rFonts w:ascii="Times New Roman" w:hAnsi="Times New Roman"/>
        </w:rPr>
        <w:t>hese new master-narrat</w:t>
      </w:r>
      <w:r w:rsidR="009A0E6D" w:rsidRPr="00372200">
        <w:rPr>
          <w:rFonts w:ascii="Times New Roman" w:hAnsi="Times New Roman"/>
        </w:rPr>
        <w:t>ives look familiar</w:t>
      </w:r>
      <w:r w:rsidR="00275CDC" w:rsidRPr="00372200">
        <w:rPr>
          <w:rFonts w:ascii="Times New Roman" w:hAnsi="Times New Roman"/>
        </w:rPr>
        <w:t xml:space="preserve">, </w:t>
      </w:r>
      <w:r w:rsidR="0005556E">
        <w:rPr>
          <w:rFonts w:ascii="Times New Roman" w:hAnsi="Times New Roman"/>
        </w:rPr>
        <w:t>a ‘</w:t>
      </w:r>
      <w:r w:rsidR="00483A83" w:rsidRPr="00372200">
        <w:rPr>
          <w:rFonts w:ascii="Times New Roman" w:hAnsi="Times New Roman"/>
        </w:rPr>
        <w:t>return of different forms of deter</w:t>
      </w:r>
      <w:r w:rsidR="0005556E">
        <w:rPr>
          <w:rFonts w:ascii="Times New Roman" w:hAnsi="Times New Roman"/>
        </w:rPr>
        <w:t>minism’</w:t>
      </w:r>
      <w:r w:rsidR="009A0E6D" w:rsidRPr="00372200">
        <w:rPr>
          <w:rFonts w:ascii="Times New Roman" w:hAnsi="Times New Roman"/>
        </w:rPr>
        <w:t xml:space="preserve"> (</w:t>
      </w:r>
      <w:proofErr w:type="spellStart"/>
      <w:r w:rsidR="009A0E6D" w:rsidRPr="00372200">
        <w:rPr>
          <w:rFonts w:ascii="Times New Roman" w:hAnsi="Times New Roman"/>
        </w:rPr>
        <w:t>Braidotti</w:t>
      </w:r>
      <w:proofErr w:type="spellEnd"/>
      <w:r w:rsidR="009A0E6D" w:rsidRPr="00372200">
        <w:rPr>
          <w:rFonts w:ascii="Times New Roman" w:hAnsi="Times New Roman"/>
        </w:rPr>
        <w:t xml:space="preserve"> 2005, </w:t>
      </w:r>
      <w:r w:rsidR="00CC30C4" w:rsidRPr="00372200">
        <w:rPr>
          <w:rFonts w:ascii="Times New Roman" w:hAnsi="Times New Roman"/>
        </w:rPr>
        <w:t>p. 169</w:t>
      </w:r>
      <w:r w:rsidR="009A0E6D" w:rsidRPr="00372200">
        <w:rPr>
          <w:rFonts w:ascii="Times New Roman" w:hAnsi="Times New Roman"/>
        </w:rPr>
        <w:t>) make</w:t>
      </w:r>
      <w:r w:rsidR="00483A83" w:rsidRPr="00372200">
        <w:rPr>
          <w:rFonts w:ascii="Times New Roman" w:hAnsi="Times New Roman"/>
        </w:rPr>
        <w:t xml:space="preserve"> them even more insidious to </w:t>
      </w:r>
      <w:r w:rsidR="009A0E6D" w:rsidRPr="00372200">
        <w:rPr>
          <w:rFonts w:ascii="Times New Roman" w:hAnsi="Times New Roman"/>
        </w:rPr>
        <w:t xml:space="preserve">see, name and trace especially in educational classrooms.  Simultaneously current narratives </w:t>
      </w:r>
      <w:r w:rsidR="00483A83" w:rsidRPr="00372200">
        <w:rPr>
          <w:rFonts w:ascii="Times New Roman" w:hAnsi="Times New Roman"/>
        </w:rPr>
        <w:t>infl</w:t>
      </w:r>
      <w:r w:rsidR="009A0E6D" w:rsidRPr="00372200">
        <w:rPr>
          <w:rFonts w:ascii="Times New Roman" w:hAnsi="Times New Roman"/>
        </w:rPr>
        <w:t xml:space="preserve">ate, deny and reify ‘difference’ making it difficult to recognize and re-imagine otherwise. </w:t>
      </w:r>
    </w:p>
    <w:p w:rsidR="00976079" w:rsidRPr="00372200" w:rsidRDefault="00536C9D" w:rsidP="0005556E">
      <w:pPr>
        <w:spacing w:line="480" w:lineRule="auto"/>
        <w:ind w:firstLine="720"/>
        <w:rPr>
          <w:rFonts w:ascii="Times New Roman" w:hAnsi="Times New Roman"/>
        </w:rPr>
      </w:pPr>
      <w:r w:rsidRPr="00372200">
        <w:rPr>
          <w:rFonts w:ascii="Times New Roman" w:hAnsi="Times New Roman"/>
        </w:rPr>
        <w:t>Faced with this fr</w:t>
      </w:r>
      <w:r w:rsidR="00A40F16" w:rsidRPr="00372200">
        <w:rPr>
          <w:rFonts w:ascii="Times New Roman" w:hAnsi="Times New Roman"/>
        </w:rPr>
        <w:t xml:space="preserve">ustration, I have turned to </w:t>
      </w:r>
      <w:r w:rsidRPr="00372200">
        <w:rPr>
          <w:rFonts w:ascii="Times New Roman" w:hAnsi="Times New Roman"/>
        </w:rPr>
        <w:t xml:space="preserve">the use of novels, specifically feminist utopian/dystopian/science fiction novels to provide students and myself places to think </w:t>
      </w:r>
      <w:r w:rsidR="00A40F16" w:rsidRPr="00372200">
        <w:rPr>
          <w:rFonts w:ascii="Times New Roman" w:hAnsi="Times New Roman"/>
        </w:rPr>
        <w:t xml:space="preserve">differently </w:t>
      </w:r>
      <w:r w:rsidRPr="00372200">
        <w:rPr>
          <w:rFonts w:ascii="Times New Roman" w:hAnsi="Times New Roman"/>
        </w:rPr>
        <w:t>from</w:t>
      </w:r>
      <w:r w:rsidR="008D4139" w:rsidRPr="00372200">
        <w:rPr>
          <w:rFonts w:ascii="Times New Roman" w:hAnsi="Times New Roman"/>
        </w:rPr>
        <w:t xml:space="preserve"> and queer conceptions and ideologies of gender and gender roles, race, sex, sexuality, reproduction, family structure, class, societal organization, education and governance.</w:t>
      </w:r>
      <w:r w:rsidRPr="00372200">
        <w:rPr>
          <w:rFonts w:ascii="Times New Roman" w:hAnsi="Times New Roman"/>
        </w:rPr>
        <w:t xml:space="preserve"> </w:t>
      </w:r>
      <w:proofErr w:type="spellStart"/>
      <w:r w:rsidR="008D4139" w:rsidRPr="00372200">
        <w:rPr>
          <w:rFonts w:ascii="Times New Roman" w:hAnsi="Times New Roman"/>
        </w:rPr>
        <w:t>Piercy’s</w:t>
      </w:r>
      <w:proofErr w:type="spellEnd"/>
      <w:r w:rsidR="008D4139" w:rsidRPr="00372200">
        <w:rPr>
          <w:rFonts w:ascii="Times New Roman" w:hAnsi="Times New Roman"/>
        </w:rPr>
        <w:t xml:space="preserve"> </w:t>
      </w:r>
      <w:r w:rsidR="008D4139" w:rsidRPr="00372200">
        <w:rPr>
          <w:rFonts w:ascii="Times New Roman" w:hAnsi="Times New Roman"/>
          <w:i/>
        </w:rPr>
        <w:t>Woman on the Edge of Time</w:t>
      </w:r>
      <w:r w:rsidR="008D4139" w:rsidRPr="00372200">
        <w:rPr>
          <w:rFonts w:ascii="Times New Roman" w:hAnsi="Times New Roman"/>
        </w:rPr>
        <w:t xml:space="preserve"> has been particularly impactful. </w:t>
      </w:r>
      <w:proofErr w:type="spellStart"/>
      <w:r w:rsidR="00AF42CE" w:rsidRPr="00372200">
        <w:rPr>
          <w:rFonts w:ascii="Times New Roman" w:hAnsi="Times New Roman"/>
        </w:rPr>
        <w:t>Piercy’s</w:t>
      </w:r>
      <w:proofErr w:type="spellEnd"/>
      <w:r w:rsidR="00AF42CE" w:rsidRPr="00372200">
        <w:rPr>
          <w:rFonts w:ascii="Times New Roman" w:hAnsi="Times New Roman"/>
        </w:rPr>
        <w:t xml:space="preserve"> book, </w:t>
      </w:r>
      <w:r w:rsidR="008D4139" w:rsidRPr="00372200">
        <w:rPr>
          <w:rFonts w:ascii="Times New Roman" w:hAnsi="Times New Roman"/>
        </w:rPr>
        <w:t xml:space="preserve">broadly </w:t>
      </w:r>
      <w:r w:rsidR="00AF42CE" w:rsidRPr="00372200">
        <w:rPr>
          <w:rFonts w:ascii="Times New Roman" w:hAnsi="Times New Roman"/>
        </w:rPr>
        <w:t>a feminist utopian science fiction novel, is useful because she provides a critique of present day understandings and structures by presenting them as a parody when viewed through the eyes of a woman who visits a future time/world</w:t>
      </w:r>
      <w:r w:rsidR="007E6DF8" w:rsidRPr="00372200">
        <w:rPr>
          <w:rFonts w:ascii="Times New Roman" w:hAnsi="Times New Roman"/>
        </w:rPr>
        <w:t xml:space="preserve"> in which none of our recognizable identity categories exist</w:t>
      </w:r>
      <w:r w:rsidR="00AF42CE" w:rsidRPr="00372200">
        <w:rPr>
          <w:rFonts w:ascii="Times New Roman" w:hAnsi="Times New Roman"/>
        </w:rPr>
        <w:t xml:space="preserve">.  </w:t>
      </w:r>
      <w:proofErr w:type="spellStart"/>
      <w:r w:rsidR="00AF42CE" w:rsidRPr="00372200">
        <w:rPr>
          <w:rFonts w:ascii="Times New Roman" w:hAnsi="Times New Roman"/>
        </w:rPr>
        <w:t>Pier</w:t>
      </w:r>
      <w:r w:rsidR="008D4139" w:rsidRPr="00372200">
        <w:rPr>
          <w:rFonts w:ascii="Times New Roman" w:hAnsi="Times New Roman"/>
        </w:rPr>
        <w:t>cy</w:t>
      </w:r>
      <w:proofErr w:type="spellEnd"/>
      <w:r w:rsidR="008D4139" w:rsidRPr="00372200">
        <w:rPr>
          <w:rFonts w:ascii="Times New Roman" w:hAnsi="Times New Roman"/>
        </w:rPr>
        <w:t xml:space="preserve"> provides rich descriptions and detailed text about how this future egali</w:t>
      </w:r>
      <w:r w:rsidR="00AF42CE" w:rsidRPr="00372200">
        <w:rPr>
          <w:rFonts w:ascii="Times New Roman" w:hAnsi="Times New Roman"/>
        </w:rPr>
        <w:t xml:space="preserve">tarian world is constructed </w:t>
      </w:r>
      <w:r w:rsidR="008D4139" w:rsidRPr="00372200">
        <w:rPr>
          <w:rFonts w:ascii="Times New Roman" w:hAnsi="Times New Roman"/>
        </w:rPr>
        <w:t xml:space="preserve">so </w:t>
      </w:r>
      <w:r w:rsidR="00AF42CE" w:rsidRPr="00372200">
        <w:rPr>
          <w:rFonts w:ascii="Times New Roman" w:hAnsi="Times New Roman"/>
        </w:rPr>
        <w:t xml:space="preserve">that the </w:t>
      </w:r>
      <w:r w:rsidR="008D4139" w:rsidRPr="00372200">
        <w:rPr>
          <w:rFonts w:ascii="Times New Roman" w:hAnsi="Times New Roman"/>
        </w:rPr>
        <w:t>present day reader is challenged to think and</w:t>
      </w:r>
      <w:r w:rsidR="00AF42CE" w:rsidRPr="00372200">
        <w:rPr>
          <w:rFonts w:ascii="Times New Roman" w:hAnsi="Times New Roman"/>
        </w:rPr>
        <w:t xml:space="preserve"> imagine dif</w:t>
      </w:r>
      <w:r w:rsidR="008D4139" w:rsidRPr="00372200">
        <w:rPr>
          <w:rFonts w:ascii="Times New Roman" w:hAnsi="Times New Roman"/>
        </w:rPr>
        <w:t xml:space="preserve">ferently.  She also presents a dystopian alternative to the egalitarian future—one </w:t>
      </w:r>
      <w:r w:rsidR="00AF42CE" w:rsidRPr="00372200">
        <w:rPr>
          <w:rFonts w:ascii="Times New Roman" w:hAnsi="Times New Roman"/>
        </w:rPr>
        <w:t>based upon individualistic greed and consumption</w:t>
      </w:r>
      <w:r w:rsidR="00B60556" w:rsidRPr="00372200">
        <w:rPr>
          <w:rFonts w:ascii="Times New Roman" w:hAnsi="Times New Roman"/>
        </w:rPr>
        <w:t xml:space="preserve"> that consistently</w:t>
      </w:r>
      <w:r w:rsidR="008D4139" w:rsidRPr="00372200">
        <w:rPr>
          <w:rFonts w:ascii="Times New Roman" w:hAnsi="Times New Roman"/>
        </w:rPr>
        <w:t xml:space="preserve"> feels too close to our present world</w:t>
      </w:r>
      <w:r w:rsidR="00AF42CE" w:rsidRPr="00372200">
        <w:rPr>
          <w:rFonts w:ascii="Times New Roman" w:hAnsi="Times New Roman"/>
        </w:rPr>
        <w:t xml:space="preserve">.  </w:t>
      </w:r>
    </w:p>
    <w:p w:rsidR="00536C9D" w:rsidRPr="00372200" w:rsidRDefault="00976079" w:rsidP="00372200">
      <w:pPr>
        <w:spacing w:line="480" w:lineRule="auto"/>
        <w:rPr>
          <w:rFonts w:ascii="Times New Roman" w:hAnsi="Times New Roman"/>
        </w:rPr>
      </w:pPr>
      <w:r w:rsidRPr="00372200">
        <w:rPr>
          <w:rFonts w:ascii="Times New Roman" w:hAnsi="Times New Roman"/>
        </w:rPr>
        <w:tab/>
        <w:t xml:space="preserve">The use of a fiction </w:t>
      </w:r>
      <w:r w:rsidR="0005556E">
        <w:rPr>
          <w:rFonts w:ascii="Times New Roman" w:hAnsi="Times New Roman"/>
        </w:rPr>
        <w:t xml:space="preserve">novel </w:t>
      </w:r>
      <w:r w:rsidRPr="00372200">
        <w:rPr>
          <w:rFonts w:ascii="Times New Roman" w:hAnsi="Times New Roman"/>
        </w:rPr>
        <w:t xml:space="preserve">allows readers to engage in complex discussions of the systems and discourses that define us all without feeling the awkwardness of misspeaking or offending someone else.  </w:t>
      </w:r>
      <w:proofErr w:type="spellStart"/>
      <w:r w:rsidR="008A790C" w:rsidRPr="00372200">
        <w:rPr>
          <w:rFonts w:ascii="Times New Roman" w:hAnsi="Times New Roman"/>
        </w:rPr>
        <w:t>Piercy’s</w:t>
      </w:r>
      <w:proofErr w:type="spellEnd"/>
      <w:r w:rsidR="008A790C" w:rsidRPr="00372200">
        <w:rPr>
          <w:rFonts w:ascii="Times New Roman" w:hAnsi="Times New Roman"/>
        </w:rPr>
        <w:t xml:space="preserve"> book allows </w:t>
      </w:r>
      <w:r w:rsidR="00CA21AB" w:rsidRPr="00372200">
        <w:rPr>
          <w:rFonts w:ascii="Times New Roman" w:eastAsia="Cambria" w:hAnsi="Times New Roman" w:cs="Times New Roman"/>
        </w:rPr>
        <w:t xml:space="preserve">“a reading that </w:t>
      </w:r>
      <w:r w:rsidR="00CA21AB" w:rsidRPr="00372200">
        <w:rPr>
          <w:rFonts w:ascii="Times New Roman" w:eastAsia="Cambria" w:hAnsi="Times New Roman" w:cs="Times New Roman"/>
          <w:i/>
        </w:rPr>
        <w:t>produces</w:t>
      </w:r>
      <w:r w:rsidR="00CA21AB" w:rsidRPr="00372200">
        <w:rPr>
          <w:rFonts w:ascii="Times New Roman" w:eastAsia="Cambria" w:hAnsi="Times New Roman" w:cs="Times New Roman"/>
        </w:rPr>
        <w:t xml:space="preserve"> rather than </w:t>
      </w:r>
      <w:r w:rsidR="00CA21AB" w:rsidRPr="00372200">
        <w:rPr>
          <w:rFonts w:ascii="Times New Roman" w:eastAsia="Cambria" w:hAnsi="Times New Roman" w:cs="Times New Roman"/>
          <w:i/>
        </w:rPr>
        <w:t>protects</w:t>
      </w:r>
      <w:r w:rsidR="00AF42CE" w:rsidRPr="00372200">
        <w:rPr>
          <w:rFonts w:ascii="Times New Roman" w:eastAsia="Cambria" w:hAnsi="Times New Roman" w:cs="Times New Roman"/>
        </w:rPr>
        <w:t>” (</w:t>
      </w:r>
      <w:proofErr w:type="spellStart"/>
      <w:r w:rsidR="008A790C" w:rsidRPr="00372200">
        <w:rPr>
          <w:rFonts w:ascii="Times New Roman" w:eastAsia="Cambria" w:hAnsi="Times New Roman" w:cs="Times New Roman"/>
        </w:rPr>
        <w:t>Spivak</w:t>
      </w:r>
      <w:proofErr w:type="spellEnd"/>
      <w:r w:rsidR="008A790C" w:rsidRPr="00372200">
        <w:rPr>
          <w:rFonts w:ascii="Times New Roman" w:eastAsia="Cambria" w:hAnsi="Times New Roman" w:cs="Times New Roman"/>
        </w:rPr>
        <w:t xml:space="preserve"> 1976, p. </w:t>
      </w:r>
      <w:proofErr w:type="spellStart"/>
      <w:r w:rsidR="008A790C" w:rsidRPr="00372200">
        <w:rPr>
          <w:rFonts w:ascii="Times New Roman" w:eastAsia="Cambria" w:hAnsi="Times New Roman" w:cs="Times New Roman"/>
        </w:rPr>
        <w:t>lxxv</w:t>
      </w:r>
      <w:proofErr w:type="spellEnd"/>
      <w:r w:rsidR="008A790C" w:rsidRPr="00372200">
        <w:rPr>
          <w:rFonts w:ascii="Times New Roman" w:eastAsia="Cambria" w:hAnsi="Times New Roman" w:cs="Times New Roman"/>
        </w:rPr>
        <w:t xml:space="preserve">) and is effective </w:t>
      </w:r>
      <w:r w:rsidR="0005556E">
        <w:rPr>
          <w:rFonts w:ascii="Times New Roman" w:eastAsia="Cambria" w:hAnsi="Times New Roman" w:cs="Times New Roman"/>
        </w:rPr>
        <w:t xml:space="preserve">in supporting </w:t>
      </w:r>
      <w:r w:rsidR="00D930D3" w:rsidRPr="00372200">
        <w:rPr>
          <w:rFonts w:ascii="Times New Roman" w:eastAsia="Cambria" w:hAnsi="Times New Roman" w:cs="Times New Roman"/>
        </w:rPr>
        <w:t>a queer pedagogy</w:t>
      </w:r>
      <w:r w:rsidR="005407CD" w:rsidRPr="00372200">
        <w:rPr>
          <w:rFonts w:ascii="Times New Roman" w:eastAsia="Cambria" w:hAnsi="Times New Roman" w:cs="Times New Roman"/>
        </w:rPr>
        <w:t xml:space="preserve"> that seeks to name, trace and unmask the (</w:t>
      </w:r>
      <w:proofErr w:type="gramStart"/>
      <w:r w:rsidR="005407CD" w:rsidRPr="00372200">
        <w:rPr>
          <w:rFonts w:ascii="Times New Roman" w:eastAsia="Cambria" w:hAnsi="Times New Roman" w:cs="Times New Roman"/>
        </w:rPr>
        <w:t>hetero)</w:t>
      </w:r>
      <w:proofErr w:type="spellStart"/>
      <w:r w:rsidR="005407CD" w:rsidRPr="00372200">
        <w:rPr>
          <w:rFonts w:ascii="Times New Roman" w:eastAsia="Cambria" w:hAnsi="Times New Roman" w:cs="Times New Roman"/>
        </w:rPr>
        <w:t>normativities</w:t>
      </w:r>
      <w:proofErr w:type="spellEnd"/>
      <w:proofErr w:type="gramEnd"/>
      <w:r w:rsidR="005407CD" w:rsidRPr="00372200">
        <w:rPr>
          <w:rFonts w:ascii="Times New Roman" w:eastAsia="Cambria" w:hAnsi="Times New Roman" w:cs="Times New Roman"/>
        </w:rPr>
        <w:t xml:space="preserve"> of everyday events raising new questions and ways of thinking about educational </w:t>
      </w:r>
      <w:r w:rsidR="0088370B" w:rsidRPr="00372200">
        <w:rPr>
          <w:rFonts w:ascii="Times New Roman" w:eastAsia="Cambria" w:hAnsi="Times New Roman" w:cs="Times New Roman"/>
        </w:rPr>
        <w:t xml:space="preserve">epistemologies, discourses, policies and practices. </w:t>
      </w:r>
    </w:p>
    <w:p w:rsidR="00536C9D" w:rsidRPr="00372200" w:rsidRDefault="00536C9D" w:rsidP="00372200">
      <w:pPr>
        <w:spacing w:line="480" w:lineRule="auto"/>
        <w:rPr>
          <w:rFonts w:ascii="Times New Roman" w:hAnsi="Times New Roman"/>
          <w:u w:val="single"/>
        </w:rPr>
      </w:pPr>
    </w:p>
    <w:p w:rsidR="00FA6AE1" w:rsidRPr="00372200" w:rsidRDefault="00536C9D" w:rsidP="00372200">
      <w:pPr>
        <w:spacing w:line="480" w:lineRule="auto"/>
        <w:rPr>
          <w:rFonts w:ascii="Times New Roman" w:hAnsi="Times New Roman"/>
          <w:u w:val="single"/>
        </w:rPr>
      </w:pPr>
      <w:r w:rsidRPr="00372200">
        <w:rPr>
          <w:rFonts w:ascii="Times New Roman" w:hAnsi="Times New Roman"/>
          <w:u w:val="single"/>
        </w:rPr>
        <w:t>References</w:t>
      </w:r>
    </w:p>
    <w:p w:rsidR="00DC030D" w:rsidRPr="00372200" w:rsidRDefault="00DC030D" w:rsidP="00372200">
      <w:pPr>
        <w:spacing w:line="480" w:lineRule="auto"/>
        <w:rPr>
          <w:rFonts w:ascii="Times New Roman" w:hAnsi="Times New Roman"/>
          <w:i/>
        </w:rPr>
      </w:pPr>
      <w:proofErr w:type="spellStart"/>
      <w:r w:rsidRPr="00372200">
        <w:rPr>
          <w:rFonts w:ascii="Times New Roman" w:hAnsi="Times New Roman"/>
        </w:rPr>
        <w:t>Braidotti</w:t>
      </w:r>
      <w:proofErr w:type="spellEnd"/>
      <w:r w:rsidRPr="00372200">
        <w:rPr>
          <w:rFonts w:ascii="Times New Roman" w:hAnsi="Times New Roman"/>
        </w:rPr>
        <w:t xml:space="preserve">, </w:t>
      </w:r>
      <w:proofErr w:type="spellStart"/>
      <w:r w:rsidRPr="00372200">
        <w:rPr>
          <w:rFonts w:ascii="Times New Roman" w:hAnsi="Times New Roman"/>
        </w:rPr>
        <w:t>Rosi</w:t>
      </w:r>
      <w:proofErr w:type="spellEnd"/>
      <w:r w:rsidRPr="00372200">
        <w:rPr>
          <w:rFonts w:ascii="Times New Roman" w:hAnsi="Times New Roman"/>
        </w:rPr>
        <w:t xml:space="preserve">. 2005. A Critical Cartography of Feminist Post-postmodernism. </w:t>
      </w:r>
      <w:r w:rsidRPr="00372200">
        <w:rPr>
          <w:rFonts w:ascii="Times New Roman" w:hAnsi="Times New Roman"/>
          <w:i/>
        </w:rPr>
        <w:t xml:space="preserve">Australian Feminist Studies </w:t>
      </w:r>
      <w:r w:rsidRPr="00372200">
        <w:rPr>
          <w:rFonts w:ascii="Times New Roman" w:hAnsi="Times New Roman"/>
        </w:rPr>
        <w:t>20 (47): 169-180.</w:t>
      </w:r>
    </w:p>
    <w:p w:rsidR="00CC30C4" w:rsidRPr="00372200" w:rsidRDefault="00CC30C4" w:rsidP="00372200">
      <w:pPr>
        <w:tabs>
          <w:tab w:val="left" w:pos="720"/>
        </w:tabs>
        <w:spacing w:line="480" w:lineRule="auto"/>
        <w:ind w:left="720" w:hanging="720"/>
        <w:rPr>
          <w:rFonts w:ascii="Times New Roman" w:eastAsia="Cambria" w:hAnsi="Times New Roman" w:cs="Times New Roman"/>
        </w:rPr>
      </w:pPr>
      <w:proofErr w:type="spellStart"/>
      <w:r w:rsidRPr="00372200">
        <w:rPr>
          <w:rFonts w:ascii="Times New Roman" w:eastAsia="Cambria" w:hAnsi="Times New Roman" w:cs="Times New Roman"/>
        </w:rPr>
        <w:t>Britzman</w:t>
      </w:r>
      <w:proofErr w:type="spellEnd"/>
      <w:r w:rsidRPr="00372200">
        <w:rPr>
          <w:rFonts w:ascii="Times New Roman" w:eastAsia="Cambria" w:hAnsi="Times New Roman" w:cs="Times New Roman"/>
        </w:rPr>
        <w:t xml:space="preserve">, Deborah. (1995) Is there a queer pedagogy? Or, Stop reading straight, </w:t>
      </w:r>
      <w:r w:rsidRPr="00372200">
        <w:rPr>
          <w:rFonts w:ascii="Times New Roman" w:eastAsia="Cambria" w:hAnsi="Times New Roman" w:cs="Times New Roman"/>
          <w:u w:val="single"/>
        </w:rPr>
        <w:t>Educational Theory</w:t>
      </w:r>
      <w:proofErr w:type="gramStart"/>
      <w:r w:rsidRPr="00372200">
        <w:rPr>
          <w:rFonts w:ascii="Times New Roman" w:eastAsia="Cambria" w:hAnsi="Times New Roman" w:cs="Times New Roman"/>
        </w:rPr>
        <w:t>,45</w:t>
      </w:r>
      <w:proofErr w:type="gramEnd"/>
      <w:r w:rsidRPr="00372200">
        <w:rPr>
          <w:rFonts w:ascii="Times New Roman" w:eastAsia="Cambria" w:hAnsi="Times New Roman" w:cs="Times New Roman"/>
        </w:rPr>
        <w:t xml:space="preserve">(2), 151-165. </w:t>
      </w:r>
    </w:p>
    <w:p w:rsidR="003131D9" w:rsidRPr="00372200" w:rsidRDefault="003131D9" w:rsidP="0005556E">
      <w:pPr>
        <w:tabs>
          <w:tab w:val="left" w:pos="720"/>
        </w:tabs>
        <w:spacing w:line="480" w:lineRule="auto"/>
        <w:rPr>
          <w:rFonts w:ascii="Times New Roman" w:eastAsia="Cambria" w:hAnsi="Times New Roman" w:cs="Times New Roman"/>
        </w:rPr>
      </w:pPr>
      <w:proofErr w:type="spellStart"/>
      <w:r w:rsidRPr="00372200">
        <w:rPr>
          <w:rFonts w:ascii="Times New Roman" w:hAnsi="Times New Roman"/>
          <w:bCs/>
          <w:szCs w:val="22"/>
        </w:rPr>
        <w:t>Piercy</w:t>
      </w:r>
      <w:proofErr w:type="spellEnd"/>
      <w:r w:rsidRPr="00372200">
        <w:rPr>
          <w:rFonts w:ascii="Times New Roman" w:hAnsi="Times New Roman"/>
          <w:bCs/>
          <w:szCs w:val="22"/>
        </w:rPr>
        <w:t xml:space="preserve">, Marge (1976). </w:t>
      </w:r>
      <w:proofErr w:type="gramStart"/>
      <w:r w:rsidRPr="00372200">
        <w:rPr>
          <w:rFonts w:ascii="Times New Roman" w:hAnsi="Times New Roman"/>
          <w:bCs/>
          <w:i/>
          <w:szCs w:val="22"/>
        </w:rPr>
        <w:t>Woman on the edge of time</w:t>
      </w:r>
      <w:r w:rsidRPr="00372200">
        <w:rPr>
          <w:rFonts w:ascii="Times New Roman" w:hAnsi="Times New Roman"/>
          <w:bCs/>
          <w:szCs w:val="22"/>
        </w:rPr>
        <w:t>.</w:t>
      </w:r>
      <w:proofErr w:type="gramEnd"/>
      <w:r w:rsidRPr="00372200">
        <w:rPr>
          <w:rFonts w:ascii="Times New Roman" w:hAnsi="Times New Roman"/>
          <w:bCs/>
          <w:szCs w:val="22"/>
        </w:rPr>
        <w:t xml:space="preserve"> New York: Fawcett Crest</w:t>
      </w:r>
      <w:r w:rsidRPr="00372200">
        <w:rPr>
          <w:rFonts w:ascii="Times New Roman" w:eastAsia="Cambria" w:hAnsi="Times New Roman" w:cs="Times New Roman"/>
        </w:rPr>
        <w:t>.</w:t>
      </w:r>
    </w:p>
    <w:p w:rsidR="00DC030D" w:rsidRPr="00372200" w:rsidRDefault="00CC30C4" w:rsidP="00372200">
      <w:pPr>
        <w:spacing w:line="480" w:lineRule="auto"/>
        <w:rPr>
          <w:rFonts w:ascii="Times New Roman" w:hAnsi="Times New Roman"/>
        </w:rPr>
      </w:pPr>
      <w:r w:rsidRPr="00372200">
        <w:rPr>
          <w:rFonts w:ascii="Times New Roman" w:hAnsi="Times New Roman"/>
        </w:rPr>
        <w:t xml:space="preserve">Sedgwick, Eve (1990). </w:t>
      </w:r>
      <w:proofErr w:type="gramStart"/>
      <w:r w:rsidR="008D0B4F">
        <w:rPr>
          <w:rFonts w:ascii="Times New Roman" w:hAnsi="Times New Roman"/>
          <w:i/>
        </w:rPr>
        <w:t>E</w:t>
      </w:r>
      <w:r w:rsidRPr="00372200">
        <w:rPr>
          <w:rFonts w:ascii="Times New Roman" w:hAnsi="Times New Roman"/>
          <w:i/>
        </w:rPr>
        <w:t>pistemology of the closet</w:t>
      </w:r>
      <w:r w:rsidRPr="00372200">
        <w:rPr>
          <w:rFonts w:ascii="Times New Roman" w:hAnsi="Times New Roman"/>
        </w:rPr>
        <w:t>.</w:t>
      </w:r>
      <w:proofErr w:type="gramEnd"/>
      <w:r w:rsidR="008D0B4F">
        <w:rPr>
          <w:rFonts w:ascii="Times New Roman" w:hAnsi="Times New Roman"/>
        </w:rPr>
        <w:t xml:space="preserve"> Berkeley: University of California Press.</w:t>
      </w:r>
    </w:p>
    <w:p w:rsidR="00FA6AE1" w:rsidRPr="00372200" w:rsidRDefault="00FA6AE1" w:rsidP="00372200">
      <w:pPr>
        <w:spacing w:line="480" w:lineRule="auto"/>
        <w:rPr>
          <w:rFonts w:ascii="Times New Roman" w:hAnsi="Times New Roman"/>
        </w:rPr>
      </w:pPr>
      <w:proofErr w:type="spellStart"/>
      <w:r w:rsidRPr="00372200">
        <w:rPr>
          <w:rFonts w:ascii="Times New Roman" w:hAnsi="Times New Roman"/>
        </w:rPr>
        <w:t>Spivak</w:t>
      </w:r>
      <w:proofErr w:type="spellEnd"/>
      <w:r w:rsidRPr="00372200">
        <w:rPr>
          <w:rFonts w:ascii="Times New Roman" w:hAnsi="Times New Roman"/>
        </w:rPr>
        <w:t xml:space="preserve">, </w:t>
      </w:r>
      <w:proofErr w:type="spellStart"/>
      <w:r w:rsidRPr="00372200">
        <w:rPr>
          <w:rFonts w:ascii="Times New Roman" w:hAnsi="Times New Roman"/>
        </w:rPr>
        <w:t>Gayatri</w:t>
      </w:r>
      <w:proofErr w:type="spellEnd"/>
      <w:r w:rsidRPr="00372200">
        <w:rPr>
          <w:rFonts w:ascii="Times New Roman" w:hAnsi="Times New Roman"/>
        </w:rPr>
        <w:t xml:space="preserve"> </w:t>
      </w:r>
      <w:proofErr w:type="spellStart"/>
      <w:r w:rsidRPr="00372200">
        <w:rPr>
          <w:rFonts w:ascii="Times New Roman" w:hAnsi="Times New Roman"/>
        </w:rPr>
        <w:t>Chakravorty</w:t>
      </w:r>
      <w:proofErr w:type="spellEnd"/>
      <w:r w:rsidRPr="00372200">
        <w:rPr>
          <w:rFonts w:ascii="Times New Roman" w:hAnsi="Times New Roman"/>
        </w:rPr>
        <w:t xml:space="preserve">. </w:t>
      </w:r>
      <w:proofErr w:type="gramStart"/>
      <w:r w:rsidRPr="00372200">
        <w:rPr>
          <w:rFonts w:ascii="Times New Roman" w:hAnsi="Times New Roman"/>
        </w:rPr>
        <w:t>1976. (</w:t>
      </w:r>
      <w:proofErr w:type="spellStart"/>
      <w:r w:rsidRPr="00372200">
        <w:rPr>
          <w:rFonts w:ascii="Times New Roman" w:hAnsi="Times New Roman"/>
        </w:rPr>
        <w:t>Tr</w:t>
      </w:r>
      <w:proofErr w:type="spellEnd"/>
      <w:r w:rsidRPr="00372200">
        <w:rPr>
          <w:rFonts w:ascii="Times New Roman" w:hAnsi="Times New Roman"/>
        </w:rPr>
        <w:t>).</w:t>
      </w:r>
      <w:proofErr w:type="gramEnd"/>
      <w:r w:rsidRPr="00372200">
        <w:rPr>
          <w:rFonts w:ascii="Times New Roman" w:hAnsi="Times New Roman"/>
        </w:rPr>
        <w:t xml:space="preserve"> </w:t>
      </w:r>
      <w:proofErr w:type="gramStart"/>
      <w:r w:rsidRPr="00372200">
        <w:rPr>
          <w:rFonts w:ascii="Times New Roman" w:hAnsi="Times New Roman"/>
        </w:rPr>
        <w:t xml:space="preserve">Introduction </w:t>
      </w:r>
      <w:r w:rsidRPr="00372200">
        <w:rPr>
          <w:rFonts w:ascii="Times New Roman" w:hAnsi="Times New Roman"/>
          <w:i/>
        </w:rPr>
        <w:t>Of Grammatology</w:t>
      </w:r>
      <w:r w:rsidRPr="00372200">
        <w:rPr>
          <w:rFonts w:ascii="Times New Roman" w:hAnsi="Times New Roman"/>
        </w:rPr>
        <w:t>.</w:t>
      </w:r>
      <w:proofErr w:type="gramEnd"/>
      <w:r w:rsidRPr="00372200">
        <w:rPr>
          <w:rFonts w:ascii="Times New Roman" w:hAnsi="Times New Roman"/>
        </w:rPr>
        <w:t xml:space="preserve"> Baltimore: John Hopkins University Press.</w:t>
      </w:r>
    </w:p>
    <w:p w:rsidR="00FA6AE1" w:rsidRPr="00372200" w:rsidRDefault="00FA6AE1" w:rsidP="00372200">
      <w:pPr>
        <w:spacing w:line="480" w:lineRule="auto"/>
        <w:rPr>
          <w:rFonts w:ascii="Times New Roman" w:eastAsia="Cambria" w:hAnsi="Times New Roman" w:cs="Times New Roman"/>
          <w:i/>
        </w:rPr>
      </w:pPr>
      <w:r w:rsidRPr="00372200">
        <w:rPr>
          <w:rFonts w:ascii="Times New Roman" w:eastAsia="Cambria" w:hAnsi="Times New Roman" w:cs="Times New Roman"/>
        </w:rPr>
        <w:t xml:space="preserve">Sullivan, Shannon and </w:t>
      </w:r>
      <w:proofErr w:type="spellStart"/>
      <w:r w:rsidRPr="00372200">
        <w:rPr>
          <w:rFonts w:ascii="Times New Roman" w:eastAsia="Cambria" w:hAnsi="Times New Roman" w:cs="Times New Roman"/>
        </w:rPr>
        <w:t>Tuana</w:t>
      </w:r>
      <w:proofErr w:type="spellEnd"/>
      <w:r w:rsidRPr="00372200">
        <w:rPr>
          <w:rFonts w:ascii="Times New Roman" w:eastAsia="Cambria" w:hAnsi="Times New Roman" w:cs="Times New Roman"/>
        </w:rPr>
        <w:t xml:space="preserve">, Nancy. 2007. Introduction. </w:t>
      </w:r>
      <w:proofErr w:type="gramStart"/>
      <w:r w:rsidRPr="00372200">
        <w:rPr>
          <w:rFonts w:ascii="Times New Roman" w:eastAsia="Cambria" w:hAnsi="Times New Roman" w:cs="Times New Roman"/>
        </w:rPr>
        <w:t xml:space="preserve">In S. Sullivan &amp; N. </w:t>
      </w:r>
      <w:proofErr w:type="spellStart"/>
      <w:r w:rsidRPr="00372200">
        <w:rPr>
          <w:rFonts w:ascii="Times New Roman" w:eastAsia="Cambria" w:hAnsi="Times New Roman" w:cs="Times New Roman"/>
        </w:rPr>
        <w:t>Tuana</w:t>
      </w:r>
      <w:proofErr w:type="spellEnd"/>
      <w:r w:rsidRPr="00372200">
        <w:rPr>
          <w:rFonts w:ascii="Times New Roman" w:eastAsia="Cambria" w:hAnsi="Times New Roman" w:cs="Times New Roman"/>
        </w:rPr>
        <w:t xml:space="preserve"> (Eds.), </w:t>
      </w:r>
      <w:r w:rsidRPr="00372200">
        <w:rPr>
          <w:rFonts w:ascii="Times New Roman" w:eastAsia="Cambria" w:hAnsi="Times New Roman" w:cs="Times New Roman"/>
          <w:i/>
        </w:rPr>
        <w:t>Race and Epistemologies of Ignorance</w:t>
      </w:r>
      <w:r w:rsidRPr="00372200">
        <w:rPr>
          <w:rFonts w:ascii="Times New Roman" w:eastAsia="Cambria" w:hAnsi="Times New Roman" w:cs="Times New Roman"/>
        </w:rPr>
        <w:t xml:space="preserve"> (pp. 1-10).</w:t>
      </w:r>
      <w:proofErr w:type="gramEnd"/>
      <w:r w:rsidRPr="00372200">
        <w:rPr>
          <w:rFonts w:ascii="Times New Roman" w:eastAsia="Cambria" w:hAnsi="Times New Roman" w:cs="Times New Roman"/>
        </w:rPr>
        <w:t xml:space="preserve"> New York: SUNY. </w:t>
      </w:r>
    </w:p>
    <w:p w:rsidR="009D2199" w:rsidRPr="00372200" w:rsidRDefault="009D2199" w:rsidP="00372200">
      <w:pPr>
        <w:spacing w:line="480" w:lineRule="auto"/>
        <w:rPr>
          <w:rFonts w:ascii="Times New Roman" w:hAnsi="Times New Roman"/>
        </w:rPr>
      </w:pPr>
    </w:p>
    <w:sectPr w:rsidR="009D2199" w:rsidRPr="00372200" w:rsidSect="009D21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6C9D"/>
    <w:rsid w:val="0005556E"/>
    <w:rsid w:val="00092249"/>
    <w:rsid w:val="00275CDC"/>
    <w:rsid w:val="00287B58"/>
    <w:rsid w:val="003131D9"/>
    <w:rsid w:val="00372200"/>
    <w:rsid w:val="003A520D"/>
    <w:rsid w:val="003F4FC1"/>
    <w:rsid w:val="0040551A"/>
    <w:rsid w:val="00426DF1"/>
    <w:rsid w:val="004547F1"/>
    <w:rsid w:val="00483A83"/>
    <w:rsid w:val="00536C9D"/>
    <w:rsid w:val="005407CD"/>
    <w:rsid w:val="005E4CBF"/>
    <w:rsid w:val="00684AF8"/>
    <w:rsid w:val="006C6EA8"/>
    <w:rsid w:val="007412E0"/>
    <w:rsid w:val="007E6DF8"/>
    <w:rsid w:val="00830FB6"/>
    <w:rsid w:val="00871EF9"/>
    <w:rsid w:val="0088370B"/>
    <w:rsid w:val="008A790C"/>
    <w:rsid w:val="008D0B4F"/>
    <w:rsid w:val="008D4139"/>
    <w:rsid w:val="00976079"/>
    <w:rsid w:val="009A0E6D"/>
    <w:rsid w:val="009D2199"/>
    <w:rsid w:val="00A40F16"/>
    <w:rsid w:val="00AF42CE"/>
    <w:rsid w:val="00B60556"/>
    <w:rsid w:val="00CA21AB"/>
    <w:rsid w:val="00CC30C4"/>
    <w:rsid w:val="00D930D3"/>
    <w:rsid w:val="00DC030D"/>
    <w:rsid w:val="00FA54CE"/>
    <w:rsid w:val="00FA6AE1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D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749</Words>
  <Characters>4348</Characters>
  <Application>Microsoft Macintosh Word</Application>
  <DocSecurity>0</DocSecurity>
  <Lines>72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Illinos</Company>
  <LinksUpToDate>false</LinksUpToDate>
  <CharactersWithSpaces>5247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dc:description/>
  <cp:lastModifiedBy>College of Education</cp:lastModifiedBy>
  <cp:revision>2</cp:revision>
  <dcterms:created xsi:type="dcterms:W3CDTF">2012-02-02T02:33:00Z</dcterms:created>
  <dcterms:modified xsi:type="dcterms:W3CDTF">2012-02-02T02:33:00Z</dcterms:modified>
  <cp:category/>
</cp:coreProperties>
</file>