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D8C" w:rsidRPr="003D5D8C" w:rsidRDefault="003D5D8C" w:rsidP="003D5D8C">
      <w:pPr>
        <w:spacing w:line="480" w:lineRule="auto"/>
        <w:jc w:val="center"/>
        <w:rPr>
          <w:u w:val="single"/>
        </w:rPr>
      </w:pPr>
      <w:r w:rsidRPr="003D5D8C">
        <w:rPr>
          <w:u w:val="single"/>
        </w:rPr>
        <w:t>Surviving an Attack on Adaptive and Inclusive Leadership</w:t>
      </w:r>
    </w:p>
    <w:p w:rsidR="003D5D8C" w:rsidRDefault="003D5D8C" w:rsidP="00562BBA">
      <w:pPr>
        <w:spacing w:line="480" w:lineRule="auto"/>
      </w:pPr>
    </w:p>
    <w:p w:rsidR="00562BBA" w:rsidRDefault="00562BBA" w:rsidP="00562BBA">
      <w:pPr>
        <w:spacing w:line="480" w:lineRule="auto"/>
      </w:pPr>
      <w:r>
        <w:t xml:space="preserve">This paper discusses a retrospective </w:t>
      </w:r>
      <w:proofErr w:type="spellStart"/>
      <w:r>
        <w:t>autoethnographic</w:t>
      </w:r>
      <w:proofErr w:type="spellEnd"/>
      <w:r>
        <w:t xml:space="preserve"> analysis of the </w:t>
      </w:r>
      <w:proofErr w:type="gramStart"/>
      <w:r>
        <w:t>author’s  leadership</w:t>
      </w:r>
      <w:proofErr w:type="gramEnd"/>
      <w:r>
        <w:t xml:space="preserve"> experience in a medium sized district hospital in South Africa. Using  Heifetz’s leadership model of technical and adaptive leadership ( Heifetz</w:t>
      </w:r>
      <w:r w:rsidR="00D8737F">
        <w:t xml:space="preserve"> 1994</w:t>
      </w:r>
      <w:r w:rsidR="00523BD7">
        <w:t>, Roberts 2007</w:t>
      </w:r>
      <w:r w:rsidR="00D8737F">
        <w:t>)</w:t>
      </w:r>
      <w:r w:rsidR="00523BD7">
        <w:t>,</w:t>
      </w:r>
      <w:r>
        <w:t xml:space="preserve"> the struggles of a new health service are examined within the context of the psychosocial legacy of apartheid, how it affected issues of adaptive leadership,  and how it continues to affect  functioning and transformation negatively.</w:t>
      </w:r>
    </w:p>
    <w:p w:rsidR="00562BBA" w:rsidRPr="00F57BAD" w:rsidRDefault="00562BBA" w:rsidP="00562BBA">
      <w:pPr>
        <w:spacing w:line="480" w:lineRule="auto"/>
        <w:rPr>
          <w:b/>
        </w:rPr>
      </w:pPr>
      <w:r w:rsidRPr="00F57BAD">
        <w:rPr>
          <w:b/>
        </w:rPr>
        <w:t>Design</w:t>
      </w:r>
    </w:p>
    <w:p w:rsidR="00562BBA" w:rsidRDefault="00562BBA" w:rsidP="00562BBA">
      <w:pPr>
        <w:spacing w:line="480" w:lineRule="auto"/>
      </w:pPr>
      <w:r>
        <w:t>This is an autoethnographic reflection spanning 9 years.</w:t>
      </w:r>
    </w:p>
    <w:p w:rsidR="00562BBA" w:rsidRDefault="00562BBA" w:rsidP="00562BBA">
      <w:pPr>
        <w:spacing w:line="480" w:lineRule="auto"/>
        <w:rPr>
          <w:b/>
        </w:rPr>
      </w:pPr>
      <w:r w:rsidRPr="00F57BAD">
        <w:rPr>
          <w:b/>
        </w:rPr>
        <w:t>Findings</w:t>
      </w:r>
    </w:p>
    <w:p w:rsidR="00562BBA" w:rsidRPr="0070179C" w:rsidRDefault="00562BBA" w:rsidP="00562BBA">
      <w:pPr>
        <w:spacing w:line="480" w:lineRule="auto"/>
      </w:pPr>
      <w:r w:rsidRPr="0070179C">
        <w:t>SUMMARY ARGUMENT AND LOGICAL FLOW</w:t>
      </w:r>
    </w:p>
    <w:p w:rsidR="00562BBA" w:rsidRDefault="00562BBA" w:rsidP="00562BBA">
      <w:pPr>
        <w:spacing w:line="480" w:lineRule="auto"/>
      </w:pPr>
      <w:proofErr w:type="gramStart"/>
      <w:r>
        <w:t>1.</w:t>
      </w:r>
      <w:r w:rsidRPr="004B56BD">
        <w:t>Apartheid</w:t>
      </w:r>
      <w:proofErr w:type="gramEnd"/>
      <w:r w:rsidRPr="00782BC9">
        <w:t xml:space="preserve"> </w:t>
      </w:r>
      <w:r w:rsidR="00782BC9">
        <w:t xml:space="preserve">as a system </w:t>
      </w:r>
      <w:r w:rsidRPr="00782BC9">
        <w:t>legalized exclusion and inculcated a leadership style of punitive authoritarianism, exclusion</w:t>
      </w:r>
      <w:r w:rsidRPr="00F57BAD">
        <w:t xml:space="preserve"> </w:t>
      </w:r>
      <w:r>
        <w:t xml:space="preserve">and rigidity </w:t>
      </w:r>
      <w:r w:rsidR="00523BD7">
        <w:t>(</w:t>
      </w:r>
      <w:r>
        <w:t xml:space="preserve"> technical leadership)</w:t>
      </w:r>
      <w:r w:rsidR="00523BD7">
        <w:t>.</w:t>
      </w:r>
    </w:p>
    <w:p w:rsidR="00562BBA" w:rsidRDefault="00562BBA" w:rsidP="00562BBA">
      <w:pPr>
        <w:spacing w:line="480" w:lineRule="auto"/>
      </w:pPr>
      <w:r>
        <w:t xml:space="preserve">2. Resistance groups such as the African National Congress worked hard at creating inclusion, participation, creativity and (adaptive leadership) and it is in the centenary year of this organisation which is the ruling party, where questions arise as to the use of its </w:t>
      </w:r>
      <w:proofErr w:type="gramStart"/>
      <w:r>
        <w:t xml:space="preserve">power </w:t>
      </w:r>
      <w:r w:rsidR="005A0CB4">
        <w:t>.</w:t>
      </w:r>
      <w:proofErr w:type="gramEnd"/>
    </w:p>
    <w:p w:rsidR="00562BBA" w:rsidRDefault="00562BBA" w:rsidP="00562BBA">
      <w:pPr>
        <w:spacing w:line="480" w:lineRule="auto"/>
      </w:pPr>
      <w:r>
        <w:t xml:space="preserve">3. Once </w:t>
      </w:r>
      <w:r w:rsidR="00782BC9">
        <w:t>A</w:t>
      </w:r>
      <w:r>
        <w:t xml:space="preserve">partheid concluded in 1994, pressure on state organizations increased to become more inclusive in terms of </w:t>
      </w:r>
      <w:r w:rsidR="005A0CB4">
        <w:t>social group and gender</w:t>
      </w:r>
      <w:r>
        <w:t xml:space="preserve">, but also in terms of style of management, to reflect </w:t>
      </w:r>
      <w:r w:rsidR="005A0CB4">
        <w:t>principles</w:t>
      </w:r>
      <w:r>
        <w:t xml:space="preserve"> </w:t>
      </w:r>
      <w:r w:rsidR="005A0CB4">
        <w:t xml:space="preserve">and values </w:t>
      </w:r>
      <w:r>
        <w:t>held by a non-apartheid democracy (adaptive leadership)</w:t>
      </w:r>
      <w:r w:rsidR="005A0CB4">
        <w:t>.</w:t>
      </w:r>
    </w:p>
    <w:p w:rsidR="00562BBA" w:rsidRDefault="00562BBA" w:rsidP="00562BBA">
      <w:pPr>
        <w:spacing w:line="480" w:lineRule="auto"/>
      </w:pPr>
      <w:r>
        <w:t xml:space="preserve">4. </w:t>
      </w:r>
      <w:r w:rsidR="005A0CB4">
        <w:t>T</w:t>
      </w:r>
      <w:r>
        <w:t xml:space="preserve">he health institution </w:t>
      </w:r>
      <w:r w:rsidR="00782BC9">
        <w:t>the author</w:t>
      </w:r>
      <w:r>
        <w:t xml:space="preserve"> worked in </w:t>
      </w:r>
      <w:r w:rsidR="005A0CB4">
        <w:t xml:space="preserve">was commissioned by </w:t>
      </w:r>
      <w:r w:rsidR="00782BC9">
        <w:t>him</w:t>
      </w:r>
      <w:r w:rsidR="005A0CB4">
        <w:t xml:space="preserve"> in 2002 and a district based health service was built with the hospital at the centre of a hub-and-spoke model. The hospital grew </w:t>
      </w:r>
      <w:r w:rsidR="005A0CB4">
        <w:lastRenderedPageBreak/>
        <w:t xml:space="preserve">steadily </w:t>
      </w:r>
      <w:r>
        <w:t xml:space="preserve">and was led by a </w:t>
      </w:r>
      <w:r w:rsidR="005A0CB4">
        <w:t>chief operational officer</w:t>
      </w:r>
      <w:r w:rsidR="00782BC9">
        <w:t xml:space="preserve">, who showed positive technical leadership characteristics </w:t>
      </w:r>
      <w:r>
        <w:t xml:space="preserve">and </w:t>
      </w:r>
      <w:r w:rsidR="00782BC9">
        <w:t>the author</w:t>
      </w:r>
      <w:r>
        <w:t>, who worked with</w:t>
      </w:r>
      <w:r w:rsidR="005A0CB4">
        <w:t xml:space="preserve"> a complementary </w:t>
      </w:r>
      <w:r>
        <w:t>adaptive leadership</w:t>
      </w:r>
      <w:r w:rsidR="005A0CB4">
        <w:t xml:space="preserve"> style. The services were exemplified by excellence and its reputation for innovation and performance grew. Being a township hospital, it was “expected” to underperform, and be out of budget with issues of cleanliness and poor maintenance and equally pathetic clinical care. </w:t>
      </w:r>
      <w:r w:rsidR="00461150">
        <w:t>E</w:t>
      </w:r>
      <w:r w:rsidR="005A0CB4">
        <w:t xml:space="preserve">radication of a scarcity </w:t>
      </w:r>
      <w:r w:rsidR="00461150">
        <w:t xml:space="preserve">and victim </w:t>
      </w:r>
      <w:r w:rsidR="005A0CB4">
        <w:t>mentality</w:t>
      </w:r>
      <w:r w:rsidR="00461150">
        <w:t xml:space="preserve"> was embarked upon in many way</w:t>
      </w:r>
      <w:r w:rsidR="00523BD7">
        <w:t>s</w:t>
      </w:r>
      <w:r w:rsidR="005A0CB4">
        <w:t xml:space="preserve">, </w:t>
      </w:r>
      <w:r w:rsidR="00461150">
        <w:t xml:space="preserve">since with the best </w:t>
      </w:r>
      <w:proofErr w:type="gramStart"/>
      <w:r w:rsidR="00461150">
        <w:t>intentions,</w:t>
      </w:r>
      <w:proofErr w:type="gramEnd"/>
      <w:r w:rsidR="00461150">
        <w:t xml:space="preserve"> even the best governments cannot change circumstances when people are determined to remain victims (Zille 2012). T</w:t>
      </w:r>
      <w:r w:rsidR="005A0CB4">
        <w:t>he momentum took off and successes built up.</w:t>
      </w:r>
      <w:r w:rsidR="009523E5">
        <w:t xml:space="preserve"> A principle of “exceeding expectations”</w:t>
      </w:r>
      <w:r w:rsidR="005A0CB4">
        <w:t xml:space="preserve"> </w:t>
      </w:r>
      <w:r w:rsidR="009523E5">
        <w:t xml:space="preserve">pervaded, with an ethic of </w:t>
      </w:r>
      <w:proofErr w:type="spellStart"/>
      <w:r w:rsidR="009523E5">
        <w:t>intrepreneurialship</w:t>
      </w:r>
      <w:proofErr w:type="spellEnd"/>
      <w:r w:rsidR="009523E5">
        <w:t xml:space="preserve"> and high discipline and “clock building, rather than time telling”</w:t>
      </w:r>
      <w:r w:rsidR="009523E5" w:rsidRPr="009523E5">
        <w:t xml:space="preserve"> </w:t>
      </w:r>
      <w:r w:rsidR="009523E5">
        <w:t xml:space="preserve">(Collins 2001) really put the organisation on the path from “good to great”. </w:t>
      </w:r>
      <w:r w:rsidR="00461150">
        <w:t xml:space="preserve"> </w:t>
      </w:r>
    </w:p>
    <w:p w:rsidR="00562BBA" w:rsidRDefault="00562BBA" w:rsidP="00562BBA">
      <w:pPr>
        <w:spacing w:line="480" w:lineRule="auto"/>
      </w:pPr>
      <w:r>
        <w:t xml:space="preserve">5. </w:t>
      </w:r>
      <w:r w:rsidR="009523E5">
        <w:t>De</w:t>
      </w:r>
      <w:r>
        <w:t xml:space="preserve">spite a desire to live differently to previous oppressive leaders and </w:t>
      </w:r>
      <w:r w:rsidR="009523E5">
        <w:t>managers</w:t>
      </w:r>
      <w:r>
        <w:t xml:space="preserve">, </w:t>
      </w:r>
      <w:r w:rsidR="009523E5">
        <w:t xml:space="preserve">the supervisors of the hospital management were experienced by that management as </w:t>
      </w:r>
      <w:r w:rsidR="00782BC9">
        <w:t>challenged with the need for more connectedness and inclusion</w:t>
      </w:r>
      <w:r w:rsidR="009523E5">
        <w:t xml:space="preserve"> </w:t>
      </w:r>
      <w:r w:rsidR="00782BC9">
        <w:t xml:space="preserve">and </w:t>
      </w:r>
      <w:r w:rsidR="00461150">
        <w:t xml:space="preserve">thus </w:t>
      </w:r>
      <w:r w:rsidR="00782BC9">
        <w:t xml:space="preserve">resisted </w:t>
      </w:r>
      <w:r>
        <w:t xml:space="preserve">the efforts </w:t>
      </w:r>
      <w:r w:rsidR="00782BC9">
        <w:t xml:space="preserve">of the facility to grow. Areas of status, certainty, autonomy, a sense of relatedness and safety and fairness in the exchange between people is explored in this </w:t>
      </w:r>
      <w:proofErr w:type="gramStart"/>
      <w:r w:rsidR="00782BC9">
        <w:t xml:space="preserve">context </w:t>
      </w:r>
      <w:r w:rsidR="00461150">
        <w:t xml:space="preserve"> </w:t>
      </w:r>
      <w:r w:rsidR="00782BC9">
        <w:t>(</w:t>
      </w:r>
      <w:proofErr w:type="gramEnd"/>
      <w:r w:rsidR="00782BC9">
        <w:t>Rock 2008)</w:t>
      </w:r>
      <w:r w:rsidR="00461150">
        <w:t>. The use of coercive, utilitarian and legitimate power is discussed</w:t>
      </w:r>
      <w:r w:rsidR="00D8737F">
        <w:t xml:space="preserve"> (Covey 1992) and the need to manage the hunger to control and direct </w:t>
      </w:r>
      <w:proofErr w:type="gramStart"/>
      <w:r w:rsidR="00D8737F">
        <w:t>( Heifetz</w:t>
      </w:r>
      <w:proofErr w:type="gramEnd"/>
      <w:r w:rsidR="00D8737F">
        <w:t xml:space="preserve">, </w:t>
      </w:r>
      <w:proofErr w:type="spellStart"/>
      <w:r w:rsidR="00D8737F">
        <w:t>Linsky</w:t>
      </w:r>
      <w:proofErr w:type="spellEnd"/>
      <w:r w:rsidR="00D8737F">
        <w:t xml:space="preserve"> 2002)</w:t>
      </w:r>
      <w:r w:rsidR="00461150">
        <w:t>.</w:t>
      </w:r>
    </w:p>
    <w:p w:rsidR="00461150" w:rsidRPr="0070179C" w:rsidRDefault="00562BBA" w:rsidP="00562BBA">
      <w:pPr>
        <w:spacing w:line="480" w:lineRule="auto"/>
        <w:rPr>
          <w:b/>
        </w:rPr>
      </w:pPr>
      <w:r w:rsidRPr="0070179C">
        <w:rPr>
          <w:b/>
        </w:rPr>
        <w:t>Value</w:t>
      </w:r>
    </w:p>
    <w:p w:rsidR="0037171C" w:rsidRDefault="00562BBA" w:rsidP="00562BBA">
      <w:pPr>
        <w:spacing w:line="480" w:lineRule="auto"/>
      </w:pPr>
      <w:r>
        <w:t xml:space="preserve">Leadership at </w:t>
      </w:r>
      <w:r w:rsidR="00461150">
        <w:t>all levels</w:t>
      </w:r>
      <w:r>
        <w:t xml:space="preserve"> need</w:t>
      </w:r>
      <w:r w:rsidR="00461150">
        <w:t>s</w:t>
      </w:r>
      <w:r>
        <w:t xml:space="preserve"> to allow, internalise and integrate practices that promote adaptive leadership, and to promote it at all levels </w:t>
      </w:r>
      <w:r w:rsidR="00461150">
        <w:t>in conjunction with technical leadership</w:t>
      </w:r>
      <w:r>
        <w:t>.</w:t>
      </w:r>
      <w:r w:rsidR="00461150">
        <w:t xml:space="preserve"> It is suggested that power</w:t>
      </w:r>
      <w:r w:rsidR="0037171C">
        <w:t xml:space="preserve"> -</w:t>
      </w:r>
      <w:r w:rsidR="00461150">
        <w:t>the simple d</w:t>
      </w:r>
      <w:r w:rsidR="0037171C">
        <w:t>rive</w:t>
      </w:r>
      <w:r w:rsidR="00461150">
        <w:t xml:space="preserve"> to see one’s purpose through</w:t>
      </w:r>
      <w:r w:rsidR="0037171C">
        <w:t>-</w:t>
      </w:r>
      <w:r w:rsidR="00461150">
        <w:t xml:space="preserve"> </w:t>
      </w:r>
      <w:r w:rsidR="0037171C">
        <w:t>should be tempered with love - the longing to unify (</w:t>
      </w:r>
      <w:proofErr w:type="spellStart"/>
      <w:r w:rsidR="0037171C">
        <w:t>Kahane</w:t>
      </w:r>
      <w:proofErr w:type="spellEnd"/>
      <w:r w:rsidR="0037171C">
        <w:t xml:space="preserve"> 2010) and seen as the principle for sustaining and aligning technical and adaptive leadership. This understanding facilitates bringing in a sense of cohesion and collective purpose by remembering and developing the communities and their principles which developed the leaders who grapple with these situations</w:t>
      </w:r>
      <w:r w:rsidR="00D8737F">
        <w:t xml:space="preserve"> (</w:t>
      </w:r>
      <w:proofErr w:type="spellStart"/>
      <w:r w:rsidR="00D8737F">
        <w:t>Mintzberg</w:t>
      </w:r>
      <w:proofErr w:type="spellEnd"/>
      <w:r w:rsidR="00D8737F">
        <w:t xml:space="preserve"> 2012)</w:t>
      </w:r>
      <w:r w:rsidR="0037171C">
        <w:t xml:space="preserve">. </w:t>
      </w:r>
    </w:p>
    <w:p w:rsidR="00523BD7" w:rsidRDefault="00523BD7" w:rsidP="00562BBA">
      <w:pPr>
        <w:spacing w:line="480" w:lineRule="auto"/>
      </w:pPr>
    </w:p>
    <w:p w:rsidR="00523BD7" w:rsidRDefault="00523BD7" w:rsidP="00562BBA">
      <w:pPr>
        <w:spacing w:line="480" w:lineRule="auto"/>
      </w:pPr>
    </w:p>
    <w:p w:rsidR="00523BD7" w:rsidRDefault="00523BD7" w:rsidP="00562BBA">
      <w:pPr>
        <w:spacing w:line="480" w:lineRule="auto"/>
      </w:pPr>
      <w:r>
        <w:t>References</w:t>
      </w:r>
    </w:p>
    <w:p w:rsidR="00523BD7" w:rsidRDefault="00523BD7" w:rsidP="00523BD7">
      <w:pPr>
        <w:pStyle w:val="ListParagraph"/>
        <w:numPr>
          <w:ilvl w:val="0"/>
          <w:numId w:val="2"/>
        </w:numPr>
        <w:spacing w:line="480" w:lineRule="auto"/>
      </w:pPr>
      <w:r>
        <w:t xml:space="preserve">Collins, J. (2001) Good to Great. Random House </w:t>
      </w:r>
    </w:p>
    <w:p w:rsidR="00523BD7" w:rsidRDefault="00523BD7" w:rsidP="00523BD7">
      <w:pPr>
        <w:pStyle w:val="ListParagraph"/>
        <w:numPr>
          <w:ilvl w:val="0"/>
          <w:numId w:val="2"/>
        </w:numPr>
        <w:spacing w:line="480" w:lineRule="auto"/>
      </w:pPr>
      <w:r>
        <w:t>Covey, S.R. (1990) Principle-Centred Leadership. Simon &amp; Schuster</w:t>
      </w:r>
    </w:p>
    <w:p w:rsidR="00523BD7" w:rsidRDefault="00523BD7" w:rsidP="00523BD7">
      <w:pPr>
        <w:pStyle w:val="ListParagraph"/>
        <w:numPr>
          <w:ilvl w:val="0"/>
          <w:numId w:val="2"/>
        </w:numPr>
        <w:spacing w:line="480" w:lineRule="auto"/>
      </w:pPr>
      <w:r w:rsidRPr="00523BD7">
        <w:t xml:space="preserve">Heifetz, R.A. (1994). Leadership without easy answers. Cambridge, MA: </w:t>
      </w:r>
      <w:proofErr w:type="spellStart"/>
      <w:r w:rsidRPr="00523BD7">
        <w:t>Belknap</w:t>
      </w:r>
      <w:proofErr w:type="spellEnd"/>
      <w:r w:rsidRPr="00523BD7">
        <w:t xml:space="preserve"> Press</w:t>
      </w:r>
    </w:p>
    <w:p w:rsidR="00523BD7" w:rsidRDefault="00523BD7" w:rsidP="00523BD7">
      <w:pPr>
        <w:pStyle w:val="ListParagraph"/>
        <w:numPr>
          <w:ilvl w:val="0"/>
          <w:numId w:val="2"/>
        </w:numPr>
        <w:spacing w:line="480" w:lineRule="auto"/>
      </w:pPr>
      <w:r w:rsidRPr="00523BD7">
        <w:t xml:space="preserve">Heifetz, R.A., &amp; </w:t>
      </w:r>
      <w:proofErr w:type="spellStart"/>
      <w:r w:rsidRPr="00523BD7">
        <w:t>Linsky</w:t>
      </w:r>
      <w:proofErr w:type="spellEnd"/>
      <w:r w:rsidRPr="00523BD7">
        <w:t>, M. (2002). Leadership on the line: Staying alive through the dangers of leading. Boston: Harvard Business School Press</w:t>
      </w:r>
    </w:p>
    <w:p w:rsidR="00523BD7" w:rsidRDefault="00523BD7" w:rsidP="00523BD7">
      <w:pPr>
        <w:pStyle w:val="ListParagraph"/>
        <w:numPr>
          <w:ilvl w:val="0"/>
          <w:numId w:val="2"/>
        </w:numPr>
        <w:spacing w:line="480" w:lineRule="auto"/>
      </w:pPr>
      <w:proofErr w:type="spellStart"/>
      <w:r>
        <w:t>Kahane</w:t>
      </w:r>
      <w:proofErr w:type="gramStart"/>
      <w:r>
        <w:t>,A</w:t>
      </w:r>
      <w:proofErr w:type="spellEnd"/>
      <w:proofErr w:type="gramEnd"/>
      <w:r>
        <w:t>.</w:t>
      </w:r>
      <w:r w:rsidR="0070179C">
        <w:t xml:space="preserve"> (2010) Power and Love : A theory and practice of social change. </w:t>
      </w:r>
      <w:proofErr w:type="spellStart"/>
      <w:r w:rsidR="0070179C">
        <w:t>Tafelberg</w:t>
      </w:r>
      <w:proofErr w:type="spellEnd"/>
    </w:p>
    <w:p w:rsidR="0070179C" w:rsidRDefault="0070179C" w:rsidP="00523BD7">
      <w:pPr>
        <w:pStyle w:val="ListParagraph"/>
        <w:numPr>
          <w:ilvl w:val="0"/>
          <w:numId w:val="2"/>
        </w:numPr>
        <w:spacing w:line="480" w:lineRule="auto"/>
      </w:pPr>
      <w:proofErr w:type="spellStart"/>
      <w:r>
        <w:t>Mintzberg</w:t>
      </w:r>
      <w:proofErr w:type="spellEnd"/>
      <w:r>
        <w:t>, H (2012) Personal communication</w:t>
      </w:r>
    </w:p>
    <w:p w:rsidR="0070179C" w:rsidRDefault="0070179C" w:rsidP="00523BD7">
      <w:pPr>
        <w:pStyle w:val="ListParagraph"/>
        <w:numPr>
          <w:ilvl w:val="0"/>
          <w:numId w:val="2"/>
        </w:numPr>
        <w:spacing w:line="480" w:lineRule="auto"/>
      </w:pPr>
      <w:proofErr w:type="spellStart"/>
      <w:r>
        <w:t>Roberts</w:t>
      </w:r>
      <w:proofErr w:type="gramStart"/>
      <w:r>
        <w:t>,D</w:t>
      </w:r>
      <w:proofErr w:type="spellEnd"/>
      <w:proofErr w:type="gramEnd"/>
      <w:r>
        <w:t xml:space="preserve"> (2007) Deeper Learning in Leadership. </w:t>
      </w:r>
      <w:proofErr w:type="spellStart"/>
      <w:r>
        <w:t>Jossey</w:t>
      </w:r>
      <w:proofErr w:type="spellEnd"/>
      <w:r>
        <w:t xml:space="preserve">-Bass </w:t>
      </w:r>
    </w:p>
    <w:p w:rsidR="0070179C" w:rsidRDefault="0070179C" w:rsidP="00523BD7">
      <w:pPr>
        <w:pStyle w:val="ListParagraph"/>
        <w:numPr>
          <w:ilvl w:val="0"/>
          <w:numId w:val="2"/>
        </w:numPr>
        <w:spacing w:line="480" w:lineRule="auto"/>
      </w:pPr>
      <w:r>
        <w:t xml:space="preserve">Rock, D.(2008) SCARF : a brain-based model for collaborating with and influencing others </w:t>
      </w:r>
      <w:proofErr w:type="spellStart"/>
      <w:r>
        <w:t>NeuroLeadership</w:t>
      </w:r>
      <w:proofErr w:type="spellEnd"/>
      <w:r>
        <w:t xml:space="preserve"> Journal 2008:1</w:t>
      </w:r>
    </w:p>
    <w:p w:rsidR="00523BD7" w:rsidRDefault="0070179C" w:rsidP="00562BBA">
      <w:pPr>
        <w:pStyle w:val="ListParagraph"/>
        <w:numPr>
          <w:ilvl w:val="0"/>
          <w:numId w:val="2"/>
        </w:numPr>
        <w:spacing w:line="480" w:lineRule="auto"/>
      </w:pPr>
      <w:r>
        <w:t xml:space="preserve">Zille, H (2012) Mindset Stifles </w:t>
      </w:r>
      <w:proofErr w:type="spellStart"/>
      <w:proofErr w:type="gramStart"/>
      <w:r>
        <w:t>Progess</w:t>
      </w:r>
      <w:proofErr w:type="spellEnd"/>
      <w:r>
        <w:t xml:space="preserve"> :</w:t>
      </w:r>
      <w:proofErr w:type="gramEnd"/>
      <w:r>
        <w:t xml:space="preserve"> White and Black “victims” are in denial. Cape Times, February 6, 2012 </w:t>
      </w:r>
    </w:p>
    <w:p w:rsidR="00523BD7" w:rsidRDefault="00523BD7" w:rsidP="00562BBA">
      <w:pPr>
        <w:spacing w:line="480" w:lineRule="auto"/>
      </w:pPr>
    </w:p>
    <w:p w:rsidR="00523BD7" w:rsidRDefault="00523BD7" w:rsidP="00562BBA">
      <w:pPr>
        <w:spacing w:line="480" w:lineRule="auto"/>
      </w:pPr>
    </w:p>
    <w:p w:rsidR="00523BD7" w:rsidRDefault="00523BD7" w:rsidP="00562BBA">
      <w:pPr>
        <w:spacing w:line="480" w:lineRule="auto"/>
      </w:pPr>
    </w:p>
    <w:p w:rsidR="00523BD7" w:rsidRDefault="00523BD7" w:rsidP="00562BBA">
      <w:pPr>
        <w:spacing w:line="480" w:lineRule="auto"/>
      </w:pPr>
    </w:p>
    <w:p w:rsidR="003D5D8C" w:rsidRDefault="003D5D8C" w:rsidP="00562BBA">
      <w:pPr>
        <w:spacing w:line="480" w:lineRule="auto"/>
      </w:pPr>
    </w:p>
    <w:p w:rsidR="003D5D8C" w:rsidRDefault="003D5D8C" w:rsidP="00562BBA">
      <w:pPr>
        <w:spacing w:line="480" w:lineRule="auto"/>
      </w:pPr>
    </w:p>
    <w:p w:rsidR="003D5D8C" w:rsidRDefault="003D5D8C" w:rsidP="00562BBA">
      <w:pPr>
        <w:spacing w:line="480" w:lineRule="auto"/>
      </w:pPr>
    </w:p>
    <w:p w:rsidR="003D5D8C" w:rsidRDefault="003D5D8C" w:rsidP="00562BBA">
      <w:pPr>
        <w:spacing w:line="480" w:lineRule="auto"/>
      </w:pPr>
    </w:p>
    <w:p w:rsidR="003D5D8C" w:rsidRDefault="003D5D8C" w:rsidP="00562BBA">
      <w:pPr>
        <w:spacing w:line="480" w:lineRule="auto"/>
      </w:pPr>
    </w:p>
    <w:p w:rsidR="003D5D8C" w:rsidRDefault="003D5D8C" w:rsidP="00562BBA">
      <w:pPr>
        <w:spacing w:line="480" w:lineRule="auto"/>
      </w:pPr>
      <w:r>
        <w:t>Curriculum Vitae</w:t>
      </w:r>
    </w:p>
    <w:p w:rsidR="003D5D8C" w:rsidRDefault="003D5D8C" w:rsidP="003D5D8C">
      <w:r>
        <w:t xml:space="preserve">Dr Timothy Visser is the Chief Executive Officer of Eerste River Hospital as well as part of the Clinical Directorate of Groote Schuur Hospital in Cape Town, South Africa. He is qualified as a medical practitioner at the University of Cape Town and while he functions as a consultant in Internal Medicine and Emergency Medicine, he also functions in the managerial sphere.  He assists with cultural immersion programmes of business schools of the University of Stellenbosch and Erasmus University, Rotterdam within South Africa.  </w:t>
      </w:r>
    </w:p>
    <w:p w:rsidR="003D5D8C" w:rsidRDefault="003D5D8C" w:rsidP="003D5D8C">
      <w:r>
        <w:t xml:space="preserve">He also works as an Accident and Emergency Consultant within the National Health Service in the United Kingdom.  </w:t>
      </w:r>
    </w:p>
    <w:p w:rsidR="00523BD7" w:rsidRDefault="00523BD7" w:rsidP="00562BBA">
      <w:pPr>
        <w:spacing w:line="480" w:lineRule="auto"/>
      </w:pPr>
    </w:p>
    <w:sectPr w:rsidR="00523BD7" w:rsidSect="002B4C3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97EAA"/>
    <w:multiLevelType w:val="hybridMultilevel"/>
    <w:tmpl w:val="A7F05246"/>
    <w:lvl w:ilvl="0" w:tplc="9EA6E284">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6AC567FA"/>
    <w:multiLevelType w:val="hybridMultilevel"/>
    <w:tmpl w:val="5E4CF5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2BBA"/>
    <w:rsid w:val="002B4C3A"/>
    <w:rsid w:val="002B646F"/>
    <w:rsid w:val="003479D3"/>
    <w:rsid w:val="0037171C"/>
    <w:rsid w:val="003D5D8C"/>
    <w:rsid w:val="00461150"/>
    <w:rsid w:val="004E29B8"/>
    <w:rsid w:val="00523BD7"/>
    <w:rsid w:val="00562BBA"/>
    <w:rsid w:val="005A0CB4"/>
    <w:rsid w:val="006D7418"/>
    <w:rsid w:val="0070179C"/>
    <w:rsid w:val="00782BC9"/>
    <w:rsid w:val="00815C88"/>
    <w:rsid w:val="009523E5"/>
    <w:rsid w:val="00D8737F"/>
    <w:rsid w:val="00E02F10"/>
    <w:rsid w:val="00F2335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BB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2BBA"/>
    <w:rPr>
      <w:sz w:val="16"/>
      <w:szCs w:val="16"/>
    </w:rPr>
  </w:style>
  <w:style w:type="paragraph" w:styleId="CommentText">
    <w:name w:val="annotation text"/>
    <w:basedOn w:val="Normal"/>
    <w:link w:val="CommentTextChar"/>
    <w:uiPriority w:val="99"/>
    <w:unhideWhenUsed/>
    <w:rsid w:val="00562BBA"/>
    <w:rPr>
      <w:sz w:val="20"/>
      <w:szCs w:val="20"/>
    </w:rPr>
  </w:style>
  <w:style w:type="character" w:customStyle="1" w:styleId="CommentTextChar">
    <w:name w:val="Comment Text Char"/>
    <w:basedOn w:val="DefaultParagraphFont"/>
    <w:link w:val="CommentText"/>
    <w:uiPriority w:val="99"/>
    <w:rsid w:val="00562BB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62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BBA"/>
    <w:rPr>
      <w:rFonts w:ascii="Tahoma" w:eastAsia="Calibri" w:hAnsi="Tahoma" w:cs="Tahoma"/>
      <w:sz w:val="16"/>
      <w:szCs w:val="16"/>
    </w:rPr>
  </w:style>
  <w:style w:type="paragraph" w:styleId="ListParagraph">
    <w:name w:val="List Paragraph"/>
    <w:basedOn w:val="Normal"/>
    <w:uiPriority w:val="34"/>
    <w:qFormat/>
    <w:rsid w:val="00523BD7"/>
    <w:pPr>
      <w:ind w:left="720"/>
      <w:contextualSpacing/>
    </w:pPr>
  </w:style>
</w:styles>
</file>

<file path=word/webSettings.xml><?xml version="1.0" encoding="utf-8"?>
<w:webSettings xmlns:r="http://schemas.openxmlformats.org/officeDocument/2006/relationships" xmlns:w="http://schemas.openxmlformats.org/wordprocessingml/2006/main">
  <w:divs>
    <w:div w:id="79564814">
      <w:bodyDiv w:val="1"/>
      <w:marLeft w:val="0"/>
      <w:marRight w:val="0"/>
      <w:marTop w:val="0"/>
      <w:marBottom w:val="0"/>
      <w:divBdr>
        <w:top w:val="none" w:sz="0" w:space="0" w:color="auto"/>
        <w:left w:val="none" w:sz="0" w:space="0" w:color="auto"/>
        <w:bottom w:val="none" w:sz="0" w:space="0" w:color="auto"/>
        <w:right w:val="none" w:sz="0" w:space="0" w:color="auto"/>
      </w:divBdr>
      <w:divsChild>
        <w:div w:id="1872957434">
          <w:marLeft w:val="0"/>
          <w:marRight w:val="0"/>
          <w:marTop w:val="0"/>
          <w:marBottom w:val="0"/>
          <w:divBdr>
            <w:top w:val="none" w:sz="0" w:space="0" w:color="auto"/>
            <w:left w:val="none" w:sz="0" w:space="0" w:color="auto"/>
            <w:bottom w:val="none" w:sz="0" w:space="0" w:color="auto"/>
            <w:right w:val="none" w:sz="0" w:space="0" w:color="auto"/>
          </w:divBdr>
          <w:divsChild>
            <w:div w:id="1462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Errol Visser</dc:creator>
  <cp:keywords/>
  <dc:description/>
  <cp:lastModifiedBy>Errol Visser</cp:lastModifiedBy>
  <cp:revision>2</cp:revision>
  <dcterms:created xsi:type="dcterms:W3CDTF">2012-02-07T23:24:00Z</dcterms:created>
  <dcterms:modified xsi:type="dcterms:W3CDTF">2012-02-07T23:24:00Z</dcterms:modified>
</cp:coreProperties>
</file>