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ABEBE" w14:textId="77777777" w:rsidR="008717CC" w:rsidRPr="002F2EE3" w:rsidRDefault="008717CC" w:rsidP="008717CC">
      <w:pPr>
        <w:pStyle w:val="Default"/>
        <w:pageBreakBefore/>
        <w:spacing w:before="100" w:beforeAutospacing="1" w:line="480" w:lineRule="auto"/>
        <w:jc w:val="center"/>
        <w:rPr>
          <w:color w:val="auto"/>
          <w:lang w:val="en-US"/>
        </w:rPr>
      </w:pPr>
      <w:r>
        <w:rPr>
          <w:b/>
          <w:bCs/>
          <w:color w:val="auto"/>
          <w:lang w:val="en-US"/>
        </w:rPr>
        <w:t xml:space="preserve">LOOKING ACROSS BORDERS: HOW COGNITIVE ABILITIES AFFECT ADVICE SEEKING NETWORKS                                                                    </w:t>
      </w:r>
    </w:p>
    <w:p w14:paraId="27444F80" w14:textId="77777777" w:rsidR="008717CC" w:rsidRDefault="008717CC" w:rsidP="008717CC">
      <w:pPr>
        <w:pStyle w:val="Default"/>
        <w:spacing w:before="100" w:beforeAutospacing="1" w:line="480" w:lineRule="auto"/>
        <w:ind w:left="720"/>
        <w:rPr>
          <w:color w:val="auto"/>
          <w:lang w:val="en-US"/>
        </w:rPr>
      </w:pPr>
    </w:p>
    <w:p w14:paraId="02AA9820" w14:textId="77777777" w:rsidR="008717CC" w:rsidRPr="008717CC" w:rsidRDefault="008717CC" w:rsidP="008717CC">
      <w:pPr>
        <w:pStyle w:val="Default"/>
        <w:spacing w:before="100" w:beforeAutospacing="1" w:line="480" w:lineRule="auto"/>
        <w:ind w:left="720"/>
        <w:rPr>
          <w:b/>
          <w:color w:val="auto"/>
          <w:lang w:val="en-US"/>
        </w:rPr>
      </w:pPr>
      <w:r w:rsidRPr="008717CC">
        <w:rPr>
          <w:b/>
          <w:color w:val="auto"/>
          <w:lang w:val="en-US"/>
        </w:rPr>
        <w:t>Abstract</w:t>
      </w:r>
    </w:p>
    <w:p w14:paraId="659AC70F" w14:textId="17AEA179" w:rsidR="008717CC" w:rsidRPr="002F2EE3" w:rsidRDefault="008717CC" w:rsidP="008717CC">
      <w:pPr>
        <w:pStyle w:val="Default"/>
        <w:spacing w:before="100" w:beforeAutospacing="1" w:line="480" w:lineRule="auto"/>
        <w:ind w:left="720"/>
        <w:rPr>
          <w:color w:val="auto"/>
          <w:lang w:val="en-US"/>
        </w:rPr>
      </w:pPr>
      <w:r w:rsidRPr="002F2EE3">
        <w:rPr>
          <w:color w:val="auto"/>
          <w:lang w:val="en-US"/>
        </w:rPr>
        <w:t xml:space="preserve">We study </w:t>
      </w:r>
      <w:r>
        <w:rPr>
          <w:color w:val="auto"/>
          <w:lang w:val="en-US"/>
        </w:rPr>
        <w:t xml:space="preserve">how cognitive abilities and complementarity in competence contribute to advice network dynamics in </w:t>
      </w:r>
      <w:r w:rsidRPr="002F2EE3">
        <w:rPr>
          <w:color w:val="auto"/>
          <w:lang w:val="en-US"/>
        </w:rPr>
        <w:t>a</w:t>
      </w:r>
      <w:r>
        <w:rPr>
          <w:color w:val="auto"/>
          <w:lang w:val="en-US"/>
        </w:rPr>
        <w:t>n MBA</w:t>
      </w:r>
      <w:r w:rsidRPr="002F2EE3">
        <w:rPr>
          <w:color w:val="auto"/>
          <w:lang w:val="en-US"/>
        </w:rPr>
        <w:t xml:space="preserve"> cohort </w:t>
      </w:r>
      <w:r>
        <w:rPr>
          <w:color w:val="auto"/>
          <w:lang w:val="en-US"/>
        </w:rPr>
        <w:t>(N=110)</w:t>
      </w:r>
      <w:r w:rsidRPr="002F2EE3">
        <w:rPr>
          <w:color w:val="auto"/>
          <w:lang w:val="en-US"/>
        </w:rPr>
        <w:t xml:space="preserve">. </w:t>
      </w:r>
      <w:r>
        <w:rPr>
          <w:color w:val="auto"/>
          <w:lang w:val="en-US"/>
        </w:rPr>
        <w:t>Building on social exchange theory and insights from the cognitive abilities literature, we explore how verbal and quantitative abilities on advice seeker and advisors sides add to formation of advice relationships. S</w:t>
      </w:r>
      <w:r w:rsidRPr="002F2EE3">
        <w:rPr>
          <w:color w:val="auto"/>
          <w:lang w:val="en-US"/>
        </w:rPr>
        <w:t>tochastic actor based modeling of social network dynamics (</w:t>
      </w:r>
      <w:proofErr w:type="spellStart"/>
      <w:r w:rsidRPr="002F2EE3">
        <w:rPr>
          <w:color w:val="auto"/>
          <w:lang w:val="en-US"/>
        </w:rPr>
        <w:t>RSiena</w:t>
      </w:r>
      <w:proofErr w:type="spellEnd"/>
      <w:r w:rsidRPr="002F2EE3">
        <w:rPr>
          <w:color w:val="auto"/>
          <w:lang w:val="en-US"/>
        </w:rPr>
        <w:t xml:space="preserve">) </w:t>
      </w:r>
      <w:r>
        <w:rPr>
          <w:color w:val="auto"/>
          <w:lang w:val="en-US"/>
        </w:rPr>
        <w:t>reveals verbal &amp; quantitative abilities and complimentary specialization contribute to advice seeking</w:t>
      </w:r>
      <w:r>
        <w:rPr>
          <w:color w:val="auto"/>
          <w:lang w:val="en-US"/>
        </w:rPr>
        <w:t xml:space="preserve"> dynamics</w:t>
      </w:r>
      <w:r>
        <w:rPr>
          <w:color w:val="auto"/>
          <w:lang w:val="en-US"/>
        </w:rPr>
        <w:t>.</w:t>
      </w:r>
      <w:r w:rsidR="00EF07BA">
        <w:rPr>
          <w:color w:val="auto"/>
          <w:lang w:val="en-US"/>
        </w:rPr>
        <w:t xml:space="preserve"> The insights of this study contribute to our understanding of how diversity in terms of different specializations and cognitive abilities contributes to the knowledge sourcing behaviors within organizations. </w:t>
      </w:r>
    </w:p>
    <w:p w14:paraId="7DD37692" w14:textId="0BD4BD83" w:rsidR="008717CC" w:rsidRDefault="008717CC" w:rsidP="008717CC">
      <w:pPr>
        <w:pStyle w:val="Default"/>
        <w:spacing w:before="100" w:beforeAutospacing="1" w:line="480" w:lineRule="auto"/>
        <w:rPr>
          <w:lang w:val="en-US"/>
        </w:rPr>
      </w:pPr>
      <w:r w:rsidRPr="002F2EE3">
        <w:rPr>
          <w:b/>
          <w:bCs/>
          <w:i/>
          <w:iCs/>
          <w:color w:val="auto"/>
          <w:lang w:val="en-US"/>
        </w:rPr>
        <w:t xml:space="preserve">Keywords: </w:t>
      </w:r>
      <w:r w:rsidRPr="002F2EE3">
        <w:rPr>
          <w:lang w:val="en-US"/>
        </w:rPr>
        <w:t xml:space="preserve">social networks, advice, </w:t>
      </w:r>
      <w:r>
        <w:rPr>
          <w:lang w:val="en-US"/>
        </w:rPr>
        <w:t>longitudinal, stochastic actor-based modeling of social network dynamics, cognitive abilities</w:t>
      </w:r>
    </w:p>
    <w:p w14:paraId="1AD39BCC" w14:textId="77777777" w:rsidR="000E5110" w:rsidRDefault="000E5110" w:rsidP="008717CC">
      <w:pPr>
        <w:pStyle w:val="Default"/>
        <w:spacing w:before="100" w:beforeAutospacing="1" w:line="480" w:lineRule="auto"/>
        <w:rPr>
          <w:lang w:val="en-US"/>
        </w:rPr>
      </w:pPr>
    </w:p>
    <w:p w14:paraId="5910FD99" w14:textId="77777777" w:rsidR="000E5110" w:rsidRDefault="000E5110">
      <w:pPr>
        <w:rPr>
          <w:rFonts w:ascii="Times New Roman" w:hAnsi="Times New Roman" w:cs="Times New Roman"/>
          <w:color w:val="000000"/>
          <w:sz w:val="24"/>
          <w:szCs w:val="24"/>
          <w:lang w:val="en-US"/>
        </w:rPr>
      </w:pPr>
      <w:r>
        <w:rPr>
          <w:lang w:val="en-US"/>
        </w:rPr>
        <w:br w:type="page"/>
      </w:r>
    </w:p>
    <w:p w14:paraId="7BDDAFE5" w14:textId="77777777" w:rsidR="000E5110" w:rsidRDefault="000E5110" w:rsidP="000E5110">
      <w:pPr>
        <w:pStyle w:val="Default"/>
        <w:spacing w:before="100" w:beforeAutospacing="1" w:line="480" w:lineRule="auto"/>
        <w:jc w:val="center"/>
        <w:rPr>
          <w:b/>
          <w:bCs/>
          <w:color w:val="auto"/>
          <w:lang w:val="en-US"/>
        </w:rPr>
      </w:pPr>
      <w:r>
        <w:rPr>
          <w:b/>
          <w:bCs/>
          <w:color w:val="auto"/>
          <w:lang w:val="en-US"/>
        </w:rPr>
        <w:t>INTRODUCTION</w:t>
      </w:r>
    </w:p>
    <w:p w14:paraId="02B1D1D1" w14:textId="5B05B102" w:rsidR="000E5110" w:rsidRDefault="000E5110" w:rsidP="000E5110">
      <w:pPr>
        <w:pStyle w:val="Default"/>
        <w:spacing w:before="100" w:beforeAutospacing="1" w:line="480" w:lineRule="auto"/>
        <w:ind w:firstLine="360"/>
        <w:jc w:val="both"/>
        <w:rPr>
          <w:bCs/>
          <w:color w:val="auto"/>
          <w:lang w:val="en-US"/>
        </w:rPr>
      </w:pPr>
      <w:r>
        <w:rPr>
          <w:bCs/>
          <w:color w:val="auto"/>
          <w:lang w:val="en-US"/>
        </w:rPr>
        <w:t>Information seeking and sharing is essential in any organization to resolve problems and address opportunities that require coordinated effort or integration of disparate expertise (</w:t>
      </w:r>
      <w:proofErr w:type="spellStart"/>
      <w:r>
        <w:rPr>
          <w:bCs/>
          <w:color w:val="auto"/>
          <w:lang w:val="en-US"/>
        </w:rPr>
        <w:t>Borgatti</w:t>
      </w:r>
      <w:proofErr w:type="spellEnd"/>
      <w:r>
        <w:rPr>
          <w:bCs/>
          <w:color w:val="auto"/>
          <w:lang w:val="en-US"/>
        </w:rPr>
        <w:t xml:space="preserve"> &amp; Cross, 2003). Advice networks are relationships that transmit resources </w:t>
      </w:r>
      <w:r>
        <w:rPr>
          <w:bCs/>
          <w:color w:val="auto"/>
          <w:lang w:val="en-US"/>
        </w:rPr>
        <w:t xml:space="preserve">and </w:t>
      </w:r>
      <w:r>
        <w:rPr>
          <w:bCs/>
          <w:color w:val="auto"/>
          <w:lang w:val="en-US"/>
        </w:rPr>
        <w:t xml:space="preserve">facilitate information and knowledge </w:t>
      </w:r>
      <w:r>
        <w:rPr>
          <w:bCs/>
          <w:color w:val="auto"/>
          <w:lang w:val="en-US"/>
        </w:rPr>
        <w:t>exchange</w:t>
      </w:r>
      <w:r>
        <w:rPr>
          <w:bCs/>
          <w:color w:val="auto"/>
          <w:lang w:val="en-US"/>
        </w:rPr>
        <w:t xml:space="preserve"> by providing guidance, assistance and insights on how work is best done within the organizations, which enhances individuals’ and groups’ performance (</w:t>
      </w:r>
      <w:proofErr w:type="spellStart"/>
      <w:r>
        <w:rPr>
          <w:bCs/>
          <w:color w:val="auto"/>
          <w:lang w:val="en-US"/>
        </w:rPr>
        <w:t>Sparrowe</w:t>
      </w:r>
      <w:proofErr w:type="spellEnd"/>
      <w:r>
        <w:rPr>
          <w:bCs/>
          <w:color w:val="auto"/>
          <w:lang w:val="en-US"/>
        </w:rPr>
        <w:t xml:space="preserve"> et al., 2001). </w:t>
      </w:r>
      <w:proofErr w:type="gramStart"/>
      <w:r>
        <w:rPr>
          <w:bCs/>
          <w:color w:val="auto"/>
          <w:lang w:val="en-US"/>
        </w:rPr>
        <w:t>Advice networks carry a range of valuable outcomes for individuals, groups and organizations: they contribute to individual performance (</w:t>
      </w:r>
      <w:proofErr w:type="spellStart"/>
      <w:r>
        <w:rPr>
          <w:bCs/>
          <w:color w:val="auto"/>
          <w:lang w:val="en-US"/>
        </w:rPr>
        <w:t>Sparrowe</w:t>
      </w:r>
      <w:proofErr w:type="spellEnd"/>
      <w:r>
        <w:rPr>
          <w:bCs/>
          <w:color w:val="auto"/>
          <w:lang w:val="en-US"/>
        </w:rPr>
        <w:t xml:space="preserve"> et al., 2001) and career success (Fang et al., 2015), emergence of employment preferences (Snijders, </w:t>
      </w:r>
      <w:proofErr w:type="spellStart"/>
      <w:r>
        <w:rPr>
          <w:bCs/>
          <w:color w:val="auto"/>
          <w:lang w:val="en-US"/>
        </w:rPr>
        <w:t>Lomi</w:t>
      </w:r>
      <w:proofErr w:type="spellEnd"/>
      <w:r>
        <w:rPr>
          <w:bCs/>
          <w:color w:val="auto"/>
          <w:lang w:val="en-US"/>
        </w:rPr>
        <w:t xml:space="preserve"> &amp; </w:t>
      </w:r>
      <w:proofErr w:type="spellStart"/>
      <w:r>
        <w:rPr>
          <w:bCs/>
          <w:color w:val="auto"/>
          <w:lang w:val="en-US"/>
        </w:rPr>
        <w:t>Torlo</w:t>
      </w:r>
      <w:proofErr w:type="spellEnd"/>
      <w:r>
        <w:rPr>
          <w:bCs/>
          <w:color w:val="auto"/>
          <w:lang w:val="en-US"/>
        </w:rPr>
        <w:t>, 2013), turnover intentions (</w:t>
      </w:r>
      <w:proofErr w:type="spellStart"/>
      <w:r>
        <w:rPr>
          <w:bCs/>
          <w:color w:val="auto"/>
          <w:lang w:val="en-US"/>
        </w:rPr>
        <w:t>Vardaman</w:t>
      </w:r>
      <w:proofErr w:type="spellEnd"/>
      <w:r>
        <w:rPr>
          <w:bCs/>
          <w:color w:val="auto"/>
          <w:lang w:val="en-US"/>
        </w:rPr>
        <w:t xml:space="preserve"> et al., 2015), creativity (Li et al., in press), gender biases (Brands et al., 2015) and the sense of psychological safety within team (Schulte, Cohen &amp; Klein, 2012).</w:t>
      </w:r>
      <w:proofErr w:type="gramEnd"/>
      <w:r>
        <w:rPr>
          <w:bCs/>
          <w:color w:val="auto"/>
          <w:lang w:val="en-US"/>
        </w:rPr>
        <w:t xml:space="preserve"> Appreciation of the outcomes of the social network structure also raises the question on how advice networks come into being, which calls for investigation of antecedents of network structure emergence (</w:t>
      </w:r>
      <w:proofErr w:type="spellStart"/>
      <w:r>
        <w:rPr>
          <w:bCs/>
          <w:color w:val="auto"/>
          <w:lang w:val="en-US"/>
        </w:rPr>
        <w:t>cit</w:t>
      </w:r>
      <w:proofErr w:type="spellEnd"/>
      <w:r>
        <w:rPr>
          <w:bCs/>
          <w:color w:val="auto"/>
          <w:lang w:val="en-US"/>
        </w:rPr>
        <w:t xml:space="preserve"> </w:t>
      </w:r>
      <w:proofErr w:type="spellStart"/>
      <w:r>
        <w:rPr>
          <w:bCs/>
          <w:color w:val="auto"/>
          <w:lang w:val="en-US"/>
        </w:rPr>
        <w:t>Kilduff</w:t>
      </w:r>
      <w:proofErr w:type="spellEnd"/>
      <w:r>
        <w:rPr>
          <w:bCs/>
          <w:color w:val="auto"/>
          <w:lang w:val="en-US"/>
        </w:rPr>
        <w:t xml:space="preserve">). Recent research identified a range of individual, social and contextual factors and processes that shape the dynamics of advice networks. Evidence points </w:t>
      </w:r>
      <w:proofErr w:type="gramStart"/>
      <w:r>
        <w:rPr>
          <w:bCs/>
          <w:color w:val="auto"/>
          <w:lang w:val="en-US"/>
        </w:rPr>
        <w:t>that individuals</w:t>
      </w:r>
      <w:proofErr w:type="gramEnd"/>
      <w:r>
        <w:rPr>
          <w:bCs/>
          <w:color w:val="auto"/>
          <w:lang w:val="en-US"/>
        </w:rPr>
        <w:t xml:space="preserve">’ characteristics such as </w:t>
      </w:r>
      <w:r>
        <w:rPr>
          <w:bCs/>
          <w:color w:val="auto"/>
          <w:lang w:val="en-GB"/>
        </w:rPr>
        <w:t>personality (Fang et al., 2015) and</w:t>
      </w:r>
      <w:r w:rsidRPr="000C11C7">
        <w:rPr>
          <w:bCs/>
          <w:color w:val="auto"/>
          <w:lang w:val="en-GB"/>
        </w:rPr>
        <w:t xml:space="preserve"> values (Klein et al., 2004) </w:t>
      </w:r>
      <w:r>
        <w:rPr>
          <w:bCs/>
          <w:color w:val="auto"/>
          <w:lang w:val="en-US"/>
        </w:rPr>
        <w:t xml:space="preserve">contribute to the advice network emergence. However, until know we know little on how </w:t>
      </w:r>
      <w:r>
        <w:rPr>
          <w:bCs/>
          <w:color w:val="auto"/>
          <w:lang w:val="en-US"/>
        </w:rPr>
        <w:t xml:space="preserve">the diversity of </w:t>
      </w:r>
      <w:r>
        <w:rPr>
          <w:bCs/>
          <w:color w:val="auto"/>
          <w:lang w:val="en-US"/>
        </w:rPr>
        <w:t xml:space="preserve">cognitive abilities </w:t>
      </w:r>
      <w:r>
        <w:rPr>
          <w:bCs/>
          <w:color w:val="auto"/>
          <w:lang w:val="en-US"/>
        </w:rPr>
        <w:t>–</w:t>
      </w:r>
      <w:r>
        <w:rPr>
          <w:bCs/>
          <w:color w:val="auto"/>
          <w:lang w:val="en-US"/>
        </w:rPr>
        <w:t xml:space="preserve"> </w:t>
      </w:r>
      <w:r>
        <w:rPr>
          <w:bCs/>
          <w:color w:val="auto"/>
          <w:lang w:val="en-US"/>
        </w:rPr>
        <w:t>“</w:t>
      </w:r>
      <w:r>
        <w:rPr>
          <w:bCs/>
          <w:color w:val="auto"/>
          <w:lang w:val="en-US"/>
        </w:rPr>
        <w:t>the repertoire of intellectual (or cognitive) skills available to the person at a particular point in time” (Humphreys, 1989: 194) - contribute</w:t>
      </w:r>
      <w:r>
        <w:rPr>
          <w:bCs/>
          <w:color w:val="auto"/>
          <w:lang w:val="en-US"/>
        </w:rPr>
        <w:t>s</w:t>
      </w:r>
      <w:r>
        <w:rPr>
          <w:bCs/>
          <w:color w:val="auto"/>
          <w:lang w:val="en-US"/>
        </w:rPr>
        <w:t xml:space="preserve"> to advice seeking as a knowledge sourcing behavior.</w:t>
      </w:r>
    </w:p>
    <w:p w14:paraId="7ACAE882" w14:textId="6FD8C8AF" w:rsidR="000E5110" w:rsidRPr="000C11C7" w:rsidRDefault="000E5110" w:rsidP="000E5110">
      <w:pPr>
        <w:pStyle w:val="Default"/>
        <w:spacing w:before="100" w:beforeAutospacing="1" w:line="480" w:lineRule="auto"/>
        <w:ind w:firstLine="360"/>
        <w:jc w:val="both"/>
        <w:rPr>
          <w:bCs/>
          <w:color w:val="auto"/>
          <w:lang w:val="en-US"/>
        </w:rPr>
      </w:pPr>
      <w:r>
        <w:rPr>
          <w:bCs/>
          <w:color w:val="auto"/>
          <w:lang w:val="en-US"/>
        </w:rPr>
        <w:t>Cognitive ability measures are known to predict performance in work and educational settings</w:t>
      </w:r>
      <w:r w:rsidR="00022B44">
        <w:rPr>
          <w:bCs/>
          <w:color w:val="auto"/>
          <w:lang w:val="en-US"/>
        </w:rPr>
        <w:t>,</w:t>
      </w:r>
      <w:r>
        <w:rPr>
          <w:bCs/>
          <w:color w:val="auto"/>
          <w:lang w:val="en-US"/>
        </w:rPr>
        <w:t xml:space="preserve"> and knowledge acquisition and processing behaviors contribute to our understanding of processes that explain how cognitive abilities </w:t>
      </w:r>
      <w:proofErr w:type="gramStart"/>
      <w:r>
        <w:rPr>
          <w:bCs/>
          <w:color w:val="auto"/>
          <w:lang w:val="en-US"/>
        </w:rPr>
        <w:t>impact</w:t>
      </w:r>
      <w:proofErr w:type="gramEnd"/>
      <w:r>
        <w:rPr>
          <w:bCs/>
          <w:color w:val="auto"/>
          <w:lang w:val="en-US"/>
        </w:rPr>
        <w:t xml:space="preserve"> performance. “The need to acquire knowledge and skill both formally and informally in work and educational setting as well as apply previously acquired knowledge and skill to perform tasks provides one major explanation for why cognitive ability measures predict performance in both educational and work settings.” (</w:t>
      </w:r>
      <w:proofErr w:type="spellStart"/>
      <w:r>
        <w:rPr>
          <w:bCs/>
          <w:color w:val="auto"/>
          <w:lang w:val="en-US"/>
        </w:rPr>
        <w:t>Kuncel</w:t>
      </w:r>
      <w:proofErr w:type="spellEnd"/>
      <w:r>
        <w:rPr>
          <w:bCs/>
          <w:color w:val="auto"/>
          <w:lang w:val="en-US"/>
        </w:rPr>
        <w:t xml:space="preserve">, </w:t>
      </w:r>
      <w:proofErr w:type="spellStart"/>
      <w:r>
        <w:rPr>
          <w:bCs/>
          <w:color w:val="auto"/>
          <w:lang w:val="en-US"/>
        </w:rPr>
        <w:t>Crede</w:t>
      </w:r>
      <w:proofErr w:type="spellEnd"/>
      <w:r>
        <w:rPr>
          <w:bCs/>
          <w:color w:val="auto"/>
          <w:lang w:val="en-US"/>
        </w:rPr>
        <w:t xml:space="preserve"> &amp; Thomas, 2007: 54). In this </w:t>
      </w:r>
      <w:proofErr w:type="gramStart"/>
      <w:r>
        <w:rPr>
          <w:bCs/>
          <w:color w:val="auto"/>
          <w:lang w:val="en-US"/>
        </w:rPr>
        <w:t>process</w:t>
      </w:r>
      <w:proofErr w:type="gramEnd"/>
      <w:r>
        <w:rPr>
          <w:bCs/>
          <w:color w:val="auto"/>
          <w:lang w:val="en-US"/>
        </w:rPr>
        <w:t xml:space="preserve"> the cognitive abilities of the advice seeker and the advisor play a key role.</w:t>
      </w:r>
    </w:p>
    <w:p w14:paraId="5546BC2A" w14:textId="77777777" w:rsidR="000E5110" w:rsidRDefault="000E5110" w:rsidP="000E5110">
      <w:pPr>
        <w:pStyle w:val="Default"/>
        <w:spacing w:before="100" w:beforeAutospacing="1" w:line="480" w:lineRule="auto"/>
        <w:ind w:firstLine="360"/>
        <w:jc w:val="both"/>
        <w:rPr>
          <w:bCs/>
          <w:color w:val="auto"/>
          <w:lang w:val="en-US"/>
        </w:rPr>
      </w:pPr>
      <w:r>
        <w:rPr>
          <w:bCs/>
          <w:color w:val="auto"/>
          <w:lang w:val="en-US"/>
        </w:rPr>
        <w:t>The literature also indicates that advice seeking is a double-edge sword. While informal relationships reduce the cost of information acquisition within the organizations (</w:t>
      </w:r>
      <w:proofErr w:type="spellStart"/>
      <w:r>
        <w:rPr>
          <w:bCs/>
          <w:color w:val="auto"/>
          <w:lang w:val="en-US"/>
        </w:rPr>
        <w:t>Lazega</w:t>
      </w:r>
      <w:proofErr w:type="spellEnd"/>
      <w:r>
        <w:rPr>
          <w:bCs/>
          <w:color w:val="auto"/>
          <w:lang w:val="en-US"/>
        </w:rPr>
        <w:t xml:space="preserve">, </w:t>
      </w:r>
      <w:proofErr w:type="spellStart"/>
      <w:r>
        <w:rPr>
          <w:bCs/>
          <w:color w:val="auto"/>
          <w:lang w:val="en-US"/>
        </w:rPr>
        <w:t>Mournier</w:t>
      </w:r>
      <w:proofErr w:type="spellEnd"/>
      <w:r>
        <w:rPr>
          <w:bCs/>
          <w:color w:val="auto"/>
          <w:lang w:val="en-US"/>
        </w:rPr>
        <w:t xml:space="preserve">, Snijders, &amp; </w:t>
      </w:r>
      <w:proofErr w:type="spellStart"/>
      <w:r>
        <w:rPr>
          <w:bCs/>
          <w:color w:val="auto"/>
          <w:lang w:val="en-US"/>
        </w:rPr>
        <w:t>Tubaro</w:t>
      </w:r>
      <w:proofErr w:type="spellEnd"/>
      <w:r>
        <w:rPr>
          <w:bCs/>
          <w:color w:val="auto"/>
          <w:lang w:val="en-US"/>
        </w:rPr>
        <w:t>, 2012) and provide a range of valuable insights on potential problem solutions, the social exchange theory (</w:t>
      </w:r>
      <w:proofErr w:type="spellStart"/>
      <w:r>
        <w:rPr>
          <w:bCs/>
          <w:color w:val="auto"/>
          <w:lang w:val="en-US"/>
        </w:rPr>
        <w:t>Blau</w:t>
      </w:r>
      <w:proofErr w:type="spellEnd"/>
      <w:r>
        <w:rPr>
          <w:bCs/>
          <w:color w:val="auto"/>
          <w:lang w:val="en-US"/>
        </w:rPr>
        <w:t xml:space="preserve"> 1955, 1964) suggests that advice provision occurs at a social cost. In particular, </w:t>
      </w:r>
      <w:proofErr w:type="spellStart"/>
      <w:r>
        <w:rPr>
          <w:bCs/>
          <w:color w:val="auto"/>
          <w:lang w:val="en-US"/>
        </w:rPr>
        <w:t>Blau</w:t>
      </w:r>
      <w:proofErr w:type="spellEnd"/>
      <w:r>
        <w:rPr>
          <w:bCs/>
          <w:color w:val="auto"/>
          <w:lang w:val="en-US"/>
        </w:rPr>
        <w:t xml:space="preserve"> (1955, 1964) suggests that advice seekers choose advisor based on his or her status, and thus trade status recognition for advice. This status recognition provides an incentive for advice givers to share their knowledge and insights. </w:t>
      </w:r>
      <w:proofErr w:type="gramStart"/>
      <w:r>
        <w:rPr>
          <w:bCs/>
          <w:color w:val="auto"/>
          <w:lang w:val="en-US"/>
        </w:rPr>
        <w:t>Thus, advice seeking reinforces informal status hierarchies within the organization and might come at a cost to both the advice seeker and advisor, who trade knowledge for status.</w:t>
      </w:r>
      <w:proofErr w:type="gramEnd"/>
    </w:p>
    <w:p w14:paraId="15AD6842" w14:textId="77777777" w:rsidR="000E5110" w:rsidRDefault="000E5110" w:rsidP="000E5110">
      <w:pPr>
        <w:pStyle w:val="Default"/>
        <w:spacing w:before="100" w:beforeAutospacing="1" w:line="480" w:lineRule="auto"/>
        <w:ind w:firstLine="360"/>
        <w:rPr>
          <w:bCs/>
          <w:color w:val="auto"/>
          <w:lang w:val="en-US"/>
        </w:rPr>
      </w:pPr>
      <w:r>
        <w:rPr>
          <w:bCs/>
          <w:color w:val="auto"/>
          <w:lang w:val="en-US"/>
        </w:rPr>
        <w:t xml:space="preserve">A range of potential factors </w:t>
      </w:r>
      <w:proofErr w:type="gramStart"/>
      <w:r>
        <w:rPr>
          <w:bCs/>
          <w:color w:val="auto"/>
          <w:lang w:val="en-US"/>
        </w:rPr>
        <w:t>has been suggested</w:t>
      </w:r>
      <w:proofErr w:type="gramEnd"/>
      <w:r>
        <w:rPr>
          <w:bCs/>
          <w:color w:val="auto"/>
          <w:lang w:val="en-US"/>
        </w:rPr>
        <w:t xml:space="preserve"> to lower this ‘exchange rate’ between advice and status. </w:t>
      </w:r>
      <w:proofErr w:type="spellStart"/>
      <w:r>
        <w:rPr>
          <w:bCs/>
          <w:color w:val="auto"/>
          <w:lang w:val="en-US"/>
        </w:rPr>
        <w:t>Lazega</w:t>
      </w:r>
      <w:proofErr w:type="spellEnd"/>
      <w:r>
        <w:rPr>
          <w:bCs/>
          <w:color w:val="auto"/>
          <w:lang w:val="en-US"/>
        </w:rPr>
        <w:t xml:space="preserve"> et al. (2012) suggest that similarity on individual characteristics – </w:t>
      </w:r>
      <w:proofErr w:type="spellStart"/>
      <w:r>
        <w:rPr>
          <w:bCs/>
          <w:color w:val="auto"/>
          <w:lang w:val="en-US"/>
        </w:rPr>
        <w:t>homophily</w:t>
      </w:r>
      <w:proofErr w:type="spellEnd"/>
      <w:r>
        <w:rPr>
          <w:bCs/>
          <w:color w:val="auto"/>
          <w:lang w:val="en-US"/>
        </w:rPr>
        <w:t xml:space="preserve"> - in terms of demographic or value similarity calls for solidarity between the advisors and advice seekers and leads to a situation where advisors and advisees are more likely to be similar.</w:t>
      </w:r>
    </w:p>
    <w:p w14:paraId="38856D04" w14:textId="211360B0" w:rsidR="000E5110" w:rsidRDefault="000E5110" w:rsidP="001552E7">
      <w:pPr>
        <w:pStyle w:val="Default"/>
        <w:spacing w:before="100" w:beforeAutospacing="1" w:line="480" w:lineRule="auto"/>
        <w:ind w:firstLine="360"/>
        <w:rPr>
          <w:bCs/>
          <w:color w:val="auto"/>
          <w:lang w:val="en-US"/>
        </w:rPr>
      </w:pPr>
      <w:r>
        <w:rPr>
          <w:bCs/>
          <w:color w:val="auto"/>
          <w:lang w:val="en-US"/>
        </w:rPr>
        <w:t xml:space="preserve">In this </w:t>
      </w:r>
      <w:proofErr w:type="gramStart"/>
      <w:r>
        <w:rPr>
          <w:bCs/>
          <w:color w:val="auto"/>
          <w:lang w:val="en-US"/>
        </w:rPr>
        <w:t>article</w:t>
      </w:r>
      <w:proofErr w:type="gramEnd"/>
      <w:r>
        <w:rPr>
          <w:bCs/>
          <w:color w:val="auto"/>
          <w:lang w:val="en-US"/>
        </w:rPr>
        <w:t xml:space="preserve"> we focus on the role of</w:t>
      </w:r>
      <w:r>
        <w:rPr>
          <w:bCs/>
          <w:color w:val="auto"/>
          <w:lang w:val="en-US"/>
        </w:rPr>
        <w:t xml:space="preserve"> diversity of</w:t>
      </w:r>
      <w:r>
        <w:rPr>
          <w:bCs/>
          <w:color w:val="auto"/>
          <w:lang w:val="en-US"/>
        </w:rPr>
        <w:t xml:space="preserve"> cognitive abilities in </w:t>
      </w:r>
      <w:r>
        <w:rPr>
          <w:bCs/>
          <w:color w:val="auto"/>
          <w:lang w:val="en-US"/>
        </w:rPr>
        <w:t xml:space="preserve">shaping of the </w:t>
      </w:r>
      <w:r>
        <w:rPr>
          <w:bCs/>
          <w:color w:val="auto"/>
          <w:lang w:val="en-US"/>
        </w:rPr>
        <w:t xml:space="preserve">advice seeking </w:t>
      </w:r>
      <w:r>
        <w:rPr>
          <w:bCs/>
          <w:color w:val="auto"/>
          <w:lang w:val="en-US"/>
        </w:rPr>
        <w:t>dynamics</w:t>
      </w:r>
      <w:r>
        <w:rPr>
          <w:bCs/>
          <w:color w:val="auto"/>
          <w:lang w:val="en-US"/>
        </w:rPr>
        <w:t xml:space="preserve">.  </w:t>
      </w:r>
      <w:r>
        <w:rPr>
          <w:bCs/>
          <w:color w:val="auto"/>
          <w:lang w:val="en-US"/>
        </w:rPr>
        <w:t>To better pinpoint the role of the individuals’ cognitive abilities, w</w:t>
      </w:r>
      <w:r>
        <w:rPr>
          <w:bCs/>
          <w:color w:val="auto"/>
          <w:lang w:val="en-US"/>
        </w:rPr>
        <w:t xml:space="preserve">e separate </w:t>
      </w:r>
      <w:r>
        <w:rPr>
          <w:bCs/>
          <w:color w:val="auto"/>
          <w:lang w:val="en-US"/>
        </w:rPr>
        <w:t>the impact of individuals’ characteristics</w:t>
      </w:r>
      <w:r>
        <w:rPr>
          <w:bCs/>
          <w:color w:val="auto"/>
          <w:lang w:val="en-US"/>
        </w:rPr>
        <w:t xml:space="preserve"> from social processes that might </w:t>
      </w:r>
      <w:proofErr w:type="gramStart"/>
      <w:r>
        <w:rPr>
          <w:bCs/>
          <w:color w:val="auto"/>
          <w:lang w:val="en-US"/>
        </w:rPr>
        <w:t>impact</w:t>
      </w:r>
      <w:proofErr w:type="gramEnd"/>
      <w:r>
        <w:rPr>
          <w:bCs/>
          <w:color w:val="auto"/>
          <w:lang w:val="en-US"/>
        </w:rPr>
        <w:t xml:space="preserve"> advice seeking</w:t>
      </w:r>
      <w:r>
        <w:rPr>
          <w:bCs/>
          <w:color w:val="auto"/>
          <w:lang w:val="en-US"/>
        </w:rPr>
        <w:t xml:space="preserve">. We also account for the available knowledge base and </w:t>
      </w:r>
      <w:r>
        <w:rPr>
          <w:bCs/>
          <w:color w:val="auto"/>
          <w:lang w:val="en-US"/>
        </w:rPr>
        <w:t xml:space="preserve">control for previous specialization. </w:t>
      </w:r>
      <w:r>
        <w:rPr>
          <w:bCs/>
          <w:color w:val="auto"/>
          <w:lang w:val="en-US"/>
        </w:rPr>
        <w:t xml:space="preserve">We explore these processes in the highly diverse setting – an MBA program – where knowledge acquisition is of crucial importance. </w:t>
      </w:r>
      <w:r w:rsidR="001552E7">
        <w:rPr>
          <w:bCs/>
          <w:color w:val="auto"/>
          <w:lang w:val="en-US"/>
        </w:rPr>
        <w:t xml:space="preserve">In particular, we posit that </w:t>
      </w:r>
      <w:r w:rsidR="001552E7" w:rsidRPr="001552E7">
        <w:rPr>
          <w:bCs/>
          <w:color w:val="auto"/>
          <w:lang w:val="en-US"/>
        </w:rPr>
        <w:t>advice seekers</w:t>
      </w:r>
      <w:r w:rsidR="001552E7" w:rsidRPr="001552E7">
        <w:rPr>
          <w:bCs/>
          <w:color w:val="auto"/>
          <w:lang w:val="en-US"/>
        </w:rPr>
        <w:t xml:space="preserve"> quantitative abilities </w:t>
      </w:r>
      <w:r w:rsidR="001552E7" w:rsidRPr="001552E7">
        <w:rPr>
          <w:bCs/>
          <w:color w:val="auto"/>
          <w:lang w:val="en-US"/>
        </w:rPr>
        <w:t>positively affect</w:t>
      </w:r>
      <w:r w:rsidR="001552E7" w:rsidRPr="001552E7">
        <w:rPr>
          <w:bCs/>
          <w:color w:val="auto"/>
          <w:lang w:val="en-US"/>
        </w:rPr>
        <w:t xml:space="preserve"> advice seeking</w:t>
      </w:r>
      <w:r w:rsidR="001552E7">
        <w:rPr>
          <w:bCs/>
          <w:color w:val="auto"/>
          <w:lang w:val="en-US"/>
        </w:rPr>
        <w:t xml:space="preserve">. Moreover, we suggest that there is a negative curvilinear relationship between the verbal abilities of the advice seeker and the formation of the advice seeking relationship. Finally, we suggest that people would prefer to seek advice from others with complementary expertise as measured by the professional background. </w:t>
      </w:r>
    </w:p>
    <w:p w14:paraId="57CC2BE1" w14:textId="5B5F336C" w:rsidR="001552E7" w:rsidRDefault="000E5110" w:rsidP="00022B44">
      <w:pPr>
        <w:pStyle w:val="Default"/>
        <w:spacing w:before="100" w:beforeAutospacing="1" w:line="480" w:lineRule="auto"/>
        <w:ind w:firstLine="720"/>
        <w:rPr>
          <w:bCs/>
          <w:color w:val="auto"/>
          <w:lang w:val="en-US"/>
        </w:rPr>
      </w:pPr>
      <w:r>
        <w:rPr>
          <w:bCs/>
          <w:color w:val="auto"/>
          <w:lang w:val="en-US"/>
        </w:rPr>
        <w:t xml:space="preserve">Our investigation yields a range of </w:t>
      </w:r>
      <w:r>
        <w:rPr>
          <w:bCs/>
          <w:color w:val="auto"/>
          <w:lang w:val="en-US"/>
        </w:rPr>
        <w:t xml:space="preserve">important </w:t>
      </w:r>
      <w:r>
        <w:rPr>
          <w:bCs/>
          <w:color w:val="auto"/>
          <w:lang w:val="en-US"/>
        </w:rPr>
        <w:t xml:space="preserve">contributions. First, our investigation </w:t>
      </w:r>
      <w:r>
        <w:rPr>
          <w:bCs/>
          <w:color w:val="auto"/>
          <w:lang w:val="en-US"/>
        </w:rPr>
        <w:t>adds</w:t>
      </w:r>
      <w:r>
        <w:rPr>
          <w:bCs/>
          <w:color w:val="auto"/>
          <w:lang w:val="en-US"/>
        </w:rPr>
        <w:t xml:space="preserve"> to the literature on </w:t>
      </w:r>
      <w:proofErr w:type="spellStart"/>
      <w:r>
        <w:rPr>
          <w:bCs/>
          <w:color w:val="auto"/>
          <w:lang w:val="en-US"/>
        </w:rPr>
        <w:t>microfoundations</w:t>
      </w:r>
      <w:proofErr w:type="spellEnd"/>
      <w:r>
        <w:rPr>
          <w:bCs/>
          <w:color w:val="auto"/>
          <w:lang w:val="en-US"/>
        </w:rPr>
        <w:t xml:space="preserve"> of organizational networks (Tasselli, </w:t>
      </w:r>
      <w:proofErr w:type="spellStart"/>
      <w:r>
        <w:rPr>
          <w:bCs/>
          <w:color w:val="auto"/>
          <w:lang w:val="en-US"/>
        </w:rPr>
        <w:t>Kilduff</w:t>
      </w:r>
      <w:proofErr w:type="spellEnd"/>
      <w:r>
        <w:rPr>
          <w:bCs/>
          <w:color w:val="auto"/>
          <w:lang w:val="en-US"/>
        </w:rPr>
        <w:t xml:space="preserve"> &amp; </w:t>
      </w:r>
      <w:proofErr w:type="spellStart"/>
      <w:r>
        <w:rPr>
          <w:bCs/>
          <w:color w:val="auto"/>
          <w:lang w:val="en-US"/>
        </w:rPr>
        <w:t>Menges</w:t>
      </w:r>
      <w:proofErr w:type="spellEnd"/>
      <w:r>
        <w:rPr>
          <w:bCs/>
          <w:color w:val="auto"/>
          <w:lang w:val="en-US"/>
        </w:rPr>
        <w:t>, 2015) by specifying the role of intelligence in social network dynamics. Second, we answer calls to assess how specific cognitive abilities contribute to particular workplace that affect performance in the workplace (Schneider &amp; Newman, 2015) by zooming on the role of cognitive abilities in information sourcing behavior.</w:t>
      </w:r>
    </w:p>
    <w:p w14:paraId="6E12BD49" w14:textId="77777777" w:rsidR="001552E7" w:rsidRPr="002F2EE3" w:rsidRDefault="001552E7" w:rsidP="001552E7">
      <w:pPr>
        <w:pStyle w:val="Default"/>
        <w:spacing w:before="100" w:beforeAutospacing="1" w:line="480" w:lineRule="auto"/>
        <w:jc w:val="center"/>
        <w:rPr>
          <w:color w:val="auto"/>
          <w:lang w:val="en-US"/>
        </w:rPr>
      </w:pPr>
      <w:r>
        <w:rPr>
          <w:b/>
          <w:bCs/>
          <w:color w:val="auto"/>
          <w:lang w:val="en-US"/>
        </w:rPr>
        <w:t>METHODS</w:t>
      </w:r>
    </w:p>
    <w:p w14:paraId="5FF48830" w14:textId="77777777" w:rsidR="001552E7" w:rsidRPr="00387E60" w:rsidRDefault="001552E7" w:rsidP="001552E7">
      <w:pPr>
        <w:pStyle w:val="Default"/>
        <w:spacing w:before="100" w:beforeAutospacing="1" w:line="480" w:lineRule="auto"/>
        <w:jc w:val="both"/>
        <w:rPr>
          <w:color w:val="auto"/>
          <w:lang w:val="en-US"/>
        </w:rPr>
      </w:pPr>
      <w:r w:rsidRPr="00387E60">
        <w:rPr>
          <w:b/>
          <w:bCs/>
          <w:iCs/>
          <w:color w:val="auto"/>
          <w:lang w:val="en-US"/>
        </w:rPr>
        <w:t>Participants and setting</w:t>
      </w:r>
    </w:p>
    <w:p w14:paraId="43197E37" w14:textId="77777777" w:rsidR="001552E7" w:rsidRPr="00465E1D" w:rsidRDefault="001552E7" w:rsidP="001552E7">
      <w:pPr>
        <w:pStyle w:val="Default"/>
        <w:spacing w:before="100" w:beforeAutospacing="1" w:line="480" w:lineRule="auto"/>
        <w:jc w:val="both"/>
        <w:rPr>
          <w:bCs/>
          <w:color w:val="auto"/>
          <w:lang w:val="en-US"/>
        </w:rPr>
      </w:pPr>
      <w:r w:rsidRPr="00387E60">
        <w:rPr>
          <w:b/>
          <w:i/>
          <w:color w:val="auto"/>
          <w:lang w:val="en-US"/>
        </w:rPr>
        <w:t>Setting</w:t>
      </w:r>
      <w:r w:rsidRPr="00387E60">
        <w:rPr>
          <w:b/>
          <w:color w:val="auto"/>
          <w:lang w:val="en-US"/>
        </w:rPr>
        <w:t>.</w:t>
      </w:r>
      <w:r w:rsidRPr="002F2EE3">
        <w:rPr>
          <w:color w:val="auto"/>
          <w:lang w:val="en-US"/>
        </w:rPr>
        <w:t xml:space="preserve"> We studied advice dynamics in cohort of 110 MBA students program in one of the top </w:t>
      </w:r>
      <w:proofErr w:type="gramStart"/>
      <w:r w:rsidRPr="002F2EE3">
        <w:rPr>
          <w:color w:val="auto"/>
          <w:lang w:val="en-US"/>
        </w:rPr>
        <w:t>ten European universities</w:t>
      </w:r>
      <w:proofErr w:type="gramEnd"/>
      <w:r w:rsidRPr="002F2EE3">
        <w:rPr>
          <w:color w:val="auto"/>
          <w:lang w:val="en-US"/>
        </w:rPr>
        <w:t xml:space="preserve">. The program lasts for one year, and participants </w:t>
      </w:r>
      <w:proofErr w:type="gramStart"/>
      <w:r w:rsidRPr="002F2EE3">
        <w:rPr>
          <w:color w:val="auto"/>
          <w:lang w:val="en-US"/>
        </w:rPr>
        <w:t>are randomly assigned</w:t>
      </w:r>
      <w:proofErr w:type="gramEnd"/>
      <w:r w:rsidRPr="002F2EE3">
        <w:rPr>
          <w:color w:val="auto"/>
          <w:lang w:val="en-US"/>
        </w:rPr>
        <w:t xml:space="preserve"> into diverse teams to work together on the projects during all courses in the first semester. </w:t>
      </w:r>
      <w:r>
        <w:rPr>
          <w:color w:val="auto"/>
          <w:lang w:val="en-US"/>
        </w:rPr>
        <w:t xml:space="preserve">The setting provides a welcome opportunity to test the effects of cognitive abilities on advice seeking as a knowledge sourcing behavior. </w:t>
      </w:r>
      <w:r>
        <w:rPr>
          <w:bCs/>
          <w:color w:val="auto"/>
          <w:lang w:val="en-US"/>
        </w:rPr>
        <w:t>To prepare students for the complex and ill-defined problems encountered in the business world, business schools often try to simulate such settings and engage participants in a range of experiences that foster and develop information gathering, coordination and problem-solving skills (</w:t>
      </w:r>
      <w:proofErr w:type="spellStart"/>
      <w:r>
        <w:rPr>
          <w:bCs/>
          <w:color w:val="auto"/>
          <w:lang w:val="en-US"/>
        </w:rPr>
        <w:t>Kuncel</w:t>
      </w:r>
      <w:proofErr w:type="spellEnd"/>
      <w:r>
        <w:rPr>
          <w:bCs/>
          <w:color w:val="auto"/>
          <w:lang w:val="en-US"/>
        </w:rPr>
        <w:t xml:space="preserve">, </w:t>
      </w:r>
      <w:proofErr w:type="spellStart"/>
      <w:r>
        <w:rPr>
          <w:bCs/>
          <w:color w:val="auto"/>
          <w:lang w:val="en-US"/>
        </w:rPr>
        <w:t>Crede</w:t>
      </w:r>
      <w:proofErr w:type="spellEnd"/>
      <w:r>
        <w:rPr>
          <w:bCs/>
          <w:color w:val="auto"/>
          <w:lang w:val="en-US"/>
        </w:rPr>
        <w:t xml:space="preserve"> &amp; Thomas, 2007), as well as a range of interpersonal behaviors aimed at collecting, organizing and processing such information. Business schools directly (through assignments and exercises) and indirectly (through context and application of assignments in work context) foster knowledge acquisition and processing skills. Thus, advice seeking plays an essential role in this context.</w:t>
      </w:r>
    </w:p>
    <w:p w14:paraId="440BE995" w14:textId="77777777" w:rsidR="001552E7" w:rsidRPr="002F2EE3" w:rsidRDefault="001552E7" w:rsidP="001552E7">
      <w:pPr>
        <w:pStyle w:val="Default"/>
        <w:spacing w:before="100" w:beforeAutospacing="1" w:line="480" w:lineRule="auto"/>
        <w:jc w:val="both"/>
        <w:rPr>
          <w:color w:val="auto"/>
          <w:lang w:val="en-US"/>
        </w:rPr>
      </w:pPr>
      <w:r w:rsidRPr="00387E60">
        <w:rPr>
          <w:b/>
          <w:i/>
          <w:color w:val="auto"/>
          <w:lang w:val="en-US"/>
        </w:rPr>
        <w:t>Participants</w:t>
      </w:r>
      <w:r w:rsidRPr="002F2EE3">
        <w:rPr>
          <w:color w:val="auto"/>
          <w:lang w:val="en-US"/>
        </w:rPr>
        <w:t xml:space="preserve">. </w:t>
      </w:r>
      <w:proofErr w:type="gramStart"/>
      <w:r w:rsidRPr="002F2EE3">
        <w:rPr>
          <w:color w:val="auto"/>
          <w:lang w:val="en-US"/>
        </w:rPr>
        <w:t>109</w:t>
      </w:r>
      <w:proofErr w:type="gramEnd"/>
      <w:r w:rsidRPr="002F2EE3">
        <w:rPr>
          <w:color w:val="auto"/>
          <w:lang w:val="en-US"/>
        </w:rPr>
        <w:t xml:space="preserve"> students filled in the questionnaires containing social network data (1 participant dropped out of the program). Sample (23% female) was highly diverse in terms of nationality (33 nationalities; 30% of participants came from Europe, 41% from Asia, 23% from North America; 5% from South America; 2% from other places) and previous specialization. </w:t>
      </w:r>
      <w:r>
        <w:rPr>
          <w:color w:val="auto"/>
          <w:lang w:val="en-US"/>
        </w:rPr>
        <w:t xml:space="preserve">Two students were from the country where the MBA took place. </w:t>
      </w:r>
      <w:r w:rsidRPr="002F2EE3">
        <w:rPr>
          <w:color w:val="auto"/>
          <w:lang w:val="en-US"/>
        </w:rPr>
        <w:t>Students had a background in accounting (4</w:t>
      </w:r>
      <w:proofErr w:type="gramStart"/>
      <w:r w:rsidRPr="002F2EE3">
        <w:rPr>
          <w:color w:val="auto"/>
          <w:lang w:val="en-US"/>
        </w:rPr>
        <w:t>,5</w:t>
      </w:r>
      <w:proofErr w:type="gramEnd"/>
      <w:r w:rsidRPr="002F2EE3">
        <w:rPr>
          <w:color w:val="auto"/>
          <w:lang w:val="en-US"/>
        </w:rPr>
        <w:t>%), business administration (18.2%), economics (15,5%), engineering (29.1%), IT (5.5), science (8.2%), law (3.6%), marketing (6.4%), social sciences (9.1%). The mean age of the participants was 30.82 (</w:t>
      </w:r>
      <w:r w:rsidRPr="002F2EE3">
        <w:rPr>
          <w:i/>
          <w:color w:val="auto"/>
          <w:lang w:val="en-US"/>
        </w:rPr>
        <w:t>SD</w:t>
      </w:r>
      <w:r w:rsidRPr="002F2EE3">
        <w:rPr>
          <w:color w:val="auto"/>
          <w:lang w:val="en-US"/>
        </w:rPr>
        <w:t xml:space="preserve"> = 3.12, range 25-38 years). </w:t>
      </w:r>
    </w:p>
    <w:p w14:paraId="180CDEA9" w14:textId="77777777" w:rsidR="001552E7" w:rsidRPr="002F2EE3" w:rsidRDefault="001552E7" w:rsidP="001552E7">
      <w:pPr>
        <w:pStyle w:val="Default"/>
        <w:spacing w:before="100" w:beforeAutospacing="1" w:line="480" w:lineRule="auto"/>
        <w:jc w:val="both"/>
        <w:rPr>
          <w:color w:val="auto"/>
          <w:lang w:val="en-US"/>
        </w:rPr>
      </w:pPr>
      <w:r w:rsidRPr="00387E60">
        <w:rPr>
          <w:b/>
          <w:i/>
          <w:color w:val="auto"/>
          <w:lang w:val="en-US"/>
        </w:rPr>
        <w:t>Procedure</w:t>
      </w:r>
      <w:r w:rsidRPr="002F2EE3">
        <w:rPr>
          <w:i/>
          <w:color w:val="auto"/>
          <w:lang w:val="en-US"/>
        </w:rPr>
        <w:t>.</w:t>
      </w:r>
      <w:r w:rsidRPr="002F2EE3">
        <w:rPr>
          <w:color w:val="auto"/>
          <w:lang w:val="en-US"/>
        </w:rPr>
        <w:t xml:space="preserve"> As a part of the personal development project, participants filled in an online social network survey at the start of the year after the introduction period and at the end of the semester before the participants changed groups. Participants </w:t>
      </w:r>
      <w:proofErr w:type="gramStart"/>
      <w:r w:rsidRPr="002F2EE3">
        <w:rPr>
          <w:color w:val="auto"/>
          <w:lang w:val="en-US"/>
        </w:rPr>
        <w:t>were assured</w:t>
      </w:r>
      <w:proofErr w:type="gramEnd"/>
      <w:r w:rsidRPr="002F2EE3">
        <w:rPr>
          <w:color w:val="auto"/>
          <w:lang w:val="en-US"/>
        </w:rPr>
        <w:t xml:space="preserve"> that their data would be handled confidentially and would be anonymized after the data matching procedure. The data </w:t>
      </w:r>
      <w:proofErr w:type="gramStart"/>
      <w:r w:rsidRPr="002F2EE3">
        <w:rPr>
          <w:color w:val="auto"/>
          <w:lang w:val="en-US"/>
        </w:rPr>
        <w:t>has been communicated</w:t>
      </w:r>
      <w:proofErr w:type="gramEnd"/>
      <w:r w:rsidRPr="002F2EE3">
        <w:rPr>
          <w:color w:val="auto"/>
          <w:lang w:val="en-US"/>
        </w:rPr>
        <w:t xml:space="preserve"> back to the participants after the second data collection point in the aggregated, anonymized form.</w:t>
      </w:r>
    </w:p>
    <w:p w14:paraId="40C6B197" w14:textId="77777777" w:rsidR="001552E7" w:rsidRPr="00387E60" w:rsidRDefault="001552E7" w:rsidP="001552E7">
      <w:pPr>
        <w:pStyle w:val="Default"/>
        <w:spacing w:before="100" w:beforeAutospacing="1" w:line="480" w:lineRule="auto"/>
        <w:jc w:val="both"/>
        <w:rPr>
          <w:color w:val="auto"/>
          <w:lang w:val="en-US"/>
        </w:rPr>
      </w:pPr>
      <w:r w:rsidRPr="00387E60">
        <w:rPr>
          <w:b/>
          <w:bCs/>
          <w:iCs/>
          <w:color w:val="auto"/>
          <w:lang w:val="en-US"/>
        </w:rPr>
        <w:t>Measures</w:t>
      </w:r>
    </w:p>
    <w:p w14:paraId="2197D08A" w14:textId="77777777" w:rsidR="001552E7" w:rsidRPr="002F2EE3" w:rsidRDefault="001552E7" w:rsidP="001552E7">
      <w:pPr>
        <w:pStyle w:val="Default"/>
        <w:spacing w:before="100" w:beforeAutospacing="1" w:line="480" w:lineRule="auto"/>
        <w:jc w:val="both"/>
        <w:rPr>
          <w:color w:val="auto"/>
          <w:lang w:val="en-US"/>
        </w:rPr>
      </w:pPr>
      <w:r w:rsidRPr="00387E60">
        <w:rPr>
          <w:b/>
          <w:i/>
          <w:color w:val="auto"/>
          <w:lang w:val="en-US"/>
        </w:rPr>
        <w:t>Advice seeking</w:t>
      </w:r>
      <w:r w:rsidRPr="002F2EE3">
        <w:rPr>
          <w:i/>
          <w:color w:val="auto"/>
          <w:lang w:val="en-US"/>
        </w:rPr>
        <w:t xml:space="preserve">. </w:t>
      </w:r>
      <w:r w:rsidRPr="002F2EE3">
        <w:rPr>
          <w:color w:val="auto"/>
          <w:lang w:val="en-US"/>
        </w:rPr>
        <w:t xml:space="preserve">Study participants received an online questionnaire with a list of all participants and were requested to </w:t>
      </w:r>
      <w:proofErr w:type="gramStart"/>
      <w:r w:rsidRPr="002F2EE3">
        <w:rPr>
          <w:color w:val="auto"/>
          <w:lang w:val="en-US"/>
        </w:rPr>
        <w:t>indicate</w:t>
      </w:r>
      <w:proofErr w:type="gramEnd"/>
      <w:r w:rsidRPr="002F2EE3">
        <w:rPr>
          <w:color w:val="auto"/>
          <w:lang w:val="en-US"/>
        </w:rPr>
        <w:t xml:space="preserve"> “To whom do you go to when you need expert advice on how to solve a problem in your school work?” Respondents could nominate as many people as they wish. The questionnaire </w:t>
      </w:r>
      <w:proofErr w:type="gramStart"/>
      <w:r w:rsidRPr="002F2EE3">
        <w:rPr>
          <w:color w:val="auto"/>
          <w:lang w:val="en-US"/>
        </w:rPr>
        <w:t>has been administered</w:t>
      </w:r>
      <w:proofErr w:type="gramEnd"/>
      <w:r w:rsidRPr="002F2EE3">
        <w:rPr>
          <w:color w:val="auto"/>
          <w:lang w:val="en-US"/>
        </w:rPr>
        <w:t xml:space="preserve"> twice: after the introduction period at the start of the year and at the end of the semester. At each measurement point, we compiled </w:t>
      </w:r>
      <w:r>
        <w:rPr>
          <w:color w:val="auto"/>
          <w:lang w:val="en-US"/>
        </w:rPr>
        <w:t>a</w:t>
      </w:r>
      <w:r w:rsidRPr="002F2EE3">
        <w:rPr>
          <w:color w:val="auto"/>
          <w:lang w:val="en-US"/>
        </w:rPr>
        <w:t xml:space="preserve"> binary matri</w:t>
      </w:r>
      <w:r>
        <w:rPr>
          <w:color w:val="auto"/>
          <w:lang w:val="en-US"/>
        </w:rPr>
        <w:t>x</w:t>
      </w:r>
      <w:r w:rsidRPr="002F2EE3">
        <w:rPr>
          <w:color w:val="auto"/>
          <w:lang w:val="en-US"/>
        </w:rPr>
        <w:t xml:space="preserve"> of directed advice seeking ties (advice seeking </w:t>
      </w:r>
      <w:proofErr w:type="gramStart"/>
      <w:r w:rsidRPr="002F2EE3">
        <w:rPr>
          <w:color w:val="auto"/>
          <w:lang w:val="en-US"/>
        </w:rPr>
        <w:t>was coded</w:t>
      </w:r>
      <w:proofErr w:type="gramEnd"/>
      <w:r w:rsidRPr="002F2EE3">
        <w:rPr>
          <w:color w:val="auto"/>
          <w:lang w:val="en-US"/>
        </w:rPr>
        <w:t xml:space="preserve"> as 1</w:t>
      </w:r>
      <w:r>
        <w:rPr>
          <w:color w:val="auto"/>
          <w:lang w:val="en-US"/>
        </w:rPr>
        <w:t>)</w:t>
      </w:r>
      <w:r w:rsidRPr="002F2EE3">
        <w:rPr>
          <w:color w:val="auto"/>
          <w:lang w:val="en-US"/>
        </w:rPr>
        <w:t>. Responses were obtained from everyone (t1: 110, t2: 109 individuals), apart from one participant who dropped out of the program.</w:t>
      </w:r>
    </w:p>
    <w:p w14:paraId="5827FA13" w14:textId="77777777" w:rsidR="001552E7" w:rsidRPr="002F2EE3" w:rsidRDefault="001552E7" w:rsidP="001552E7">
      <w:pPr>
        <w:pStyle w:val="Default"/>
        <w:spacing w:before="100" w:beforeAutospacing="1" w:line="480" w:lineRule="auto"/>
        <w:jc w:val="both"/>
        <w:rPr>
          <w:color w:val="auto"/>
          <w:lang w:val="en-US"/>
        </w:rPr>
      </w:pPr>
      <w:r w:rsidRPr="00387E60">
        <w:rPr>
          <w:b/>
          <w:i/>
          <w:color w:val="auto"/>
          <w:lang w:val="en-US"/>
        </w:rPr>
        <w:t>Verbal ability.</w:t>
      </w:r>
      <w:r w:rsidRPr="002F2EE3">
        <w:rPr>
          <w:color w:val="auto"/>
          <w:lang w:val="en-US"/>
        </w:rPr>
        <w:t xml:space="preserve"> We included the score for the verbal ability from GMAT test, obtained from official university records. The test </w:t>
      </w:r>
      <w:proofErr w:type="gramStart"/>
      <w:r w:rsidRPr="002F2EE3">
        <w:rPr>
          <w:color w:val="auto"/>
          <w:lang w:val="en-US"/>
        </w:rPr>
        <w:t>has been completed</w:t>
      </w:r>
      <w:proofErr w:type="gramEnd"/>
      <w:r w:rsidRPr="002F2EE3">
        <w:rPr>
          <w:color w:val="auto"/>
          <w:lang w:val="en-US"/>
        </w:rPr>
        <w:t xml:space="preserve"> prior to the start of the MBA program. Scores ranged from 16 to 46, with a mean score of 32.16 (SD 6.86). </w:t>
      </w:r>
    </w:p>
    <w:p w14:paraId="10B190BC" w14:textId="77777777" w:rsidR="001552E7" w:rsidRPr="002F2EE3" w:rsidRDefault="001552E7" w:rsidP="001552E7">
      <w:pPr>
        <w:pStyle w:val="Default"/>
        <w:spacing w:before="100" w:beforeAutospacing="1" w:line="480" w:lineRule="auto"/>
        <w:jc w:val="both"/>
        <w:rPr>
          <w:color w:val="auto"/>
          <w:lang w:val="en-US"/>
        </w:rPr>
      </w:pPr>
      <w:r w:rsidRPr="00387E60">
        <w:rPr>
          <w:b/>
          <w:i/>
          <w:color w:val="auto"/>
          <w:lang w:val="en-US"/>
        </w:rPr>
        <w:t>Quantitative reasoning</w:t>
      </w:r>
      <w:r w:rsidRPr="00387E60">
        <w:rPr>
          <w:b/>
          <w:color w:val="auto"/>
          <w:lang w:val="en-US"/>
        </w:rPr>
        <w:t>.</w:t>
      </w:r>
      <w:r w:rsidRPr="002F2EE3">
        <w:rPr>
          <w:color w:val="auto"/>
          <w:lang w:val="en-US"/>
        </w:rPr>
        <w:t xml:space="preserve"> We used quantitative part of GMAT scores to proxy participants’ ability to solve quantitative problems and analyze information. Grades ranged from 26 to 51, with a mean grade of 43.81 (SD 6.04).</w:t>
      </w:r>
    </w:p>
    <w:p w14:paraId="070A2A02" w14:textId="77777777" w:rsidR="001552E7" w:rsidRPr="002F2EE3" w:rsidRDefault="001552E7" w:rsidP="001552E7">
      <w:pPr>
        <w:pStyle w:val="Default"/>
        <w:spacing w:before="100" w:beforeAutospacing="1" w:line="480" w:lineRule="auto"/>
        <w:jc w:val="both"/>
        <w:rPr>
          <w:i/>
          <w:color w:val="auto"/>
          <w:lang w:val="en-US"/>
        </w:rPr>
      </w:pPr>
      <w:r w:rsidRPr="00387E60">
        <w:rPr>
          <w:b/>
          <w:i/>
          <w:color w:val="auto"/>
          <w:lang w:val="en-US"/>
        </w:rPr>
        <w:t>Analytical skills</w:t>
      </w:r>
      <w:r w:rsidRPr="002F2EE3">
        <w:rPr>
          <w:i/>
          <w:color w:val="auto"/>
          <w:lang w:val="en-US"/>
        </w:rPr>
        <w:t xml:space="preserve"> </w:t>
      </w:r>
      <w:proofErr w:type="gramStart"/>
      <w:r w:rsidRPr="002F2EE3">
        <w:rPr>
          <w:color w:val="auto"/>
          <w:lang w:val="en-US"/>
        </w:rPr>
        <w:t>were captured</w:t>
      </w:r>
      <w:proofErr w:type="gramEnd"/>
      <w:r w:rsidRPr="002F2EE3">
        <w:rPr>
          <w:color w:val="auto"/>
          <w:lang w:val="en-US"/>
        </w:rPr>
        <w:t xml:space="preserve"> with help of the Analytical Writing Assessment (AWA) that is the part of GMAT. AWA assesses the ability to analyze and </w:t>
      </w:r>
      <w:proofErr w:type="gramStart"/>
      <w:r w:rsidRPr="002F2EE3">
        <w:rPr>
          <w:color w:val="auto"/>
          <w:lang w:val="en-US"/>
        </w:rPr>
        <w:t>critique</w:t>
      </w:r>
      <w:proofErr w:type="gramEnd"/>
      <w:r w:rsidRPr="002F2EE3">
        <w:rPr>
          <w:color w:val="auto"/>
          <w:lang w:val="en-US"/>
        </w:rPr>
        <w:t xml:space="preserve"> the reasoning behind an argument. The average AWA scores were 4.68 (SD 0.74, range 3.00 – 6.00).</w:t>
      </w:r>
    </w:p>
    <w:p w14:paraId="4CD5AC70" w14:textId="77777777" w:rsidR="00022B44" w:rsidRDefault="001552E7" w:rsidP="001552E7">
      <w:pPr>
        <w:pStyle w:val="Default"/>
        <w:spacing w:before="100" w:beforeAutospacing="1" w:line="480" w:lineRule="auto"/>
        <w:jc w:val="both"/>
        <w:rPr>
          <w:color w:val="auto"/>
          <w:lang w:val="en-US"/>
        </w:rPr>
      </w:pPr>
      <w:r w:rsidRPr="00387E60">
        <w:rPr>
          <w:b/>
          <w:i/>
          <w:color w:val="auto"/>
          <w:lang w:val="en-US"/>
        </w:rPr>
        <w:t>Controls</w:t>
      </w:r>
      <w:r w:rsidRPr="002F2EE3">
        <w:rPr>
          <w:i/>
          <w:color w:val="auto"/>
          <w:lang w:val="en-US"/>
        </w:rPr>
        <w:t xml:space="preserve">. </w:t>
      </w:r>
      <w:r w:rsidRPr="002F2EE3">
        <w:rPr>
          <w:color w:val="auto"/>
          <w:lang w:val="en-US"/>
        </w:rPr>
        <w:t xml:space="preserve">Consistent with previous research (e.g. Brass 1985, Ibarra 1992, </w:t>
      </w:r>
      <w:proofErr w:type="spellStart"/>
      <w:r w:rsidRPr="002F2EE3">
        <w:rPr>
          <w:color w:val="auto"/>
          <w:lang w:val="en-US"/>
        </w:rPr>
        <w:t>Selfhout</w:t>
      </w:r>
      <w:proofErr w:type="spellEnd"/>
      <w:r w:rsidRPr="002F2EE3">
        <w:rPr>
          <w:color w:val="auto"/>
          <w:lang w:val="en-US"/>
        </w:rPr>
        <w:t xml:space="preserve"> et al. 2010), we controlled for demographics - gender (female = 1), age, nationality, and language. To proxy the competence of participants, we controlled for the level of their previous degree (Diploma, Bachelor, Master, PhD or other) and the previous degree specialization (accounting, business administration, economics, engineering, IT, science, law, marketing, social sciences). Because participants had a </w:t>
      </w:r>
      <w:proofErr w:type="gramStart"/>
      <w:r w:rsidRPr="002F2EE3">
        <w:rPr>
          <w:color w:val="auto"/>
          <w:lang w:val="en-US"/>
        </w:rPr>
        <w:t>higher</w:t>
      </w:r>
      <w:proofErr w:type="gramEnd"/>
      <w:r w:rsidRPr="002F2EE3">
        <w:rPr>
          <w:color w:val="auto"/>
          <w:lang w:val="en-US"/>
        </w:rPr>
        <w:t xml:space="preserve"> chance to interact within their teams, in the analysis of complete advice networks we controlled for whether participants belonged to the same team. </w:t>
      </w:r>
    </w:p>
    <w:p w14:paraId="39A563C1" w14:textId="24362928" w:rsidR="001552E7" w:rsidRPr="00387E60" w:rsidRDefault="001552E7" w:rsidP="001552E7">
      <w:pPr>
        <w:pStyle w:val="Default"/>
        <w:spacing w:before="100" w:beforeAutospacing="1" w:line="480" w:lineRule="auto"/>
        <w:jc w:val="both"/>
        <w:rPr>
          <w:color w:val="auto"/>
          <w:lang w:val="en-US"/>
        </w:rPr>
      </w:pPr>
      <w:r w:rsidRPr="00387E60">
        <w:rPr>
          <w:b/>
          <w:bCs/>
          <w:iCs/>
          <w:color w:val="auto"/>
          <w:lang w:val="en-US"/>
        </w:rPr>
        <w:t>Analysis</w:t>
      </w:r>
    </w:p>
    <w:p w14:paraId="18F0BADB" w14:textId="77777777" w:rsidR="001552E7" w:rsidRPr="002F2EE3" w:rsidRDefault="001552E7" w:rsidP="001552E7">
      <w:pPr>
        <w:pStyle w:val="Default"/>
        <w:spacing w:before="100" w:beforeAutospacing="1" w:line="480" w:lineRule="auto"/>
        <w:jc w:val="both"/>
        <w:rPr>
          <w:color w:val="auto"/>
          <w:lang w:val="en-US"/>
        </w:rPr>
      </w:pPr>
      <w:r w:rsidRPr="00387E60">
        <w:rPr>
          <w:b/>
          <w:i/>
          <w:color w:val="auto"/>
          <w:lang w:val="en-US"/>
        </w:rPr>
        <w:t>R-based Simulation Investigation of Empirical Network Analysis (</w:t>
      </w:r>
      <w:proofErr w:type="spellStart"/>
      <w:r w:rsidRPr="00387E60">
        <w:rPr>
          <w:b/>
          <w:i/>
          <w:color w:val="auto"/>
          <w:lang w:val="en-US"/>
        </w:rPr>
        <w:t>RSiena</w:t>
      </w:r>
      <w:proofErr w:type="spellEnd"/>
      <w:r w:rsidRPr="00387E60">
        <w:rPr>
          <w:b/>
          <w:i/>
          <w:color w:val="auto"/>
          <w:lang w:val="en-US"/>
        </w:rPr>
        <w:t>)</w:t>
      </w:r>
      <w:r w:rsidRPr="00387E60">
        <w:rPr>
          <w:b/>
          <w:color w:val="auto"/>
          <w:lang w:val="en-US"/>
        </w:rPr>
        <w:t>.</w:t>
      </w:r>
      <w:r w:rsidRPr="002F2EE3">
        <w:rPr>
          <w:color w:val="auto"/>
          <w:lang w:val="en-US"/>
        </w:rPr>
        <w:t xml:space="preserve"> We applied R-based Simulation Investigation for Empirical Network Analysis (RSIENA), version 1.2.4 to understand how actors’ characteristics affect network formation processes. This method (Snijders, van de Bunt and </w:t>
      </w:r>
      <w:proofErr w:type="spellStart"/>
      <w:r w:rsidRPr="002F2EE3">
        <w:rPr>
          <w:color w:val="auto"/>
          <w:lang w:val="en-US"/>
        </w:rPr>
        <w:t>Steglich</w:t>
      </w:r>
      <w:proofErr w:type="spellEnd"/>
      <w:r w:rsidRPr="002F2EE3">
        <w:rPr>
          <w:color w:val="auto"/>
          <w:lang w:val="en-US"/>
        </w:rPr>
        <w:t xml:space="preserve"> 2010) allows </w:t>
      </w:r>
      <w:proofErr w:type="gramStart"/>
      <w:r w:rsidRPr="002F2EE3">
        <w:rPr>
          <w:color w:val="auto"/>
          <w:lang w:val="en-US"/>
        </w:rPr>
        <w:t>to separate</w:t>
      </w:r>
      <w:proofErr w:type="gramEnd"/>
      <w:r w:rsidRPr="002F2EE3">
        <w:rPr>
          <w:color w:val="auto"/>
          <w:lang w:val="en-US"/>
        </w:rPr>
        <w:t xml:space="preserve"> the impact of individual factors from social influences. We foc</w:t>
      </w:r>
      <w:bookmarkStart w:id="0" w:name="_GoBack"/>
      <w:bookmarkEnd w:id="0"/>
      <w:r w:rsidRPr="002F2EE3">
        <w:rPr>
          <w:color w:val="auto"/>
          <w:lang w:val="en-US"/>
        </w:rPr>
        <w:t xml:space="preserve">us on verbal, analytical and quantitative abilities that contribute to formation of boundary-spanning advice seeking, and distinguish these effects from relational mechanisms (e.g. Matthew effect – popular people are getting even more popular) that also influence network formation. </w:t>
      </w:r>
    </w:p>
    <w:p w14:paraId="663D31EE" w14:textId="77777777" w:rsidR="001552E7" w:rsidRPr="002F2EE3" w:rsidRDefault="001552E7" w:rsidP="001552E7">
      <w:pPr>
        <w:pStyle w:val="Default"/>
        <w:spacing w:before="100" w:beforeAutospacing="1" w:line="480" w:lineRule="auto"/>
        <w:ind w:firstLine="720"/>
        <w:jc w:val="both"/>
        <w:rPr>
          <w:color w:val="auto"/>
          <w:lang w:val="en-US"/>
        </w:rPr>
      </w:pPr>
      <w:proofErr w:type="spellStart"/>
      <w:r w:rsidRPr="002F2EE3">
        <w:rPr>
          <w:color w:val="auto"/>
          <w:lang w:val="en-US"/>
        </w:rPr>
        <w:t>RSiena</w:t>
      </w:r>
      <w:proofErr w:type="spellEnd"/>
      <w:r w:rsidRPr="002F2EE3">
        <w:rPr>
          <w:color w:val="auto"/>
          <w:lang w:val="en-US"/>
        </w:rPr>
        <w:t xml:space="preserve"> assumes that networks continuously evolve between two measurement points, which adds to the realism of the model (Snijders et al., 2010). To specify, networks’ change follows a Markov process: the previous state of the network influences the current one. The change is modeled </w:t>
      </w:r>
      <w:proofErr w:type="gramStart"/>
      <w:r w:rsidRPr="002F2EE3">
        <w:rPr>
          <w:color w:val="auto"/>
          <w:lang w:val="en-US"/>
        </w:rPr>
        <w:t>step by step</w:t>
      </w:r>
      <w:proofErr w:type="gramEnd"/>
      <w:r w:rsidRPr="002F2EE3">
        <w:rPr>
          <w:color w:val="auto"/>
          <w:lang w:val="en-US"/>
        </w:rPr>
        <w:t xml:space="preserve">: at each step, an actor (in this case research participant) chooses whether to keep or change his or her relationships, one at a time. The direction of relationships is also taken into account; </w:t>
      </w:r>
      <w:proofErr w:type="spellStart"/>
      <w:r w:rsidRPr="002F2EE3">
        <w:rPr>
          <w:color w:val="auto"/>
          <w:lang w:val="en-US"/>
        </w:rPr>
        <w:t>RSiena</w:t>
      </w:r>
      <w:proofErr w:type="spellEnd"/>
      <w:r w:rsidRPr="002F2EE3">
        <w:rPr>
          <w:color w:val="auto"/>
          <w:lang w:val="en-US"/>
        </w:rPr>
        <w:t xml:space="preserve"> allows to distinguish between advice seeker (ego parameter) and the advisor (alter parameter). In </w:t>
      </w:r>
      <w:proofErr w:type="spellStart"/>
      <w:r w:rsidRPr="002F2EE3">
        <w:rPr>
          <w:color w:val="auto"/>
          <w:lang w:val="en-US"/>
        </w:rPr>
        <w:t>RSiena</w:t>
      </w:r>
      <w:proofErr w:type="spellEnd"/>
      <w:r w:rsidRPr="002F2EE3">
        <w:rPr>
          <w:color w:val="auto"/>
          <w:lang w:val="en-US"/>
        </w:rPr>
        <w:t xml:space="preserve"> modeling, actors need to be aware of </w:t>
      </w:r>
      <w:proofErr w:type="spellStart"/>
      <w:r w:rsidRPr="002F2EE3">
        <w:rPr>
          <w:color w:val="auto"/>
          <w:lang w:val="en-US"/>
        </w:rPr>
        <w:t xml:space="preserve">each </w:t>
      </w:r>
      <w:proofErr w:type="gramStart"/>
      <w:r w:rsidRPr="002F2EE3">
        <w:rPr>
          <w:color w:val="auto"/>
          <w:lang w:val="en-US"/>
        </w:rPr>
        <w:t>others’</w:t>
      </w:r>
      <w:proofErr w:type="spellEnd"/>
      <w:proofErr w:type="gramEnd"/>
      <w:r w:rsidRPr="002F2EE3">
        <w:rPr>
          <w:color w:val="auto"/>
          <w:lang w:val="en-US"/>
        </w:rPr>
        <w:t xml:space="preserve"> existence, which is consistent with the MBA setting. </w:t>
      </w:r>
    </w:p>
    <w:p w14:paraId="54B17783" w14:textId="77777777" w:rsidR="001552E7" w:rsidRPr="002F2EE3" w:rsidRDefault="001552E7" w:rsidP="001552E7">
      <w:pPr>
        <w:pStyle w:val="Default"/>
        <w:spacing w:before="100" w:beforeAutospacing="1" w:line="480" w:lineRule="auto"/>
        <w:ind w:firstLine="720"/>
        <w:jc w:val="both"/>
        <w:rPr>
          <w:color w:val="auto"/>
          <w:lang w:val="en-US"/>
        </w:rPr>
      </w:pPr>
      <w:r w:rsidRPr="002F2EE3">
        <w:rPr>
          <w:color w:val="auto"/>
          <w:lang w:val="en-US"/>
        </w:rPr>
        <w:t xml:space="preserve">We chose </w:t>
      </w:r>
      <w:proofErr w:type="spellStart"/>
      <w:r w:rsidRPr="002F2EE3">
        <w:rPr>
          <w:color w:val="auto"/>
          <w:lang w:val="en-US"/>
        </w:rPr>
        <w:t>RSiena</w:t>
      </w:r>
      <w:proofErr w:type="spellEnd"/>
      <w:r w:rsidRPr="002F2EE3">
        <w:rPr>
          <w:color w:val="auto"/>
          <w:lang w:val="en-US"/>
        </w:rPr>
        <w:t xml:space="preserve"> to test the suggested effects for three main reasons. First, it allows us to represent continuous development of boundary-spanning advice seeking relationships among MBA participants.  Second, </w:t>
      </w:r>
      <w:proofErr w:type="spellStart"/>
      <w:r w:rsidRPr="002F2EE3">
        <w:rPr>
          <w:color w:val="auto"/>
          <w:lang w:val="en-US"/>
        </w:rPr>
        <w:t>RSiena</w:t>
      </w:r>
      <w:proofErr w:type="spellEnd"/>
      <w:r w:rsidRPr="002F2EE3">
        <w:rPr>
          <w:color w:val="auto"/>
          <w:lang w:val="en-US"/>
        </w:rPr>
        <w:t xml:space="preserve"> helps us to define processes of advice seeking by assuming that actors are in charge of whom they approach. Finally, the model allows us to separate individual cognitive factors from the influence of social processes. </w:t>
      </w:r>
    </w:p>
    <w:p w14:paraId="3742C6B0" w14:textId="77777777" w:rsidR="001552E7" w:rsidRPr="00387E60" w:rsidRDefault="001552E7" w:rsidP="001552E7">
      <w:pPr>
        <w:pStyle w:val="Default"/>
        <w:spacing w:before="100" w:beforeAutospacing="1" w:line="480" w:lineRule="auto"/>
        <w:jc w:val="both"/>
        <w:rPr>
          <w:b/>
          <w:color w:val="auto"/>
          <w:lang w:val="en-US"/>
        </w:rPr>
      </w:pPr>
      <w:r w:rsidRPr="00387E60">
        <w:rPr>
          <w:b/>
          <w:color w:val="auto"/>
          <w:lang w:val="en-US"/>
        </w:rPr>
        <w:t xml:space="preserve">Model specification </w:t>
      </w:r>
    </w:p>
    <w:p w14:paraId="17CD2F92" w14:textId="77777777" w:rsidR="001552E7" w:rsidRPr="002F2EE3" w:rsidRDefault="001552E7" w:rsidP="001552E7">
      <w:pPr>
        <w:pStyle w:val="Default"/>
        <w:spacing w:before="100" w:beforeAutospacing="1" w:line="480" w:lineRule="auto"/>
        <w:jc w:val="both"/>
        <w:rPr>
          <w:color w:val="auto"/>
          <w:lang w:val="en-US"/>
        </w:rPr>
      </w:pPr>
      <w:r w:rsidRPr="002F2EE3">
        <w:rPr>
          <w:color w:val="auto"/>
          <w:lang w:val="en-US"/>
        </w:rPr>
        <w:t>We model the influence of verbal ability, quantitative reasoning and analytical skills on creation and maintenance of advice seeking ties. Therefore, we incorporate individual (actor covariate) effects and network structural effects into the model.</w:t>
      </w:r>
    </w:p>
    <w:p w14:paraId="35A6C184" w14:textId="77777777" w:rsidR="001552E7" w:rsidRPr="002F2EE3" w:rsidRDefault="001552E7" w:rsidP="001552E7">
      <w:pPr>
        <w:pStyle w:val="Default"/>
        <w:spacing w:before="100" w:beforeAutospacing="1" w:line="480" w:lineRule="auto"/>
        <w:jc w:val="both"/>
        <w:rPr>
          <w:color w:val="auto"/>
          <w:lang w:val="en-US"/>
        </w:rPr>
      </w:pPr>
      <w:proofErr w:type="gramStart"/>
      <w:r w:rsidRPr="00387E60">
        <w:rPr>
          <w:b/>
          <w:i/>
          <w:color w:val="auto"/>
          <w:lang w:val="en-US"/>
        </w:rPr>
        <w:t>Actor covariate effects:</w:t>
      </w:r>
      <w:r w:rsidRPr="002F2EE3">
        <w:rPr>
          <w:color w:val="auto"/>
          <w:lang w:val="en-US"/>
        </w:rPr>
        <w:t xml:space="preserve"> As we are primarily interested in effects of verbal, analytical and quantitative abilities on formation of advice seeking ties, we specify individual covariates for each of the abilities as: (1) </w:t>
      </w:r>
      <w:r w:rsidRPr="002F2EE3">
        <w:rPr>
          <w:i/>
          <w:color w:val="auto"/>
          <w:lang w:val="en-US"/>
        </w:rPr>
        <w:t>ego effect</w:t>
      </w:r>
      <w:r w:rsidRPr="002F2EE3">
        <w:rPr>
          <w:color w:val="auto"/>
          <w:lang w:val="en-US"/>
        </w:rPr>
        <w:t xml:space="preserve"> models the tendency to seek advice; we label positive effect as </w:t>
      </w:r>
      <w:r w:rsidRPr="002F2EE3">
        <w:rPr>
          <w:i/>
          <w:color w:val="auto"/>
          <w:lang w:val="en-US"/>
        </w:rPr>
        <w:t>activity</w:t>
      </w:r>
      <w:r w:rsidRPr="002F2EE3">
        <w:rPr>
          <w:color w:val="auto"/>
          <w:lang w:val="en-US"/>
        </w:rPr>
        <w:t>,</w:t>
      </w:r>
      <w:r w:rsidRPr="002F2EE3">
        <w:rPr>
          <w:i/>
          <w:color w:val="auto"/>
          <w:lang w:val="en-US"/>
        </w:rPr>
        <w:t xml:space="preserve"> </w:t>
      </w:r>
      <w:r w:rsidRPr="002F2EE3">
        <w:rPr>
          <w:color w:val="auto"/>
          <w:lang w:val="en-US"/>
        </w:rPr>
        <w:t>and negative effect as</w:t>
      </w:r>
      <w:r w:rsidRPr="002F2EE3">
        <w:rPr>
          <w:i/>
          <w:color w:val="auto"/>
          <w:lang w:val="en-US"/>
        </w:rPr>
        <w:t xml:space="preserve"> withdrawal</w:t>
      </w:r>
      <w:r w:rsidRPr="002F2EE3">
        <w:rPr>
          <w:color w:val="auto"/>
          <w:lang w:val="en-US"/>
        </w:rPr>
        <w:t xml:space="preserve">; (2) </w:t>
      </w:r>
      <w:r w:rsidRPr="002F2EE3">
        <w:rPr>
          <w:i/>
          <w:color w:val="auto"/>
          <w:lang w:val="en-US"/>
        </w:rPr>
        <w:t>alter effect</w:t>
      </w:r>
      <w:r w:rsidRPr="002F2EE3">
        <w:rPr>
          <w:color w:val="auto"/>
          <w:lang w:val="en-US"/>
        </w:rPr>
        <w:t xml:space="preserve"> stands for propensity to seek advice from others with a particular ability; we label positive effect </w:t>
      </w:r>
      <w:r w:rsidRPr="002F2EE3">
        <w:rPr>
          <w:i/>
          <w:color w:val="auto"/>
          <w:lang w:val="en-US"/>
        </w:rPr>
        <w:t>aspiration</w:t>
      </w:r>
      <w:r w:rsidRPr="002F2EE3">
        <w:rPr>
          <w:color w:val="auto"/>
          <w:lang w:val="en-US"/>
        </w:rPr>
        <w:t xml:space="preserve"> and negative one </w:t>
      </w:r>
      <w:r w:rsidRPr="002F2EE3">
        <w:rPr>
          <w:i/>
          <w:color w:val="auto"/>
          <w:lang w:val="en-US"/>
        </w:rPr>
        <w:t>rejection</w:t>
      </w:r>
      <w:r w:rsidRPr="002F2EE3">
        <w:rPr>
          <w:color w:val="auto"/>
          <w:lang w:val="en-US"/>
        </w:rPr>
        <w:t>.</w:t>
      </w:r>
      <w:proofErr w:type="gramEnd"/>
      <w:r w:rsidRPr="002F2EE3">
        <w:rPr>
          <w:color w:val="auto"/>
          <w:lang w:val="en-US"/>
        </w:rPr>
        <w:t xml:space="preserve"> </w:t>
      </w:r>
    </w:p>
    <w:p w14:paraId="595AB7BF" w14:textId="77777777" w:rsidR="001552E7" w:rsidRPr="002F2EE3" w:rsidRDefault="001552E7" w:rsidP="001552E7">
      <w:pPr>
        <w:pStyle w:val="Default"/>
        <w:spacing w:before="100" w:beforeAutospacing="1" w:line="480" w:lineRule="auto"/>
        <w:jc w:val="both"/>
        <w:rPr>
          <w:color w:val="auto"/>
          <w:lang w:val="en-US"/>
        </w:rPr>
      </w:pPr>
      <w:r w:rsidRPr="002F2EE3">
        <w:rPr>
          <w:color w:val="auto"/>
          <w:lang w:val="en-US"/>
        </w:rPr>
        <w:t>In other words, a significant ego parameter on analytical ability would mean that participants who score higher on analytical ability would demonstrate activity more, and seek others for advice more over the course of the study. A negative ego parameter would mean that the participant would tend to avoid advice seeking over the course of the study or dissolve advice seeking ties. A positive alter parameter on analytical ability would mean that MBA students would aspire to seek advice from people high on analytical ability, and a negative alter parameter would mean that people would avoid (reject) seeking advice from verbally adept people.</w:t>
      </w:r>
    </w:p>
    <w:p w14:paraId="08480F94" w14:textId="77777777" w:rsidR="001552E7" w:rsidRPr="002F2EE3" w:rsidRDefault="001552E7" w:rsidP="001552E7">
      <w:pPr>
        <w:pStyle w:val="Default"/>
        <w:spacing w:before="100" w:beforeAutospacing="1" w:line="480" w:lineRule="auto"/>
        <w:jc w:val="both"/>
        <w:rPr>
          <w:color w:val="auto"/>
          <w:lang w:val="en-US"/>
        </w:rPr>
      </w:pPr>
      <w:r w:rsidRPr="002F2EE3">
        <w:rPr>
          <w:color w:val="auto"/>
          <w:lang w:val="en-US"/>
        </w:rPr>
        <w:t xml:space="preserve">In line with previous recommendations for continuous variables (Snijders &amp; </w:t>
      </w:r>
      <w:proofErr w:type="spellStart"/>
      <w:r w:rsidRPr="002F2EE3">
        <w:rPr>
          <w:color w:val="auto"/>
          <w:lang w:val="en-US"/>
        </w:rPr>
        <w:t>Lomi</w:t>
      </w:r>
      <w:proofErr w:type="spellEnd"/>
      <w:r w:rsidRPr="002F2EE3">
        <w:rPr>
          <w:color w:val="auto"/>
          <w:lang w:val="en-US"/>
        </w:rPr>
        <w:t xml:space="preserve">, 2018) we also add curvilinear effects into the model specification and an interaction term between </w:t>
      </w:r>
      <w:proofErr w:type="gramStart"/>
      <w:r w:rsidRPr="002F2EE3">
        <w:rPr>
          <w:color w:val="auto"/>
          <w:lang w:val="en-US"/>
        </w:rPr>
        <w:t>ego</w:t>
      </w:r>
      <w:proofErr w:type="gramEnd"/>
      <w:r w:rsidRPr="002F2EE3">
        <w:rPr>
          <w:color w:val="auto"/>
          <w:lang w:val="en-US"/>
        </w:rPr>
        <w:t xml:space="preserve"> and alter effects.</w:t>
      </w:r>
    </w:p>
    <w:p w14:paraId="4F8A578A" w14:textId="77777777" w:rsidR="001552E7" w:rsidRPr="002F2EE3" w:rsidRDefault="001552E7" w:rsidP="001552E7">
      <w:pPr>
        <w:pStyle w:val="Default"/>
        <w:spacing w:before="100" w:beforeAutospacing="1" w:line="480" w:lineRule="auto"/>
        <w:jc w:val="both"/>
        <w:rPr>
          <w:color w:val="auto"/>
          <w:lang w:val="en-US"/>
        </w:rPr>
      </w:pPr>
      <w:r w:rsidRPr="002F2EE3">
        <w:rPr>
          <w:color w:val="auto"/>
          <w:lang w:val="en-US"/>
        </w:rPr>
        <w:t xml:space="preserve">We also incorporate curvilinear preferences in sending out ties by adding an </w:t>
      </w:r>
      <w:proofErr w:type="gramStart"/>
      <w:r w:rsidRPr="002F2EE3">
        <w:rPr>
          <w:i/>
          <w:color w:val="auto"/>
          <w:lang w:val="en-US"/>
        </w:rPr>
        <w:t>ego squared</w:t>
      </w:r>
      <w:proofErr w:type="gramEnd"/>
      <w:r w:rsidRPr="002F2EE3">
        <w:rPr>
          <w:color w:val="auto"/>
          <w:lang w:val="en-US"/>
        </w:rPr>
        <w:t xml:space="preserve"> parameter, and curvilinear preference to choose advisers who fall into the range of particular characteristics as </w:t>
      </w:r>
      <w:r w:rsidRPr="002F2EE3">
        <w:rPr>
          <w:i/>
          <w:color w:val="auto"/>
          <w:lang w:val="en-US"/>
        </w:rPr>
        <w:t>alter squared effect</w:t>
      </w:r>
      <w:r w:rsidRPr="002F2EE3">
        <w:rPr>
          <w:color w:val="auto"/>
          <w:lang w:val="en-US"/>
        </w:rPr>
        <w:t xml:space="preserve">. To check whether participants choose advisers similar to themselves, we add an </w:t>
      </w:r>
      <w:r w:rsidRPr="002F2EE3">
        <w:rPr>
          <w:i/>
          <w:color w:val="auto"/>
          <w:lang w:val="en-US"/>
        </w:rPr>
        <w:t xml:space="preserve">ego*alter </w:t>
      </w:r>
      <w:r w:rsidRPr="002F2EE3">
        <w:rPr>
          <w:color w:val="auto"/>
          <w:lang w:val="en-US"/>
        </w:rPr>
        <w:t xml:space="preserve">parameter. A positive parameter stands for </w:t>
      </w:r>
      <w:proofErr w:type="spellStart"/>
      <w:r w:rsidRPr="002F2EE3">
        <w:rPr>
          <w:color w:val="auto"/>
          <w:lang w:val="en-US"/>
        </w:rPr>
        <w:t>homophily</w:t>
      </w:r>
      <w:proofErr w:type="spellEnd"/>
      <w:r w:rsidRPr="002F2EE3">
        <w:rPr>
          <w:color w:val="auto"/>
          <w:lang w:val="en-US"/>
        </w:rPr>
        <w:t xml:space="preserve"> (similari</w:t>
      </w:r>
      <w:r>
        <w:rPr>
          <w:color w:val="auto"/>
          <w:lang w:val="en-US"/>
        </w:rPr>
        <w:t>ties attract), a negative one -</w:t>
      </w:r>
      <w:r w:rsidRPr="002F2EE3">
        <w:rPr>
          <w:color w:val="auto"/>
          <w:lang w:val="en-US"/>
        </w:rPr>
        <w:t xml:space="preserve"> for </w:t>
      </w:r>
      <w:proofErr w:type="spellStart"/>
      <w:r w:rsidRPr="002F2EE3">
        <w:rPr>
          <w:color w:val="auto"/>
          <w:lang w:val="en-US"/>
        </w:rPr>
        <w:t>heterophily</w:t>
      </w:r>
      <w:proofErr w:type="spellEnd"/>
      <w:r w:rsidRPr="002F2EE3">
        <w:rPr>
          <w:color w:val="auto"/>
          <w:lang w:val="en-US"/>
        </w:rPr>
        <w:t xml:space="preserve"> (people choose advisors with complementary skills).</w:t>
      </w:r>
    </w:p>
    <w:p w14:paraId="094D1A82" w14:textId="77777777" w:rsidR="001552E7" w:rsidRPr="002F2EE3" w:rsidRDefault="001552E7" w:rsidP="001552E7">
      <w:pPr>
        <w:pStyle w:val="Default"/>
        <w:spacing w:before="100" w:beforeAutospacing="1" w:line="480" w:lineRule="auto"/>
        <w:jc w:val="both"/>
        <w:rPr>
          <w:color w:val="auto"/>
          <w:lang w:val="en-US"/>
        </w:rPr>
      </w:pPr>
      <w:r w:rsidRPr="00387E60">
        <w:rPr>
          <w:b/>
          <w:i/>
          <w:color w:val="auto"/>
          <w:lang w:val="en-US"/>
        </w:rPr>
        <w:t>Structural effects</w:t>
      </w:r>
      <w:r w:rsidRPr="00387E60">
        <w:rPr>
          <w:b/>
          <w:color w:val="auto"/>
          <w:lang w:val="en-US"/>
        </w:rPr>
        <w:t>.</w:t>
      </w:r>
      <w:r w:rsidRPr="002F2EE3">
        <w:rPr>
          <w:color w:val="auto"/>
          <w:lang w:val="en-US"/>
        </w:rPr>
        <w:t xml:space="preserve"> Additionally, we add the following effects to capture social influences on advice seeking dynamics (Ripley et al., 2018):</w:t>
      </w:r>
    </w:p>
    <w:p w14:paraId="6DFEAABD" w14:textId="77777777" w:rsidR="001552E7" w:rsidRPr="002F2EE3" w:rsidRDefault="001552E7" w:rsidP="001552E7">
      <w:pPr>
        <w:pStyle w:val="Default"/>
        <w:spacing w:before="100" w:beforeAutospacing="1" w:line="480" w:lineRule="auto"/>
        <w:jc w:val="both"/>
        <w:rPr>
          <w:color w:val="auto"/>
          <w:lang w:val="en-US"/>
        </w:rPr>
      </w:pPr>
      <w:r w:rsidRPr="002F2EE3">
        <w:rPr>
          <w:i/>
          <w:iCs/>
          <w:color w:val="auto"/>
          <w:lang w:val="en-US"/>
        </w:rPr>
        <w:t xml:space="preserve">1) Out-degree effect. </w:t>
      </w:r>
      <w:r w:rsidRPr="002F2EE3">
        <w:rPr>
          <w:iCs/>
          <w:color w:val="auto"/>
          <w:lang w:val="en-US"/>
        </w:rPr>
        <w:t xml:space="preserve">Density in networks imposes constrains on the opportunity to connect to others. To account for this, we add an </w:t>
      </w:r>
      <w:r w:rsidRPr="002F2EE3">
        <w:rPr>
          <w:color w:val="auto"/>
          <w:lang w:val="en-US"/>
        </w:rPr>
        <w:t xml:space="preserve">out-degree effect. This default effect stands for the intercept in the model specification. </w:t>
      </w:r>
    </w:p>
    <w:p w14:paraId="5DE919BB" w14:textId="77777777" w:rsidR="001552E7" w:rsidRPr="002F2EE3" w:rsidRDefault="001552E7" w:rsidP="001552E7">
      <w:pPr>
        <w:pStyle w:val="Default"/>
        <w:spacing w:before="100" w:beforeAutospacing="1" w:line="480" w:lineRule="auto"/>
        <w:jc w:val="both"/>
        <w:rPr>
          <w:color w:val="auto"/>
          <w:lang w:val="en-US"/>
        </w:rPr>
      </w:pPr>
      <w:r w:rsidRPr="002F2EE3">
        <w:rPr>
          <w:i/>
          <w:iCs/>
          <w:color w:val="auto"/>
          <w:lang w:val="en-US"/>
        </w:rPr>
        <w:t xml:space="preserve">2) Reciprocity. </w:t>
      </w:r>
      <w:r w:rsidRPr="002F2EE3">
        <w:rPr>
          <w:iCs/>
          <w:color w:val="auto"/>
          <w:lang w:val="en-US"/>
        </w:rPr>
        <w:t xml:space="preserve">People tend to reciprocate relationships, and reciprocity parameter measures that </w:t>
      </w:r>
      <w:r w:rsidRPr="002F2EE3">
        <w:rPr>
          <w:color w:val="auto"/>
          <w:lang w:val="en-US"/>
        </w:rPr>
        <w:t>(</w:t>
      </w:r>
      <w:proofErr w:type="spellStart"/>
      <w:r w:rsidRPr="002F2EE3">
        <w:rPr>
          <w:color w:val="auto"/>
          <w:lang w:val="en-US"/>
        </w:rPr>
        <w:t>Skvoretz</w:t>
      </w:r>
      <w:proofErr w:type="spellEnd"/>
      <w:r w:rsidRPr="002F2EE3">
        <w:rPr>
          <w:color w:val="auto"/>
          <w:lang w:val="en-US"/>
        </w:rPr>
        <w:t xml:space="preserve"> &amp; </w:t>
      </w:r>
      <w:proofErr w:type="spellStart"/>
      <w:r w:rsidRPr="002F2EE3">
        <w:rPr>
          <w:color w:val="auto"/>
          <w:lang w:val="en-US"/>
        </w:rPr>
        <w:t>Agneessens</w:t>
      </w:r>
      <w:proofErr w:type="spellEnd"/>
      <w:r w:rsidRPr="002F2EE3">
        <w:rPr>
          <w:color w:val="auto"/>
          <w:lang w:val="en-US"/>
        </w:rPr>
        <w:t>, 2006).</w:t>
      </w:r>
    </w:p>
    <w:p w14:paraId="528D0B8D" w14:textId="77777777" w:rsidR="001552E7" w:rsidRPr="002F2EE3" w:rsidRDefault="001552E7" w:rsidP="001552E7">
      <w:pPr>
        <w:pStyle w:val="Default"/>
        <w:spacing w:before="100" w:beforeAutospacing="1" w:line="480" w:lineRule="auto"/>
        <w:jc w:val="both"/>
        <w:rPr>
          <w:color w:val="auto"/>
          <w:lang w:val="en-US"/>
        </w:rPr>
      </w:pPr>
      <w:r w:rsidRPr="002F2EE3">
        <w:rPr>
          <w:i/>
          <w:iCs/>
          <w:color w:val="auto"/>
          <w:lang w:val="en-US"/>
        </w:rPr>
        <w:t xml:space="preserve">3) </w:t>
      </w:r>
      <w:r w:rsidRPr="002F2EE3">
        <w:rPr>
          <w:i/>
          <w:color w:val="auto"/>
          <w:lang w:val="en-US"/>
        </w:rPr>
        <w:t>Effects assessing transitivity</w:t>
      </w:r>
      <w:r w:rsidRPr="002F2EE3">
        <w:rPr>
          <w:i/>
          <w:iCs/>
          <w:color w:val="auto"/>
          <w:lang w:val="en-US"/>
        </w:rPr>
        <w:t xml:space="preserve"> </w:t>
      </w:r>
      <w:r w:rsidRPr="002F2EE3">
        <w:rPr>
          <w:iCs/>
          <w:color w:val="auto"/>
          <w:lang w:val="en-US"/>
        </w:rPr>
        <w:t>measure whether indirect ties improve the odds of relationship formation.</w:t>
      </w:r>
      <w:r w:rsidRPr="002F2EE3">
        <w:rPr>
          <w:i/>
          <w:iCs/>
          <w:color w:val="auto"/>
          <w:lang w:val="en-US"/>
        </w:rPr>
        <w:t xml:space="preserve"> Transitive reciprocated triplets </w:t>
      </w:r>
      <w:r w:rsidRPr="002F2EE3">
        <w:rPr>
          <w:iCs/>
          <w:color w:val="auto"/>
          <w:lang w:val="en-US"/>
        </w:rPr>
        <w:t>measure the tendencies for triadic closure; we include the effect to account for the fact that</w:t>
      </w:r>
      <w:r w:rsidRPr="002F2EE3">
        <w:rPr>
          <w:color w:val="auto"/>
          <w:lang w:val="en-US"/>
        </w:rPr>
        <w:t xml:space="preserve"> relationships within transitive groups are usually less frequently reciprocated than relationships not embedded into groups (Block, 2015). We also add GWESP forward-forward (</w:t>
      </w:r>
      <w:r w:rsidRPr="002F2EE3">
        <w:rPr>
          <w:i/>
          <w:color w:val="auto"/>
          <w:lang w:val="en-US"/>
        </w:rPr>
        <w:t>GWESP FF</w:t>
      </w:r>
      <w:r w:rsidRPr="002F2EE3">
        <w:rPr>
          <w:color w:val="auto"/>
          <w:lang w:val="en-US"/>
        </w:rPr>
        <w:t xml:space="preserve">) effect to assess transitive closure; we prefer GWESP FF </w:t>
      </w:r>
      <w:proofErr w:type="gramStart"/>
      <w:r w:rsidRPr="002F2EE3">
        <w:rPr>
          <w:color w:val="auto"/>
          <w:lang w:val="en-US"/>
        </w:rPr>
        <w:t>over</w:t>
      </w:r>
      <w:proofErr w:type="gramEnd"/>
      <w:r w:rsidRPr="002F2EE3">
        <w:rPr>
          <w:color w:val="auto"/>
          <w:lang w:val="en-US"/>
        </w:rPr>
        <w:t xml:space="preserve"> the transitive triplets effect as it takes into account the number of available intermediaries.</w:t>
      </w:r>
    </w:p>
    <w:p w14:paraId="0800FA4A" w14:textId="77777777" w:rsidR="001552E7" w:rsidRPr="002F2EE3" w:rsidRDefault="001552E7" w:rsidP="001552E7">
      <w:pPr>
        <w:pStyle w:val="Default"/>
        <w:spacing w:before="100" w:beforeAutospacing="1" w:line="480" w:lineRule="auto"/>
        <w:jc w:val="both"/>
        <w:rPr>
          <w:iCs/>
          <w:color w:val="auto"/>
          <w:lang w:val="en-US"/>
        </w:rPr>
      </w:pPr>
      <w:r w:rsidRPr="002F2EE3">
        <w:rPr>
          <w:i/>
          <w:iCs/>
          <w:color w:val="auto"/>
          <w:lang w:val="en-US"/>
        </w:rPr>
        <w:t>4) Degree-related effects</w:t>
      </w:r>
      <w:r w:rsidRPr="002F2EE3">
        <w:rPr>
          <w:iCs/>
          <w:color w:val="auto"/>
          <w:lang w:val="en-US"/>
        </w:rPr>
        <w:t xml:space="preserve">. Reputation effects could be driving advice tie formation in the sample. </w:t>
      </w:r>
      <w:proofErr w:type="spellStart"/>
      <w:r w:rsidRPr="002F2EE3">
        <w:rPr>
          <w:i/>
          <w:iCs/>
          <w:color w:val="auto"/>
          <w:lang w:val="en-US"/>
        </w:rPr>
        <w:t>Indegree</w:t>
      </w:r>
      <w:proofErr w:type="spellEnd"/>
      <w:r w:rsidRPr="002F2EE3">
        <w:rPr>
          <w:i/>
          <w:iCs/>
          <w:color w:val="auto"/>
          <w:lang w:val="en-US"/>
        </w:rPr>
        <w:t>-popularity effect</w:t>
      </w:r>
      <w:r w:rsidRPr="002F2EE3">
        <w:rPr>
          <w:iCs/>
          <w:color w:val="auto"/>
          <w:lang w:val="en-US"/>
        </w:rPr>
        <w:t xml:space="preserve"> allows us to proxy that: overtime participants with </w:t>
      </w:r>
      <w:proofErr w:type="gramStart"/>
      <w:r w:rsidRPr="002F2EE3">
        <w:rPr>
          <w:iCs/>
          <w:color w:val="auto"/>
          <w:lang w:val="en-US"/>
        </w:rPr>
        <w:t>a lot of</w:t>
      </w:r>
      <w:proofErr w:type="gramEnd"/>
      <w:r w:rsidRPr="002F2EE3">
        <w:rPr>
          <w:iCs/>
          <w:color w:val="auto"/>
          <w:lang w:val="en-US"/>
        </w:rPr>
        <w:t xml:space="preserve"> incoming ties would be accumulating even more ties. This effect </w:t>
      </w:r>
      <w:proofErr w:type="gramStart"/>
      <w:r w:rsidRPr="002F2EE3">
        <w:rPr>
          <w:iCs/>
          <w:color w:val="auto"/>
          <w:lang w:val="en-US"/>
        </w:rPr>
        <w:t>has been labeled</w:t>
      </w:r>
      <w:proofErr w:type="gramEnd"/>
      <w:r w:rsidRPr="002F2EE3">
        <w:rPr>
          <w:iCs/>
          <w:color w:val="auto"/>
          <w:lang w:val="en-US"/>
        </w:rPr>
        <w:t xml:space="preserve"> Matthew effect – rich are getting richer (Merton, 1968). With help of this </w:t>
      </w:r>
      <w:proofErr w:type="gramStart"/>
      <w:r w:rsidRPr="002F2EE3">
        <w:rPr>
          <w:iCs/>
          <w:color w:val="auto"/>
          <w:lang w:val="en-US"/>
        </w:rPr>
        <w:t>effect</w:t>
      </w:r>
      <w:proofErr w:type="gramEnd"/>
      <w:r w:rsidRPr="002F2EE3">
        <w:rPr>
          <w:iCs/>
          <w:color w:val="auto"/>
          <w:lang w:val="en-US"/>
        </w:rPr>
        <w:t xml:space="preserve"> we model whether the popular advisors would accumulate advisees at higher rate than the rest.</w:t>
      </w:r>
    </w:p>
    <w:p w14:paraId="288EA919" w14:textId="77777777" w:rsidR="001552E7" w:rsidRPr="002F2EE3" w:rsidRDefault="001552E7" w:rsidP="001552E7">
      <w:pPr>
        <w:pStyle w:val="Default"/>
        <w:spacing w:before="100" w:beforeAutospacing="1" w:line="480" w:lineRule="auto"/>
        <w:jc w:val="both"/>
        <w:rPr>
          <w:iCs/>
          <w:color w:val="auto"/>
          <w:lang w:val="en-US"/>
        </w:rPr>
      </w:pPr>
      <w:proofErr w:type="spellStart"/>
      <w:r w:rsidRPr="002F2EE3">
        <w:rPr>
          <w:i/>
          <w:iCs/>
          <w:color w:val="auto"/>
          <w:lang w:val="en-US"/>
        </w:rPr>
        <w:t>Outdegree</w:t>
      </w:r>
      <w:proofErr w:type="spellEnd"/>
      <w:r w:rsidRPr="002F2EE3">
        <w:rPr>
          <w:i/>
          <w:iCs/>
          <w:color w:val="auto"/>
          <w:lang w:val="en-US"/>
        </w:rPr>
        <w:t xml:space="preserve"> activity </w:t>
      </w:r>
      <w:r w:rsidRPr="002F2EE3">
        <w:rPr>
          <w:iCs/>
          <w:color w:val="auto"/>
          <w:lang w:val="en-US"/>
        </w:rPr>
        <w:t>indicates whether people who seek advice would continue to seek more advice (expansiveness bias, Feld &amp; Carter 2002).</w:t>
      </w:r>
    </w:p>
    <w:p w14:paraId="03F9F11D" w14:textId="77777777" w:rsidR="001552E7" w:rsidRPr="002F2EE3" w:rsidRDefault="001552E7" w:rsidP="001552E7">
      <w:pPr>
        <w:pStyle w:val="Default"/>
        <w:spacing w:before="100" w:beforeAutospacing="1" w:line="480" w:lineRule="auto"/>
        <w:jc w:val="both"/>
        <w:rPr>
          <w:color w:val="auto"/>
          <w:lang w:val="en-US"/>
        </w:rPr>
      </w:pPr>
      <w:r w:rsidRPr="002F2EE3">
        <w:rPr>
          <w:i/>
          <w:color w:val="auto"/>
          <w:lang w:val="en-US"/>
        </w:rPr>
        <w:t>Rate parameters:</w:t>
      </w:r>
      <w:r w:rsidRPr="002F2EE3">
        <w:rPr>
          <w:color w:val="auto"/>
          <w:lang w:val="en-US"/>
        </w:rPr>
        <w:t xml:space="preserve"> </w:t>
      </w:r>
      <w:proofErr w:type="spellStart"/>
      <w:r w:rsidRPr="002F2EE3">
        <w:rPr>
          <w:color w:val="auto"/>
          <w:lang w:val="en-US"/>
        </w:rPr>
        <w:t>RSiena</w:t>
      </w:r>
      <w:proofErr w:type="spellEnd"/>
      <w:r w:rsidRPr="002F2EE3">
        <w:rPr>
          <w:color w:val="auto"/>
          <w:lang w:val="en-US"/>
        </w:rPr>
        <w:t xml:space="preserve"> automatically adds a network </w:t>
      </w:r>
      <w:r w:rsidRPr="002F2EE3">
        <w:rPr>
          <w:i/>
          <w:color w:val="auto"/>
          <w:lang w:val="en-US"/>
        </w:rPr>
        <w:t>rate</w:t>
      </w:r>
      <w:r w:rsidRPr="002F2EE3">
        <w:rPr>
          <w:color w:val="auto"/>
          <w:lang w:val="en-US"/>
        </w:rPr>
        <w:t xml:space="preserve"> parameter into all </w:t>
      </w:r>
      <w:proofErr w:type="spellStart"/>
      <w:r w:rsidRPr="002F2EE3">
        <w:rPr>
          <w:color w:val="auto"/>
          <w:lang w:val="en-US"/>
        </w:rPr>
        <w:t>RSiena</w:t>
      </w:r>
      <w:proofErr w:type="spellEnd"/>
      <w:r w:rsidRPr="002F2EE3">
        <w:rPr>
          <w:color w:val="auto"/>
          <w:lang w:val="en-US"/>
        </w:rPr>
        <w:t xml:space="preserve"> estimations. The rate parameter assesses the frequency with which actors alter their relationships. </w:t>
      </w:r>
    </w:p>
    <w:p w14:paraId="26A38E86" w14:textId="77777777" w:rsidR="001552E7" w:rsidRPr="002F2EE3" w:rsidRDefault="001552E7" w:rsidP="001552E7">
      <w:pPr>
        <w:pStyle w:val="Default"/>
        <w:spacing w:before="100" w:beforeAutospacing="1" w:line="480" w:lineRule="auto"/>
        <w:jc w:val="center"/>
        <w:rPr>
          <w:b/>
          <w:color w:val="auto"/>
          <w:lang w:val="en-US"/>
        </w:rPr>
      </w:pPr>
      <w:r>
        <w:rPr>
          <w:b/>
          <w:color w:val="auto"/>
          <w:lang w:val="en-US"/>
        </w:rPr>
        <w:t>RESULTS</w:t>
      </w:r>
    </w:p>
    <w:p w14:paraId="6B9F6BDD" w14:textId="77777777" w:rsidR="001552E7" w:rsidRDefault="001552E7" w:rsidP="001552E7">
      <w:pPr>
        <w:pStyle w:val="Default"/>
        <w:spacing w:before="100" w:beforeAutospacing="1" w:line="480" w:lineRule="auto"/>
        <w:jc w:val="both"/>
        <w:rPr>
          <w:color w:val="auto"/>
          <w:lang w:val="en-US"/>
        </w:rPr>
      </w:pPr>
      <w:r w:rsidRPr="00387E60">
        <w:rPr>
          <w:b/>
          <w:color w:val="auto"/>
          <w:lang w:val="en-US"/>
        </w:rPr>
        <w:t>Descriptive statistics for individual variables</w:t>
      </w:r>
      <w:r w:rsidRPr="002F2EE3">
        <w:rPr>
          <w:color w:val="auto"/>
          <w:lang w:val="en-US"/>
        </w:rPr>
        <w:t xml:space="preserve"> </w:t>
      </w:r>
    </w:p>
    <w:p w14:paraId="5DF9FE89" w14:textId="77777777" w:rsidR="001552E7" w:rsidRPr="002F2EE3" w:rsidRDefault="001552E7" w:rsidP="001552E7">
      <w:pPr>
        <w:pStyle w:val="Default"/>
        <w:spacing w:before="100" w:beforeAutospacing="1" w:line="480" w:lineRule="auto"/>
        <w:jc w:val="both"/>
        <w:rPr>
          <w:color w:val="auto"/>
          <w:lang w:val="en-US"/>
        </w:rPr>
      </w:pPr>
      <w:r w:rsidRPr="002F2EE3">
        <w:rPr>
          <w:color w:val="auto"/>
          <w:lang w:val="en-US"/>
        </w:rPr>
        <w:t>Table 1 describes key variables in our sample.</w:t>
      </w:r>
      <w:r>
        <w:rPr>
          <w:color w:val="auto"/>
          <w:lang w:val="en-US"/>
        </w:rPr>
        <w:t xml:space="preserve"> </w:t>
      </w:r>
      <w:r w:rsidRPr="002F2EE3">
        <w:rPr>
          <w:color w:val="auto"/>
          <w:lang w:val="en-US"/>
        </w:rPr>
        <w:t xml:space="preserve">Apart from quantitative </w:t>
      </w:r>
      <w:proofErr w:type="gramStart"/>
      <w:r w:rsidRPr="002F2EE3">
        <w:rPr>
          <w:color w:val="auto"/>
          <w:lang w:val="en-US"/>
        </w:rPr>
        <w:t>skills</w:t>
      </w:r>
      <w:proofErr w:type="gramEnd"/>
      <w:r w:rsidRPr="002F2EE3">
        <w:rPr>
          <w:color w:val="auto"/>
          <w:lang w:val="en-US"/>
        </w:rPr>
        <w:t xml:space="preserve"> (skewness -1.12) variables are approximately normally distributed (skewness </w:t>
      </w:r>
      <w:r w:rsidRPr="002F2EE3">
        <w:rPr>
          <w:color w:val="auto"/>
          <w:lang w:val="en-US"/>
        </w:rPr>
        <w:sym w:font="Symbol" w:char="F0B1"/>
      </w:r>
      <w:r w:rsidRPr="002F2EE3">
        <w:rPr>
          <w:color w:val="auto"/>
          <w:lang w:val="en-US"/>
        </w:rPr>
        <w:t>1). Verbal abilities decrease with age (Pearson's </w:t>
      </w:r>
      <w:r w:rsidRPr="002F2EE3">
        <w:rPr>
          <w:i/>
          <w:color w:val="auto"/>
          <w:lang w:val="en-US"/>
        </w:rPr>
        <w:t xml:space="preserve">r </w:t>
      </w:r>
      <w:r w:rsidRPr="002F2EE3">
        <w:rPr>
          <w:color w:val="auto"/>
          <w:lang w:val="en-US"/>
        </w:rPr>
        <w:t xml:space="preserve">= -.32, </w:t>
      </w:r>
      <w:r w:rsidRPr="002F2EE3">
        <w:rPr>
          <w:i/>
          <w:color w:val="auto"/>
          <w:lang w:val="en-US"/>
        </w:rPr>
        <w:t xml:space="preserve">p </w:t>
      </w:r>
      <w:r w:rsidRPr="002F2EE3">
        <w:rPr>
          <w:color w:val="auto"/>
          <w:lang w:val="en-US"/>
        </w:rPr>
        <w:t>&lt;</w:t>
      </w:r>
      <w:r w:rsidRPr="006D2D91">
        <w:rPr>
          <w:lang w:val="en-GB"/>
        </w:rPr>
        <w:t xml:space="preserve"> </w:t>
      </w:r>
      <w:r w:rsidRPr="002F2EE3">
        <w:rPr>
          <w:color w:val="auto"/>
          <w:lang w:val="en-US"/>
        </w:rPr>
        <w:t>0.01), and are correlated with analytical skills (Pearson's </w:t>
      </w:r>
      <w:r w:rsidRPr="002F2EE3">
        <w:rPr>
          <w:i/>
          <w:color w:val="auto"/>
          <w:lang w:val="en-US"/>
        </w:rPr>
        <w:t xml:space="preserve">r </w:t>
      </w:r>
      <w:r w:rsidRPr="002F2EE3">
        <w:rPr>
          <w:color w:val="auto"/>
          <w:lang w:val="en-US"/>
        </w:rPr>
        <w:t xml:space="preserve">= .51, </w:t>
      </w:r>
      <w:r w:rsidRPr="002F2EE3">
        <w:rPr>
          <w:i/>
          <w:color w:val="auto"/>
          <w:lang w:val="en-US"/>
        </w:rPr>
        <w:t xml:space="preserve">p </w:t>
      </w:r>
      <w:r w:rsidRPr="002F2EE3">
        <w:rPr>
          <w:color w:val="auto"/>
          <w:lang w:val="en-US"/>
        </w:rPr>
        <w:t>&lt;</w:t>
      </w:r>
      <w:r w:rsidRPr="006D2D91">
        <w:rPr>
          <w:lang w:val="en-GB"/>
        </w:rPr>
        <w:t xml:space="preserve"> </w:t>
      </w:r>
      <w:r w:rsidRPr="002F2EE3">
        <w:rPr>
          <w:color w:val="auto"/>
          <w:lang w:val="en-US"/>
        </w:rPr>
        <w:t>0.01).</w:t>
      </w:r>
    </w:p>
    <w:p w14:paraId="5AA6B458" w14:textId="77777777" w:rsidR="001552E7" w:rsidRPr="002F2EE3" w:rsidRDefault="001552E7" w:rsidP="001552E7">
      <w:pPr>
        <w:jc w:val="center"/>
        <w:rPr>
          <w:rFonts w:ascii="Times New Roman" w:hAnsi="Times New Roman" w:cs="Times New Roman"/>
        </w:rPr>
      </w:pPr>
      <w:r w:rsidRPr="002F2EE3">
        <w:rPr>
          <w:rFonts w:ascii="Times New Roman" w:hAnsi="Times New Roman" w:cs="Times New Roman"/>
        </w:rPr>
        <w:t>--------------------------------------</w:t>
      </w:r>
    </w:p>
    <w:p w14:paraId="4861875C" w14:textId="77777777" w:rsidR="001552E7" w:rsidRPr="002F2EE3" w:rsidRDefault="001552E7" w:rsidP="001552E7">
      <w:pPr>
        <w:jc w:val="center"/>
        <w:rPr>
          <w:rFonts w:ascii="Times New Roman" w:hAnsi="Times New Roman" w:cs="Times New Roman"/>
        </w:rPr>
      </w:pPr>
      <w:r>
        <w:rPr>
          <w:rFonts w:ascii="Times New Roman" w:hAnsi="Times New Roman" w:cs="Times New Roman"/>
        </w:rPr>
        <w:t>Insert Table 1</w:t>
      </w:r>
      <w:r w:rsidRPr="002F2EE3">
        <w:rPr>
          <w:rFonts w:ascii="Times New Roman" w:hAnsi="Times New Roman" w:cs="Times New Roman"/>
        </w:rPr>
        <w:t xml:space="preserve"> around here</w:t>
      </w:r>
    </w:p>
    <w:p w14:paraId="6092A3C5" w14:textId="77777777" w:rsidR="001552E7" w:rsidRPr="002F2EE3" w:rsidRDefault="001552E7" w:rsidP="001552E7">
      <w:pPr>
        <w:jc w:val="center"/>
        <w:rPr>
          <w:rFonts w:ascii="Times New Roman" w:hAnsi="Times New Roman" w:cs="Times New Roman"/>
        </w:rPr>
      </w:pPr>
      <w:r w:rsidRPr="002F2EE3">
        <w:rPr>
          <w:rFonts w:ascii="Times New Roman" w:hAnsi="Times New Roman" w:cs="Times New Roman"/>
        </w:rPr>
        <w:t>--------------------------------------</w:t>
      </w:r>
    </w:p>
    <w:p w14:paraId="74A1A41D" w14:textId="77777777" w:rsidR="001552E7" w:rsidRPr="002F2EE3" w:rsidRDefault="001552E7" w:rsidP="001552E7">
      <w:pPr>
        <w:spacing w:line="480" w:lineRule="auto"/>
        <w:rPr>
          <w:rFonts w:ascii="Times New Roman" w:hAnsi="Times New Roman" w:cs="Times New Roman"/>
        </w:rPr>
      </w:pPr>
    </w:p>
    <w:p w14:paraId="7821EDC9" w14:textId="77777777" w:rsidR="001552E7" w:rsidRPr="00387E60" w:rsidRDefault="001552E7" w:rsidP="001552E7">
      <w:pPr>
        <w:spacing w:line="480" w:lineRule="auto"/>
        <w:rPr>
          <w:rFonts w:ascii="Times New Roman" w:hAnsi="Times New Roman" w:cs="Times New Roman"/>
          <w:b/>
        </w:rPr>
      </w:pPr>
      <w:r w:rsidRPr="00387E60">
        <w:rPr>
          <w:rFonts w:ascii="Times New Roman" w:hAnsi="Times New Roman" w:cs="Times New Roman"/>
          <w:b/>
        </w:rPr>
        <w:t xml:space="preserve">Descriptive </w:t>
      </w:r>
      <w:r>
        <w:rPr>
          <w:rFonts w:ascii="Times New Roman" w:hAnsi="Times New Roman" w:cs="Times New Roman"/>
          <w:b/>
        </w:rPr>
        <w:t>statistics for network change</w:t>
      </w:r>
    </w:p>
    <w:p w14:paraId="48AC1E99" w14:textId="77777777" w:rsidR="001552E7" w:rsidRPr="002F2EE3" w:rsidRDefault="001552E7" w:rsidP="001552E7">
      <w:pPr>
        <w:pStyle w:val="Default"/>
        <w:spacing w:before="100" w:beforeAutospacing="1" w:line="480" w:lineRule="auto"/>
        <w:jc w:val="both"/>
        <w:rPr>
          <w:color w:val="auto"/>
          <w:lang w:val="en-US"/>
        </w:rPr>
      </w:pPr>
      <w:proofErr w:type="gramStart"/>
      <w:r w:rsidRPr="002F2EE3">
        <w:rPr>
          <w:color w:val="auto"/>
          <w:lang w:val="en-US"/>
        </w:rPr>
        <w:t>110</w:t>
      </w:r>
      <w:proofErr w:type="gramEnd"/>
      <w:r w:rsidRPr="002F2EE3">
        <w:rPr>
          <w:color w:val="auto"/>
          <w:lang w:val="en-US"/>
        </w:rPr>
        <w:t xml:space="preserve"> participants reported 857 unilateral advice ties at time point 1, and 973 advice ties at time point 2. One participant dropped out of the program. The average degree and density increased over time. The </w:t>
      </w:r>
      <w:proofErr w:type="spellStart"/>
      <w:r w:rsidRPr="002F2EE3">
        <w:rPr>
          <w:color w:val="auto"/>
          <w:lang w:val="en-US"/>
        </w:rPr>
        <w:t>Jaccard</w:t>
      </w:r>
      <w:proofErr w:type="spellEnd"/>
      <w:r w:rsidRPr="002F2EE3">
        <w:rPr>
          <w:color w:val="auto"/>
          <w:lang w:val="en-US"/>
        </w:rPr>
        <w:t xml:space="preserve"> inde</w:t>
      </w:r>
      <w:r>
        <w:rPr>
          <w:color w:val="auto"/>
          <w:lang w:val="en-US"/>
        </w:rPr>
        <w:t>x</w:t>
      </w:r>
      <w:r w:rsidRPr="002F2EE3">
        <w:rPr>
          <w:color w:val="auto"/>
          <w:lang w:val="en-US"/>
        </w:rPr>
        <w:t xml:space="preserve"> (0.22 for advice seeking) indicate</w:t>
      </w:r>
      <w:r>
        <w:rPr>
          <w:color w:val="auto"/>
          <w:lang w:val="en-US"/>
        </w:rPr>
        <w:t>s</w:t>
      </w:r>
      <w:r w:rsidRPr="002F2EE3">
        <w:rPr>
          <w:color w:val="auto"/>
          <w:lang w:val="en-US"/>
        </w:rPr>
        <w:t xml:space="preserve"> that participants change advisers a lot in between measurement points. The stability within networks is low but sufficient (Ripley et al., 2017). </w:t>
      </w:r>
    </w:p>
    <w:p w14:paraId="0E1EA0B0" w14:textId="77777777" w:rsidR="001552E7" w:rsidRPr="002F2EE3" w:rsidRDefault="001552E7" w:rsidP="001552E7">
      <w:pPr>
        <w:jc w:val="center"/>
        <w:rPr>
          <w:rFonts w:ascii="Times New Roman" w:hAnsi="Times New Roman" w:cs="Times New Roman"/>
        </w:rPr>
      </w:pPr>
      <w:r w:rsidRPr="002F2EE3">
        <w:rPr>
          <w:rFonts w:ascii="Times New Roman" w:hAnsi="Times New Roman" w:cs="Times New Roman"/>
        </w:rPr>
        <w:t>--------------------------------------</w:t>
      </w:r>
    </w:p>
    <w:p w14:paraId="48072FE4" w14:textId="77777777" w:rsidR="001552E7" w:rsidRPr="002F2EE3" w:rsidRDefault="001552E7" w:rsidP="001552E7">
      <w:pPr>
        <w:jc w:val="center"/>
        <w:rPr>
          <w:rFonts w:ascii="Times New Roman" w:hAnsi="Times New Roman" w:cs="Times New Roman"/>
        </w:rPr>
      </w:pPr>
      <w:r w:rsidRPr="002F2EE3">
        <w:rPr>
          <w:rFonts w:ascii="Times New Roman" w:hAnsi="Times New Roman" w:cs="Times New Roman"/>
        </w:rPr>
        <w:t>Insert Table 2 around here</w:t>
      </w:r>
    </w:p>
    <w:p w14:paraId="56C52142" w14:textId="77777777" w:rsidR="001552E7" w:rsidRPr="002F2EE3" w:rsidRDefault="001552E7" w:rsidP="001552E7">
      <w:pPr>
        <w:jc w:val="center"/>
        <w:rPr>
          <w:rFonts w:ascii="Times New Roman" w:hAnsi="Times New Roman" w:cs="Times New Roman"/>
        </w:rPr>
      </w:pPr>
      <w:r w:rsidRPr="002F2EE3">
        <w:rPr>
          <w:rFonts w:ascii="Times New Roman" w:hAnsi="Times New Roman" w:cs="Times New Roman"/>
        </w:rPr>
        <w:t>--------------------------------------</w:t>
      </w:r>
    </w:p>
    <w:p w14:paraId="6399BC3D" w14:textId="77777777" w:rsidR="001552E7" w:rsidRPr="00387E60" w:rsidRDefault="001552E7" w:rsidP="001552E7">
      <w:pPr>
        <w:spacing w:line="480" w:lineRule="auto"/>
        <w:rPr>
          <w:rFonts w:ascii="Times New Roman" w:hAnsi="Times New Roman" w:cs="Times New Roman"/>
          <w:b/>
        </w:rPr>
      </w:pPr>
      <w:r w:rsidRPr="00387E60">
        <w:rPr>
          <w:rFonts w:ascii="Times New Roman" w:hAnsi="Times New Roman" w:cs="Times New Roman"/>
          <w:b/>
        </w:rPr>
        <w:t xml:space="preserve">Results of </w:t>
      </w:r>
      <w:proofErr w:type="spellStart"/>
      <w:r w:rsidRPr="00387E60">
        <w:rPr>
          <w:rFonts w:ascii="Times New Roman" w:hAnsi="Times New Roman" w:cs="Times New Roman"/>
          <w:b/>
        </w:rPr>
        <w:t>RSiena</w:t>
      </w:r>
      <w:proofErr w:type="spellEnd"/>
      <w:r w:rsidRPr="00387E60">
        <w:rPr>
          <w:rFonts w:ascii="Times New Roman" w:hAnsi="Times New Roman" w:cs="Times New Roman"/>
          <w:b/>
        </w:rPr>
        <w:t xml:space="preserve"> analysis</w:t>
      </w:r>
    </w:p>
    <w:p w14:paraId="1BD75325" w14:textId="77777777" w:rsidR="001552E7" w:rsidRDefault="001552E7" w:rsidP="001552E7">
      <w:pPr>
        <w:pStyle w:val="Default"/>
        <w:spacing w:before="100" w:beforeAutospacing="1" w:line="480" w:lineRule="auto"/>
        <w:jc w:val="both"/>
        <w:rPr>
          <w:color w:val="auto"/>
          <w:lang w:val="en-US"/>
        </w:rPr>
      </w:pPr>
      <w:r w:rsidRPr="00387E60">
        <w:rPr>
          <w:b/>
          <w:i/>
          <w:color w:val="auto"/>
          <w:lang w:val="en-US"/>
        </w:rPr>
        <w:t>Main effects</w:t>
      </w:r>
      <w:r w:rsidRPr="00EE1006">
        <w:rPr>
          <w:i/>
          <w:color w:val="auto"/>
          <w:lang w:val="en-US"/>
        </w:rPr>
        <w:t>.</w:t>
      </w:r>
      <w:r>
        <w:rPr>
          <w:color w:val="auto"/>
          <w:lang w:val="en-US"/>
        </w:rPr>
        <w:t xml:space="preserve"> </w:t>
      </w:r>
      <w:r w:rsidRPr="002F2EE3">
        <w:rPr>
          <w:color w:val="auto"/>
          <w:lang w:val="en-US"/>
        </w:rPr>
        <w:t xml:space="preserve">We </w:t>
      </w:r>
      <w:r>
        <w:rPr>
          <w:color w:val="auto"/>
          <w:lang w:val="en-US"/>
        </w:rPr>
        <w:t>explored</w:t>
      </w:r>
      <w:r w:rsidRPr="002F2EE3">
        <w:rPr>
          <w:color w:val="auto"/>
          <w:lang w:val="en-US"/>
        </w:rPr>
        <w:t xml:space="preserve"> how verbal, quantitative and analytical abilities affect </w:t>
      </w:r>
      <w:r>
        <w:rPr>
          <w:color w:val="auto"/>
          <w:lang w:val="en-US"/>
        </w:rPr>
        <w:t xml:space="preserve">formation and maintenance of </w:t>
      </w:r>
      <w:r w:rsidRPr="002F2EE3">
        <w:rPr>
          <w:color w:val="auto"/>
          <w:lang w:val="en-US"/>
        </w:rPr>
        <w:t>advice seeking</w:t>
      </w:r>
      <w:r>
        <w:rPr>
          <w:color w:val="auto"/>
          <w:lang w:val="en-US"/>
        </w:rPr>
        <w:t xml:space="preserve"> relationships</w:t>
      </w:r>
      <w:r w:rsidRPr="002F2EE3">
        <w:rPr>
          <w:color w:val="auto"/>
          <w:lang w:val="en-US"/>
        </w:rPr>
        <w:t xml:space="preserve">, controlling for the social influence processes. Results in Table 3 indicate that people who score high </w:t>
      </w:r>
      <w:r>
        <w:rPr>
          <w:color w:val="auto"/>
          <w:lang w:val="en-US"/>
        </w:rPr>
        <w:t xml:space="preserve">on </w:t>
      </w:r>
      <w:r w:rsidRPr="002F2EE3">
        <w:rPr>
          <w:color w:val="auto"/>
          <w:lang w:val="en-US"/>
        </w:rPr>
        <w:t>verbal abilities turn to others for advice less (</w:t>
      </w:r>
      <w:r w:rsidRPr="00051321">
        <w:rPr>
          <w:i/>
          <w:color w:val="auto"/>
          <w:lang w:val="en-US"/>
        </w:rPr>
        <w:t>verbal ego</w:t>
      </w:r>
      <w:r>
        <w:rPr>
          <w:color w:val="auto"/>
          <w:lang w:val="en-US"/>
        </w:rPr>
        <w:t xml:space="preserve"> parameter: 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-0.0087</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&lt;0.05</w:t>
      </w:r>
      <w:r w:rsidRPr="008C6F75">
        <w:rPr>
          <w:rFonts w:asciiTheme="minorBidi" w:hAnsiTheme="minorBidi" w:cstheme="minorBidi"/>
          <w:color w:val="auto"/>
          <w:lang w:val="en-US"/>
        </w:rPr>
        <w:t>)</w:t>
      </w:r>
      <w:r w:rsidRPr="002F2EE3">
        <w:rPr>
          <w:color w:val="auto"/>
          <w:lang w:val="en-US"/>
        </w:rPr>
        <w:t xml:space="preserve">. The squared ego parameter </w:t>
      </w:r>
      <w:r>
        <w:rPr>
          <w:color w:val="auto"/>
          <w:lang w:val="en-US"/>
        </w:rPr>
        <w:t xml:space="preserve">for verbal abilities </w:t>
      </w:r>
      <w:r w:rsidRPr="002F2EE3">
        <w:rPr>
          <w:color w:val="auto"/>
          <w:lang w:val="en-US"/>
        </w:rPr>
        <w:t>(</w:t>
      </w:r>
      <w:r>
        <w:rPr>
          <w:color w:val="auto"/>
          <w:lang w:val="en-US"/>
        </w:rPr>
        <w:t xml:space="preserve">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0.0011</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&lt;0.01</w:t>
      </w:r>
      <w:r w:rsidRPr="002F2EE3">
        <w:rPr>
          <w:color w:val="auto"/>
          <w:lang w:val="en-US"/>
        </w:rPr>
        <w:t xml:space="preserve">) indicates normative activity: ego effect is more pronounced at the extreme ends of the scale (people in the middle range of verbal skills seek advice somewhat less). There is also </w:t>
      </w:r>
      <w:proofErr w:type="spellStart"/>
      <w:r w:rsidRPr="002F2EE3">
        <w:rPr>
          <w:color w:val="auto"/>
          <w:lang w:val="en-US"/>
        </w:rPr>
        <w:t>heterophily</w:t>
      </w:r>
      <w:proofErr w:type="spellEnd"/>
      <w:r w:rsidRPr="002F2EE3">
        <w:rPr>
          <w:color w:val="auto"/>
          <w:lang w:val="en-US"/>
        </w:rPr>
        <w:t xml:space="preserve"> (complementarity) in verbal abilities</w:t>
      </w:r>
      <w:r>
        <w:rPr>
          <w:color w:val="auto"/>
          <w:lang w:val="en-US"/>
        </w:rPr>
        <w:t xml:space="preserve"> </w:t>
      </w:r>
      <w:r w:rsidRPr="002F2EE3">
        <w:rPr>
          <w:color w:val="auto"/>
          <w:lang w:val="en-US"/>
        </w:rPr>
        <w:t>(</w:t>
      </w:r>
      <w:r>
        <w:rPr>
          <w:color w:val="auto"/>
          <w:lang w:val="en-US"/>
        </w:rPr>
        <w:t xml:space="preserve">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-0.0011</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&lt;0.05</w:t>
      </w:r>
      <w:r w:rsidRPr="002F2EE3">
        <w:rPr>
          <w:color w:val="auto"/>
          <w:lang w:val="en-US"/>
        </w:rPr>
        <w:t>): people who lack verbal skills seek advice from those who display high verbal abilities. We also observe that individuals in the mid-range of quantitative skills engage less in advice seeking than those who score at the both ends of the quantitative scale (</w:t>
      </w:r>
      <w:r w:rsidRPr="00010564">
        <w:rPr>
          <w:i/>
          <w:color w:val="auto"/>
          <w:lang w:val="en-US"/>
        </w:rPr>
        <w:t>squared ego</w:t>
      </w:r>
      <w:r>
        <w:rPr>
          <w:color w:val="auto"/>
          <w:lang w:val="en-US"/>
        </w:rPr>
        <w:t>:</w:t>
      </w:r>
      <w:r w:rsidRPr="002F2EE3">
        <w:rPr>
          <w:color w:val="auto"/>
          <w:lang w:val="en-US"/>
        </w:rPr>
        <w:t xml:space="preserve"> </w:t>
      </w:r>
      <w:r>
        <w:rPr>
          <w:color w:val="auto"/>
          <w:lang w:val="en-US"/>
        </w:rPr>
        <w:t xml:space="preserve">advice seeking </w:t>
      </w:r>
      <w:r w:rsidRPr="008C6F75">
        <w:rPr>
          <w:rFonts w:asciiTheme="minorBidi" w:hAnsiTheme="minorBidi" w:cstheme="minorBidi"/>
          <w:color w:val="auto"/>
          <w:lang w:val="en-US"/>
        </w:rPr>
        <w:t>est.=</w:t>
      </w:r>
      <w:r>
        <w:rPr>
          <w:rFonts w:asciiTheme="minorBidi" w:hAnsiTheme="minorBidi" w:cstheme="minorBidi"/>
          <w:color w:val="auto"/>
          <w:lang w:val="en-US"/>
        </w:rPr>
        <w:t>0.0012</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&lt;0.05</w:t>
      </w:r>
      <w:r w:rsidRPr="002F2EE3">
        <w:rPr>
          <w:color w:val="auto"/>
          <w:lang w:val="en-US"/>
        </w:rPr>
        <w:t>).</w:t>
      </w:r>
    </w:p>
    <w:p w14:paraId="2E9D63E5" w14:textId="77777777" w:rsidR="001552E7" w:rsidRPr="002F2EE3" w:rsidRDefault="001552E7" w:rsidP="001552E7">
      <w:pPr>
        <w:jc w:val="center"/>
        <w:rPr>
          <w:rFonts w:ascii="Times New Roman" w:hAnsi="Times New Roman" w:cs="Times New Roman"/>
        </w:rPr>
      </w:pPr>
      <w:r w:rsidRPr="002F2EE3">
        <w:rPr>
          <w:rFonts w:ascii="Times New Roman" w:hAnsi="Times New Roman" w:cs="Times New Roman"/>
        </w:rPr>
        <w:t>--------------------------------------</w:t>
      </w:r>
    </w:p>
    <w:p w14:paraId="670E1D88" w14:textId="77777777" w:rsidR="001552E7" w:rsidRPr="002F2EE3" w:rsidRDefault="001552E7" w:rsidP="001552E7">
      <w:pPr>
        <w:jc w:val="center"/>
        <w:rPr>
          <w:rFonts w:ascii="Times New Roman" w:hAnsi="Times New Roman" w:cs="Times New Roman"/>
        </w:rPr>
      </w:pPr>
      <w:r>
        <w:rPr>
          <w:rFonts w:ascii="Times New Roman" w:hAnsi="Times New Roman" w:cs="Times New Roman"/>
        </w:rPr>
        <w:t>Insert Table 3</w:t>
      </w:r>
      <w:r w:rsidRPr="002F2EE3">
        <w:rPr>
          <w:rFonts w:ascii="Times New Roman" w:hAnsi="Times New Roman" w:cs="Times New Roman"/>
        </w:rPr>
        <w:t xml:space="preserve"> around here</w:t>
      </w:r>
    </w:p>
    <w:p w14:paraId="238FE657" w14:textId="77777777" w:rsidR="001552E7" w:rsidRDefault="001552E7" w:rsidP="001552E7">
      <w:pPr>
        <w:jc w:val="center"/>
        <w:rPr>
          <w:rFonts w:ascii="Times New Roman" w:hAnsi="Times New Roman" w:cs="Times New Roman"/>
        </w:rPr>
      </w:pPr>
      <w:r w:rsidRPr="002F2EE3">
        <w:rPr>
          <w:rFonts w:ascii="Times New Roman" w:hAnsi="Times New Roman" w:cs="Times New Roman"/>
        </w:rPr>
        <w:t>--------------------------------------</w:t>
      </w:r>
    </w:p>
    <w:p w14:paraId="62845BB7" w14:textId="77777777" w:rsidR="001552E7" w:rsidRPr="002F2EE3" w:rsidRDefault="001552E7" w:rsidP="001552E7">
      <w:pPr>
        <w:jc w:val="center"/>
        <w:rPr>
          <w:rFonts w:ascii="Times New Roman" w:hAnsi="Times New Roman" w:cs="Times New Roman"/>
        </w:rPr>
      </w:pPr>
    </w:p>
    <w:p w14:paraId="0ABF5998" w14:textId="77777777" w:rsidR="001552E7" w:rsidRPr="008A4F4F" w:rsidRDefault="001552E7" w:rsidP="001552E7">
      <w:pPr>
        <w:pStyle w:val="Default"/>
        <w:spacing w:before="100" w:beforeAutospacing="1" w:line="480" w:lineRule="auto"/>
        <w:jc w:val="both"/>
        <w:rPr>
          <w:color w:val="auto"/>
          <w:lang w:val="en-US"/>
        </w:rPr>
      </w:pPr>
      <w:r w:rsidRPr="00387E60">
        <w:rPr>
          <w:b/>
          <w:i/>
          <w:color w:val="auto"/>
          <w:lang w:val="en-US"/>
        </w:rPr>
        <w:t>Structural parameters</w:t>
      </w:r>
      <w:r>
        <w:rPr>
          <w:i/>
          <w:color w:val="auto"/>
          <w:lang w:val="en-US"/>
        </w:rPr>
        <w:t xml:space="preserve">. </w:t>
      </w:r>
      <w:r w:rsidRPr="00953327">
        <w:rPr>
          <w:color w:val="auto"/>
          <w:lang w:val="en-US"/>
        </w:rPr>
        <w:t xml:space="preserve">Advice relationships in our sample tended to be </w:t>
      </w:r>
      <w:r>
        <w:rPr>
          <w:color w:val="auto"/>
          <w:lang w:val="en-US"/>
        </w:rPr>
        <w:t xml:space="preserve">reciprocated (reciprocity, 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1.3309</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 xml:space="preserve"> &lt; 0.001</w:t>
      </w:r>
      <w:r w:rsidRPr="002F2EE3">
        <w:rPr>
          <w:color w:val="auto"/>
          <w:lang w:val="en-US"/>
        </w:rPr>
        <w:t>)</w:t>
      </w:r>
      <w:r>
        <w:rPr>
          <w:color w:val="auto"/>
          <w:lang w:val="en-US"/>
        </w:rPr>
        <w:t xml:space="preserve">. </w:t>
      </w:r>
      <w:r w:rsidRPr="008C6F75">
        <w:rPr>
          <w:rFonts w:asciiTheme="minorBidi" w:hAnsiTheme="minorBidi" w:cstheme="minorBidi"/>
          <w:color w:val="auto"/>
          <w:lang w:val="en-US"/>
        </w:rPr>
        <w:t xml:space="preserve">We also considered </w:t>
      </w:r>
      <w:r>
        <w:rPr>
          <w:rFonts w:asciiTheme="minorBidi" w:hAnsiTheme="minorBidi" w:cstheme="minorBidi"/>
          <w:color w:val="auto"/>
          <w:lang w:val="en-US"/>
        </w:rPr>
        <w:t>few</w:t>
      </w:r>
      <w:r w:rsidRPr="008C6F75">
        <w:rPr>
          <w:rFonts w:asciiTheme="minorBidi" w:hAnsiTheme="minorBidi" w:cstheme="minorBidi"/>
          <w:color w:val="auto"/>
          <w:lang w:val="en-US"/>
        </w:rPr>
        <w:t xml:space="preserve"> processes </w:t>
      </w:r>
      <w:r>
        <w:rPr>
          <w:rFonts w:asciiTheme="minorBidi" w:hAnsiTheme="minorBidi" w:cstheme="minorBidi"/>
          <w:color w:val="auto"/>
          <w:lang w:val="en-US"/>
        </w:rPr>
        <w:t>of</w:t>
      </w:r>
      <w:r w:rsidRPr="008C6F75">
        <w:rPr>
          <w:rFonts w:asciiTheme="minorBidi" w:hAnsiTheme="minorBidi" w:cstheme="minorBidi"/>
          <w:color w:val="auto"/>
          <w:lang w:val="en-US"/>
        </w:rPr>
        <w:t xml:space="preserve"> triadic closure (</w:t>
      </w:r>
      <w:r>
        <w:rPr>
          <w:rFonts w:asciiTheme="minorBidi" w:hAnsiTheme="minorBidi" w:cstheme="minorBidi"/>
          <w:color w:val="auto"/>
          <w:lang w:val="en-US"/>
        </w:rPr>
        <w:t>“advisers</w:t>
      </w:r>
      <w:r w:rsidRPr="008C6F75">
        <w:rPr>
          <w:rFonts w:asciiTheme="minorBidi" w:hAnsiTheme="minorBidi" w:cstheme="minorBidi"/>
          <w:color w:val="auto"/>
          <w:lang w:val="en-US"/>
        </w:rPr>
        <w:t xml:space="preserve"> of my </w:t>
      </w:r>
      <w:r>
        <w:rPr>
          <w:rFonts w:asciiTheme="minorBidi" w:hAnsiTheme="minorBidi" w:cstheme="minorBidi"/>
          <w:color w:val="auto"/>
          <w:lang w:val="en-US"/>
        </w:rPr>
        <w:t>advisers</w:t>
      </w:r>
      <w:r w:rsidRPr="008C6F75">
        <w:rPr>
          <w:rFonts w:asciiTheme="minorBidi" w:hAnsiTheme="minorBidi" w:cstheme="minorBidi"/>
          <w:color w:val="auto"/>
          <w:lang w:val="en-US"/>
        </w:rPr>
        <w:t xml:space="preserve"> </w:t>
      </w:r>
      <w:r>
        <w:rPr>
          <w:rFonts w:asciiTheme="minorBidi" w:hAnsiTheme="minorBidi" w:cstheme="minorBidi"/>
          <w:color w:val="auto"/>
          <w:lang w:val="en-US"/>
        </w:rPr>
        <w:t>are</w:t>
      </w:r>
      <w:r w:rsidRPr="008C6F75">
        <w:rPr>
          <w:rFonts w:asciiTheme="minorBidi" w:hAnsiTheme="minorBidi" w:cstheme="minorBidi"/>
          <w:color w:val="auto"/>
          <w:lang w:val="en-US"/>
        </w:rPr>
        <w:t xml:space="preserve"> my </w:t>
      </w:r>
      <w:r>
        <w:rPr>
          <w:rFonts w:asciiTheme="minorBidi" w:hAnsiTheme="minorBidi" w:cstheme="minorBidi"/>
          <w:color w:val="auto"/>
          <w:lang w:val="en-US"/>
        </w:rPr>
        <w:t>advisers”</w:t>
      </w:r>
      <w:r w:rsidRPr="008C6F75">
        <w:rPr>
          <w:rFonts w:asciiTheme="minorBidi" w:hAnsiTheme="minorBidi" w:cstheme="minorBidi"/>
          <w:color w:val="auto"/>
          <w:lang w:val="en-US"/>
        </w:rPr>
        <w:t xml:space="preserve">) to </w:t>
      </w:r>
      <w:r>
        <w:rPr>
          <w:rFonts w:asciiTheme="minorBidi" w:hAnsiTheme="minorBidi" w:cstheme="minorBidi"/>
          <w:color w:val="auto"/>
          <w:lang w:val="en-US"/>
        </w:rPr>
        <w:t>check</w:t>
      </w:r>
      <w:r w:rsidRPr="008C6F75">
        <w:rPr>
          <w:rFonts w:asciiTheme="minorBidi" w:hAnsiTheme="minorBidi" w:cstheme="minorBidi"/>
          <w:color w:val="auto"/>
          <w:lang w:val="en-US"/>
        </w:rPr>
        <w:t xml:space="preserve"> whether the presence</w:t>
      </w:r>
      <w:r w:rsidRPr="008C6F75">
        <w:rPr>
          <w:rFonts w:asciiTheme="minorBidi" w:hAnsiTheme="minorBidi" w:cstheme="minorBidi"/>
          <w:iCs/>
          <w:color w:val="auto"/>
          <w:lang w:val="en-US"/>
        </w:rPr>
        <w:t xml:space="preserve"> of indirect </w:t>
      </w:r>
      <w:r>
        <w:rPr>
          <w:rFonts w:asciiTheme="minorBidi" w:hAnsiTheme="minorBidi" w:cstheme="minorBidi"/>
          <w:iCs/>
          <w:color w:val="auto"/>
          <w:lang w:val="en-US"/>
        </w:rPr>
        <w:t>advising relationships</w:t>
      </w:r>
      <w:r w:rsidRPr="008C6F75">
        <w:rPr>
          <w:rFonts w:asciiTheme="minorBidi" w:hAnsiTheme="minorBidi" w:cstheme="minorBidi"/>
          <w:iCs/>
          <w:color w:val="auto"/>
          <w:lang w:val="en-US"/>
        </w:rPr>
        <w:t xml:space="preserve"> improves </w:t>
      </w:r>
      <w:r>
        <w:rPr>
          <w:rFonts w:asciiTheme="minorBidi" w:hAnsiTheme="minorBidi" w:cstheme="minorBidi"/>
          <w:iCs/>
          <w:color w:val="auto"/>
          <w:lang w:val="en-US"/>
        </w:rPr>
        <w:t>odds</w:t>
      </w:r>
      <w:r w:rsidRPr="008C6F75">
        <w:rPr>
          <w:rFonts w:asciiTheme="minorBidi" w:hAnsiTheme="minorBidi" w:cstheme="minorBidi"/>
          <w:iCs/>
          <w:color w:val="auto"/>
          <w:lang w:val="en-US"/>
        </w:rPr>
        <w:t xml:space="preserve"> of </w:t>
      </w:r>
      <w:r>
        <w:rPr>
          <w:rFonts w:asciiTheme="minorBidi" w:hAnsiTheme="minorBidi" w:cstheme="minorBidi"/>
          <w:iCs/>
          <w:color w:val="auto"/>
          <w:lang w:val="en-US"/>
        </w:rPr>
        <w:t>seeking advice</w:t>
      </w:r>
      <w:r w:rsidRPr="008C6F75">
        <w:rPr>
          <w:rFonts w:asciiTheme="minorBidi" w:hAnsiTheme="minorBidi" w:cstheme="minorBidi"/>
          <w:iCs/>
          <w:color w:val="auto"/>
          <w:lang w:val="en-US"/>
        </w:rPr>
        <w:t>.</w:t>
      </w:r>
      <w:r w:rsidRPr="008C6F75">
        <w:rPr>
          <w:rFonts w:asciiTheme="minorBidi" w:hAnsiTheme="minorBidi" w:cstheme="minorBidi"/>
          <w:color w:val="auto"/>
          <w:lang w:val="en-US"/>
        </w:rPr>
        <w:t xml:space="preserve"> </w:t>
      </w:r>
      <w:r>
        <w:rPr>
          <w:rFonts w:asciiTheme="minorBidi" w:hAnsiTheme="minorBidi" w:cstheme="minorBidi"/>
          <w:color w:val="auto"/>
          <w:lang w:val="en-US"/>
        </w:rPr>
        <w:t xml:space="preserve">The positive </w:t>
      </w:r>
      <w:r w:rsidRPr="008C6F75">
        <w:rPr>
          <w:rFonts w:asciiTheme="minorBidi" w:hAnsiTheme="minorBidi" w:cstheme="minorBidi"/>
          <w:color w:val="auto"/>
          <w:lang w:val="en-US"/>
        </w:rPr>
        <w:t>geometrically weighted edg</w:t>
      </w:r>
      <w:r>
        <w:rPr>
          <w:rFonts w:asciiTheme="minorBidi" w:hAnsiTheme="minorBidi" w:cstheme="minorBidi"/>
          <w:color w:val="auto"/>
          <w:lang w:val="en-US"/>
        </w:rPr>
        <w:t xml:space="preserve">ewise shared partners parameter (GWESP </w:t>
      </w:r>
      <w:r>
        <w:rPr>
          <w:color w:val="auto"/>
          <w:lang w:val="en-US"/>
        </w:rPr>
        <w:t xml:space="preserve">FB: 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0.72</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&lt;0.05</w:t>
      </w:r>
      <w:r>
        <w:rPr>
          <w:color w:val="auto"/>
          <w:lang w:val="en-US"/>
        </w:rPr>
        <w:t>) indicates that participants were more likely to seek advice from someone whom they share a common advisor with.</w:t>
      </w:r>
      <w:r w:rsidRPr="00926628">
        <w:rPr>
          <w:color w:val="auto"/>
          <w:lang w:val="en-US"/>
        </w:rPr>
        <w:t xml:space="preserve"> </w:t>
      </w:r>
      <w:r>
        <w:rPr>
          <w:color w:val="auto"/>
          <w:lang w:val="en-US"/>
        </w:rPr>
        <w:t xml:space="preserve">The negative </w:t>
      </w:r>
      <w:r w:rsidRPr="00926628">
        <w:rPr>
          <w:i/>
          <w:color w:val="auto"/>
          <w:lang w:val="en-US"/>
        </w:rPr>
        <w:t>transitive reciprocated triplets parameter</w:t>
      </w:r>
      <w:r>
        <w:rPr>
          <w:color w:val="auto"/>
          <w:lang w:val="en-US"/>
        </w:rPr>
        <w:t xml:space="preserve"> (advice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-0.1619</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 xml:space="preserve"> &lt; 0.05</w:t>
      </w:r>
      <w:r w:rsidRPr="002F2EE3">
        <w:rPr>
          <w:color w:val="auto"/>
          <w:lang w:val="en-US"/>
        </w:rPr>
        <w:t>)</w:t>
      </w:r>
      <w:r>
        <w:rPr>
          <w:color w:val="auto"/>
          <w:lang w:val="en-US"/>
        </w:rPr>
        <w:t xml:space="preserve"> indicates that ties</w:t>
      </w:r>
      <w:r w:rsidRPr="00945AC6">
        <w:rPr>
          <w:color w:val="auto"/>
          <w:lang w:val="en-US"/>
        </w:rPr>
        <w:t xml:space="preserve"> </w:t>
      </w:r>
      <w:r>
        <w:rPr>
          <w:color w:val="auto"/>
          <w:lang w:val="en-US"/>
        </w:rPr>
        <w:t>within transitive groups are less likely to be reciprocated than the relationships not embedded into groups (Block, 2015).</w:t>
      </w:r>
      <w:r>
        <w:rPr>
          <w:rFonts w:asciiTheme="minorBidi" w:hAnsiTheme="minorBidi" w:cstheme="minorBidi"/>
          <w:color w:val="auto"/>
          <w:lang w:val="en-US"/>
        </w:rPr>
        <w:t xml:space="preserve"> </w:t>
      </w:r>
    </w:p>
    <w:p w14:paraId="69DCD516" w14:textId="77777777" w:rsidR="001552E7" w:rsidRPr="008A4F4F" w:rsidRDefault="001552E7" w:rsidP="001552E7">
      <w:pPr>
        <w:pStyle w:val="Default"/>
        <w:spacing w:before="100" w:beforeAutospacing="1" w:line="480" w:lineRule="auto"/>
        <w:jc w:val="both"/>
        <w:rPr>
          <w:rFonts w:asciiTheme="minorBidi" w:hAnsiTheme="minorBidi" w:cstheme="minorBidi"/>
          <w:color w:val="auto"/>
          <w:lang w:val="en-US"/>
        </w:rPr>
      </w:pPr>
      <w:r>
        <w:rPr>
          <w:color w:val="auto"/>
          <w:lang w:val="en-US"/>
        </w:rPr>
        <w:t>We find evidence for closure (</w:t>
      </w:r>
      <w:r w:rsidRPr="0051149E">
        <w:rPr>
          <w:i/>
          <w:color w:val="auto"/>
          <w:lang w:val="en-US"/>
        </w:rPr>
        <w:t>balance</w:t>
      </w:r>
      <w:r>
        <w:rPr>
          <w:color w:val="auto"/>
          <w:lang w:val="en-US"/>
        </w:rPr>
        <w:t xml:space="preserve"> effect, 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0.0652</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 xml:space="preserve"> &lt; 0.01</w:t>
      </w:r>
      <w:r w:rsidRPr="002F2EE3">
        <w:rPr>
          <w:color w:val="auto"/>
          <w:lang w:val="en-US"/>
        </w:rPr>
        <w:t>)</w:t>
      </w:r>
      <w:r>
        <w:rPr>
          <w:color w:val="auto"/>
          <w:lang w:val="en-US"/>
        </w:rPr>
        <w:t xml:space="preserve">, controlling for the opportunities available for participants to reach out. The positive estimate for the </w:t>
      </w:r>
      <w:r w:rsidRPr="00E57B17">
        <w:rPr>
          <w:i/>
          <w:color w:val="auto"/>
          <w:lang w:val="en-US"/>
        </w:rPr>
        <w:t>number of actors at distance 2</w:t>
      </w:r>
      <w:r>
        <w:rPr>
          <w:color w:val="auto"/>
          <w:lang w:val="en-US"/>
        </w:rPr>
        <w:t xml:space="preserve"> (advice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0.0351</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&lt;0.1</w:t>
      </w:r>
      <w:r w:rsidRPr="002F2EE3">
        <w:rPr>
          <w:color w:val="auto"/>
          <w:lang w:val="en-US"/>
        </w:rPr>
        <w:t>)</w:t>
      </w:r>
      <w:r>
        <w:rPr>
          <w:color w:val="auto"/>
          <w:lang w:val="en-US"/>
        </w:rPr>
        <w:t xml:space="preserve"> is a reverse indicator of network closure. In combination with the balance effect, this parameter reveals that while MBA participants would be more likely to seek advice from others if they already established a relationship to a common adviser, they still had sufficient opportunities to get advice elsewhere. Surprisingly, we find evidence for the reversed Matthew effect</w:t>
      </w:r>
      <w:r w:rsidRPr="0001583C">
        <w:rPr>
          <w:color w:val="auto"/>
          <w:lang w:val="en-US"/>
        </w:rPr>
        <w:t xml:space="preserve"> </w:t>
      </w:r>
      <w:r>
        <w:rPr>
          <w:color w:val="auto"/>
          <w:lang w:val="en-US"/>
        </w:rPr>
        <w:t xml:space="preserve">(negative </w:t>
      </w:r>
      <w:proofErr w:type="spellStart"/>
      <w:r w:rsidRPr="0001583C">
        <w:rPr>
          <w:i/>
          <w:color w:val="auto"/>
          <w:lang w:val="en-US"/>
        </w:rPr>
        <w:t>indegree</w:t>
      </w:r>
      <w:proofErr w:type="spellEnd"/>
      <w:r w:rsidRPr="0001583C">
        <w:rPr>
          <w:i/>
          <w:color w:val="auto"/>
          <w:lang w:val="en-US"/>
        </w:rPr>
        <w:t xml:space="preserve"> popularity</w:t>
      </w:r>
      <w:r>
        <w:rPr>
          <w:i/>
          <w:color w:val="auto"/>
          <w:lang w:val="en-US"/>
        </w:rPr>
        <w:t xml:space="preserve"> </w:t>
      </w:r>
      <w:r w:rsidRPr="0001583C">
        <w:rPr>
          <w:color w:val="auto"/>
          <w:lang w:val="en-US"/>
        </w:rPr>
        <w:t xml:space="preserve">effect: </w:t>
      </w:r>
      <w:r>
        <w:rPr>
          <w:color w:val="auto"/>
          <w:lang w:val="en-US"/>
        </w:rPr>
        <w:t xml:space="preserve">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-0.04</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&lt;0.01</w:t>
      </w:r>
      <w:r w:rsidRPr="002F2EE3">
        <w:rPr>
          <w:color w:val="auto"/>
          <w:lang w:val="en-US"/>
        </w:rPr>
        <w:t>)</w:t>
      </w:r>
      <w:r>
        <w:rPr>
          <w:color w:val="auto"/>
          <w:lang w:val="en-US"/>
        </w:rPr>
        <w:t xml:space="preserve">. </w:t>
      </w:r>
      <w:r w:rsidRPr="008C6F75">
        <w:rPr>
          <w:rFonts w:asciiTheme="minorBidi" w:hAnsiTheme="minorBidi" w:cstheme="minorBidi"/>
          <w:color w:val="auto"/>
          <w:lang w:val="en-US"/>
        </w:rPr>
        <w:t>In other words,</w:t>
      </w:r>
      <w:r>
        <w:rPr>
          <w:rFonts w:asciiTheme="minorBidi" w:hAnsiTheme="minorBidi" w:cstheme="minorBidi"/>
          <w:color w:val="auto"/>
          <w:lang w:val="en-US"/>
        </w:rPr>
        <w:t xml:space="preserve"> people seek less advice over time from popular</w:t>
      </w:r>
      <w:r w:rsidRPr="008C6F75">
        <w:rPr>
          <w:rFonts w:asciiTheme="minorBidi" w:hAnsiTheme="minorBidi" w:cstheme="minorBidi"/>
          <w:color w:val="auto"/>
          <w:lang w:val="en-US"/>
        </w:rPr>
        <w:t xml:space="preserve"> </w:t>
      </w:r>
      <w:r>
        <w:rPr>
          <w:rFonts w:asciiTheme="minorBidi" w:hAnsiTheme="minorBidi" w:cstheme="minorBidi"/>
          <w:color w:val="auto"/>
          <w:lang w:val="en-US"/>
        </w:rPr>
        <w:t>advisors.</w:t>
      </w:r>
      <w:r w:rsidRPr="008C6F75">
        <w:rPr>
          <w:rFonts w:asciiTheme="minorBidi" w:hAnsiTheme="minorBidi" w:cstheme="minorBidi"/>
          <w:color w:val="auto"/>
          <w:lang w:val="en-US"/>
        </w:rPr>
        <w:t xml:space="preserve"> </w:t>
      </w:r>
      <w:r>
        <w:rPr>
          <w:color w:val="auto"/>
          <w:lang w:val="en-US"/>
        </w:rPr>
        <w:t>Our results indicate that people who seek a lot of advice would continue to do so (</w:t>
      </w:r>
      <w:proofErr w:type="spellStart"/>
      <w:r>
        <w:rPr>
          <w:color w:val="auto"/>
          <w:lang w:val="en-US"/>
        </w:rPr>
        <w:t>o</w:t>
      </w:r>
      <w:r>
        <w:rPr>
          <w:i/>
          <w:color w:val="auto"/>
          <w:lang w:val="en-US"/>
        </w:rPr>
        <w:t>utdegree</w:t>
      </w:r>
      <w:proofErr w:type="spellEnd"/>
      <w:r>
        <w:rPr>
          <w:i/>
          <w:color w:val="auto"/>
          <w:lang w:val="en-US"/>
        </w:rPr>
        <w:t xml:space="preserve"> activity </w:t>
      </w:r>
      <w:r>
        <w:rPr>
          <w:color w:val="auto"/>
          <w:lang w:val="en-US"/>
        </w:rPr>
        <w:t>effect:</w:t>
      </w:r>
      <w:r>
        <w:rPr>
          <w:i/>
          <w:color w:val="auto"/>
          <w:lang w:val="en-US"/>
        </w:rPr>
        <w:t xml:space="preserve"> </w:t>
      </w:r>
      <w:r>
        <w:rPr>
          <w:color w:val="auto"/>
          <w:lang w:val="en-US"/>
        </w:rPr>
        <w:t xml:space="preserve">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0.07</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&lt;0.001</w:t>
      </w:r>
      <w:r>
        <w:rPr>
          <w:color w:val="auto"/>
          <w:lang w:val="en-US"/>
        </w:rPr>
        <w:t>; boundary spanning</w:t>
      </w:r>
      <w:r w:rsidRPr="008C6F75">
        <w:rPr>
          <w:rFonts w:asciiTheme="minorBidi" w:hAnsiTheme="minorBidi" w:cstheme="minorBidi"/>
          <w:color w:val="auto"/>
          <w:lang w:val="en-US"/>
        </w:rPr>
        <w:t xml:space="preserve"> est.=</w:t>
      </w:r>
      <w:r>
        <w:rPr>
          <w:rFonts w:asciiTheme="minorBidi" w:hAnsiTheme="minorBidi" w:cstheme="minorBidi"/>
          <w:color w:val="auto"/>
          <w:lang w:val="en-US"/>
        </w:rPr>
        <w:t>0.0835</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&lt;0.001</w:t>
      </w:r>
      <w:r w:rsidRPr="002F2EE3">
        <w:rPr>
          <w:color w:val="auto"/>
          <w:lang w:val="en-US"/>
        </w:rPr>
        <w:t>)</w:t>
      </w:r>
      <w:r>
        <w:rPr>
          <w:color w:val="auto"/>
          <w:lang w:val="en-US"/>
        </w:rPr>
        <w:t xml:space="preserve">. </w:t>
      </w:r>
      <w:r>
        <w:rPr>
          <w:i/>
          <w:color w:val="auto"/>
          <w:lang w:val="en-US"/>
        </w:rPr>
        <w:t xml:space="preserve">Truncated </w:t>
      </w:r>
      <w:proofErr w:type="spellStart"/>
      <w:r>
        <w:rPr>
          <w:i/>
          <w:color w:val="auto"/>
          <w:lang w:val="en-US"/>
        </w:rPr>
        <w:t>outdegree</w:t>
      </w:r>
      <w:proofErr w:type="spellEnd"/>
      <w:r>
        <w:rPr>
          <w:i/>
          <w:color w:val="auto"/>
          <w:lang w:val="en-US"/>
        </w:rPr>
        <w:t xml:space="preserve"> </w:t>
      </w:r>
      <w:r>
        <w:rPr>
          <w:color w:val="auto"/>
          <w:lang w:val="en-US"/>
        </w:rPr>
        <w:t xml:space="preserve">(advice seeking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-2.26</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&lt;0.001</w:t>
      </w:r>
      <w:r w:rsidRPr="002F2EE3">
        <w:rPr>
          <w:color w:val="auto"/>
          <w:lang w:val="en-US"/>
        </w:rPr>
        <w:t>)</w:t>
      </w:r>
      <w:r>
        <w:rPr>
          <w:color w:val="auto"/>
          <w:lang w:val="en-US"/>
        </w:rPr>
        <w:t xml:space="preserve"> allows to balance for isolates (people without any ties) in the estimation.</w:t>
      </w:r>
    </w:p>
    <w:p w14:paraId="57E7A806" w14:textId="77777777" w:rsidR="001552E7" w:rsidRPr="00387E60" w:rsidRDefault="001552E7" w:rsidP="001552E7">
      <w:pPr>
        <w:pStyle w:val="Default"/>
        <w:spacing w:before="100" w:beforeAutospacing="1" w:line="480" w:lineRule="auto"/>
        <w:jc w:val="both"/>
        <w:rPr>
          <w:b/>
          <w:i/>
          <w:color w:val="auto"/>
          <w:lang w:val="en-US"/>
        </w:rPr>
      </w:pPr>
      <w:r w:rsidRPr="00387E60">
        <w:rPr>
          <w:b/>
          <w:i/>
          <w:color w:val="auto"/>
          <w:lang w:val="en-US"/>
        </w:rPr>
        <w:t>Controls</w:t>
      </w:r>
      <w:r>
        <w:rPr>
          <w:b/>
          <w:i/>
          <w:color w:val="auto"/>
          <w:lang w:val="en-US"/>
        </w:rPr>
        <w:t xml:space="preserve">. </w:t>
      </w:r>
      <w:r w:rsidRPr="00CF27F8">
        <w:rPr>
          <w:color w:val="auto"/>
          <w:lang w:val="en-US"/>
        </w:rPr>
        <w:t xml:space="preserve">We find no evidence that gender plays a role in </w:t>
      </w:r>
      <w:r>
        <w:rPr>
          <w:color w:val="auto"/>
          <w:lang w:val="en-US"/>
        </w:rPr>
        <w:t xml:space="preserve">advice seeking in this sample (gender ego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0.01</w:t>
      </w:r>
      <w:r w:rsidRPr="008C6F75">
        <w:rPr>
          <w:rFonts w:asciiTheme="minorBidi" w:hAnsiTheme="minorBidi" w:cstheme="minorBidi"/>
          <w:color w:val="auto"/>
          <w:lang w:val="en-US"/>
        </w:rPr>
        <w:t xml:space="preserve">, </w:t>
      </w:r>
      <w:r>
        <w:rPr>
          <w:rFonts w:asciiTheme="minorBidi" w:hAnsiTheme="minorBidi" w:cstheme="minorBidi"/>
          <w:i/>
          <w:color w:val="auto"/>
          <w:lang w:val="en-US"/>
        </w:rPr>
        <w:t>ns</w:t>
      </w:r>
      <w:r>
        <w:rPr>
          <w:color w:val="auto"/>
          <w:lang w:val="en-US"/>
        </w:rPr>
        <w:t>;</w:t>
      </w:r>
      <w:r w:rsidRPr="00440A8D">
        <w:rPr>
          <w:color w:val="auto"/>
          <w:lang w:val="en-US"/>
        </w:rPr>
        <w:t xml:space="preserve"> </w:t>
      </w:r>
      <w:r>
        <w:rPr>
          <w:color w:val="auto"/>
          <w:lang w:val="en-US"/>
        </w:rPr>
        <w:t xml:space="preserve">gender alter </w:t>
      </w:r>
      <w:r w:rsidRPr="008C6F75">
        <w:rPr>
          <w:rFonts w:asciiTheme="minorBidi" w:hAnsiTheme="minorBidi" w:cstheme="minorBidi"/>
          <w:color w:val="auto"/>
          <w:lang w:val="en-US"/>
        </w:rPr>
        <w:t>est.=</w:t>
      </w:r>
      <w:r>
        <w:rPr>
          <w:rFonts w:asciiTheme="minorBidi" w:hAnsiTheme="minorBidi" w:cstheme="minorBidi"/>
          <w:color w:val="auto"/>
          <w:lang w:val="en-US"/>
        </w:rPr>
        <w:t>0.08</w:t>
      </w:r>
      <w:r w:rsidRPr="008C6F75">
        <w:rPr>
          <w:rFonts w:asciiTheme="minorBidi" w:hAnsiTheme="minorBidi" w:cstheme="minorBidi"/>
          <w:color w:val="auto"/>
          <w:lang w:val="en-US"/>
        </w:rPr>
        <w:t xml:space="preserve">, </w:t>
      </w:r>
      <w:r>
        <w:rPr>
          <w:rFonts w:asciiTheme="minorBidi" w:hAnsiTheme="minorBidi" w:cstheme="minorBidi"/>
          <w:i/>
          <w:color w:val="auto"/>
          <w:lang w:val="en-US"/>
        </w:rPr>
        <w:t>ns</w:t>
      </w:r>
      <w:r>
        <w:rPr>
          <w:rFonts w:asciiTheme="minorBidi" w:hAnsiTheme="minorBidi" w:cstheme="minorBidi"/>
          <w:color w:val="auto"/>
          <w:lang w:val="en-US"/>
        </w:rPr>
        <w:t xml:space="preserve">; </w:t>
      </w:r>
      <w:r>
        <w:rPr>
          <w:color w:val="auto"/>
          <w:lang w:val="en-US"/>
        </w:rPr>
        <w:t xml:space="preserve">gender </w:t>
      </w:r>
      <w:proofErr w:type="spellStart"/>
      <w:r>
        <w:rPr>
          <w:color w:val="auto"/>
          <w:lang w:val="en-US"/>
        </w:rPr>
        <w:t>homophily</w:t>
      </w:r>
      <w:proofErr w:type="spellEnd"/>
      <w:r>
        <w:rPr>
          <w:color w:val="auto"/>
          <w:lang w:val="en-US"/>
        </w:rPr>
        <w:t xml:space="preserve"> </w:t>
      </w:r>
      <w:r w:rsidRPr="008C6F75">
        <w:rPr>
          <w:rFonts w:asciiTheme="minorBidi" w:hAnsiTheme="minorBidi" w:cstheme="minorBidi"/>
          <w:color w:val="auto"/>
          <w:lang w:val="en-US"/>
        </w:rPr>
        <w:t>est.=</w:t>
      </w:r>
      <w:r>
        <w:rPr>
          <w:rFonts w:asciiTheme="minorBidi" w:hAnsiTheme="minorBidi" w:cstheme="minorBidi"/>
          <w:color w:val="auto"/>
          <w:lang w:val="en-US"/>
        </w:rPr>
        <w:t>0.11</w:t>
      </w:r>
      <w:r w:rsidRPr="008C6F75">
        <w:rPr>
          <w:rFonts w:asciiTheme="minorBidi" w:hAnsiTheme="minorBidi" w:cstheme="minorBidi"/>
          <w:color w:val="auto"/>
          <w:lang w:val="en-US"/>
        </w:rPr>
        <w:t xml:space="preserve">, </w:t>
      </w:r>
      <w:r>
        <w:rPr>
          <w:rFonts w:asciiTheme="minorBidi" w:hAnsiTheme="minorBidi" w:cstheme="minorBidi"/>
          <w:i/>
          <w:color w:val="auto"/>
          <w:lang w:val="en-US"/>
        </w:rPr>
        <w:t>ns</w:t>
      </w:r>
      <w:r>
        <w:rPr>
          <w:rFonts w:asciiTheme="minorBidi" w:hAnsiTheme="minorBidi" w:cstheme="minorBidi"/>
          <w:color w:val="auto"/>
          <w:lang w:val="en-US"/>
        </w:rPr>
        <w:t>)</w:t>
      </w:r>
      <w:r>
        <w:rPr>
          <w:color w:val="auto"/>
          <w:lang w:val="en-US"/>
        </w:rPr>
        <w:t>. While older group members sought advice more (</w:t>
      </w:r>
      <w:r w:rsidRPr="00DC60CF">
        <w:rPr>
          <w:i/>
          <w:color w:val="auto"/>
          <w:lang w:val="en-US"/>
        </w:rPr>
        <w:t xml:space="preserve">age </w:t>
      </w:r>
      <w:r>
        <w:rPr>
          <w:i/>
          <w:color w:val="auto"/>
          <w:lang w:val="en-US"/>
        </w:rPr>
        <w:t xml:space="preserve">ego </w:t>
      </w:r>
      <w:r>
        <w:rPr>
          <w:color w:val="auto"/>
          <w:lang w:val="en-US"/>
        </w:rPr>
        <w:t>effect:</w:t>
      </w:r>
      <w:r>
        <w:rPr>
          <w:i/>
          <w:color w:val="auto"/>
          <w:lang w:val="en-US"/>
        </w:rPr>
        <w:t xml:space="preserve">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0.02</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&lt;0.01</w:t>
      </w:r>
      <w:r>
        <w:rPr>
          <w:color w:val="auto"/>
          <w:lang w:val="en-US"/>
        </w:rPr>
        <w:t>), participants were less likely to seek advice from older group members (</w:t>
      </w:r>
      <w:r w:rsidRPr="00DC60CF">
        <w:rPr>
          <w:i/>
          <w:color w:val="auto"/>
          <w:lang w:val="en-US"/>
        </w:rPr>
        <w:t>age alter</w:t>
      </w:r>
      <w:r>
        <w:rPr>
          <w:i/>
          <w:color w:val="auto"/>
          <w:lang w:val="en-US"/>
        </w:rPr>
        <w:t xml:space="preserve"> </w:t>
      </w:r>
      <w:r>
        <w:rPr>
          <w:color w:val="auto"/>
          <w:lang w:val="en-US"/>
        </w:rPr>
        <w:t>effect:</w:t>
      </w:r>
      <w:r>
        <w:rPr>
          <w:i/>
          <w:color w:val="auto"/>
          <w:lang w:val="en-US"/>
        </w:rPr>
        <w:t xml:space="preserve"> </w:t>
      </w:r>
      <w:r w:rsidRPr="008C6F75">
        <w:rPr>
          <w:rFonts w:asciiTheme="minorBidi" w:hAnsiTheme="minorBidi" w:cstheme="minorBidi"/>
          <w:color w:val="auto"/>
          <w:lang w:val="en-US"/>
        </w:rPr>
        <w:t>est.=</w:t>
      </w:r>
      <w:r>
        <w:rPr>
          <w:rFonts w:asciiTheme="minorBidi" w:hAnsiTheme="minorBidi" w:cstheme="minorBidi"/>
          <w:color w:val="auto"/>
          <w:lang w:val="en-US"/>
        </w:rPr>
        <w:t>-0.03</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&lt;0.05</w:t>
      </w:r>
      <w:r>
        <w:rPr>
          <w:color w:val="auto"/>
          <w:lang w:val="en-US"/>
        </w:rPr>
        <w:t>;). Same nationality, language, level of the degree did not affect advice seeking. Participants were more likely to seek advice from others who had a different professional background than them (</w:t>
      </w:r>
      <w:r>
        <w:rPr>
          <w:i/>
          <w:color w:val="auto"/>
          <w:lang w:val="en-US"/>
        </w:rPr>
        <w:t xml:space="preserve">same previous degree specialization </w:t>
      </w:r>
      <w:r>
        <w:rPr>
          <w:color w:val="auto"/>
          <w:lang w:val="en-US"/>
        </w:rPr>
        <w:t>effect:</w:t>
      </w:r>
      <w:r>
        <w:rPr>
          <w:i/>
          <w:color w:val="auto"/>
          <w:lang w:val="en-US"/>
        </w:rPr>
        <w:t xml:space="preserve"> </w:t>
      </w:r>
      <w:r w:rsidRPr="008C6F75">
        <w:rPr>
          <w:rFonts w:asciiTheme="minorBidi" w:hAnsiTheme="minorBidi" w:cstheme="minorBidi"/>
          <w:color w:val="auto"/>
          <w:lang w:val="en-US"/>
        </w:rPr>
        <w:t>est</w:t>
      </w:r>
      <w:proofErr w:type="gramStart"/>
      <w:r w:rsidRPr="008C6F75">
        <w:rPr>
          <w:rFonts w:asciiTheme="minorBidi" w:hAnsiTheme="minorBidi" w:cstheme="minorBidi"/>
          <w:color w:val="auto"/>
          <w:lang w:val="en-US"/>
        </w:rPr>
        <w:t>.=</w:t>
      </w:r>
      <w:proofErr w:type="gramEnd"/>
      <w:r>
        <w:rPr>
          <w:rFonts w:asciiTheme="minorBidi" w:hAnsiTheme="minorBidi" w:cstheme="minorBidi"/>
          <w:color w:val="auto"/>
          <w:lang w:val="en-US"/>
        </w:rPr>
        <w:t>-0.1208</w:t>
      </w:r>
      <w:r w:rsidRPr="008C6F75">
        <w:rPr>
          <w:rFonts w:asciiTheme="minorBidi" w:hAnsiTheme="minorBidi" w:cstheme="minorBidi"/>
          <w:color w:val="auto"/>
          <w:lang w:val="en-US"/>
        </w:rPr>
        <w:t xml:space="preserve">, </w:t>
      </w:r>
      <w:r w:rsidRPr="008C6F75">
        <w:rPr>
          <w:rFonts w:asciiTheme="minorBidi" w:hAnsiTheme="minorBidi" w:cstheme="minorBidi"/>
          <w:i/>
          <w:color w:val="auto"/>
          <w:lang w:val="en-US"/>
        </w:rPr>
        <w:t>p</w:t>
      </w:r>
      <w:r>
        <w:rPr>
          <w:rFonts w:asciiTheme="minorBidi" w:hAnsiTheme="minorBidi" w:cstheme="minorBidi"/>
          <w:color w:val="auto"/>
          <w:lang w:val="en-US"/>
        </w:rPr>
        <w:t>&lt;0.1</w:t>
      </w:r>
      <w:r>
        <w:rPr>
          <w:color w:val="auto"/>
          <w:lang w:val="en-US"/>
        </w:rPr>
        <w:t>).</w:t>
      </w:r>
    </w:p>
    <w:p w14:paraId="6D25D1C2" w14:textId="77777777" w:rsidR="001552E7" w:rsidRDefault="001552E7" w:rsidP="001552E7">
      <w:pPr>
        <w:pStyle w:val="Default"/>
        <w:spacing w:before="100" w:beforeAutospacing="1" w:line="480" w:lineRule="auto"/>
        <w:jc w:val="center"/>
        <w:rPr>
          <w:b/>
          <w:color w:val="auto"/>
          <w:lang w:val="en-US"/>
        </w:rPr>
      </w:pPr>
      <w:r>
        <w:rPr>
          <w:b/>
          <w:color w:val="auto"/>
          <w:lang w:val="en-US"/>
        </w:rPr>
        <w:t>DISCUSSION</w:t>
      </w:r>
    </w:p>
    <w:p w14:paraId="5EECE8AD" w14:textId="3C451469" w:rsidR="001552E7" w:rsidRDefault="001552E7" w:rsidP="001552E7">
      <w:pPr>
        <w:pStyle w:val="Default"/>
        <w:spacing w:before="100" w:beforeAutospacing="1" w:line="480" w:lineRule="auto"/>
        <w:jc w:val="both"/>
        <w:rPr>
          <w:color w:val="auto"/>
          <w:lang w:val="en-US"/>
        </w:rPr>
      </w:pPr>
      <w:r>
        <w:rPr>
          <w:color w:val="auto"/>
          <w:lang w:val="en-US"/>
        </w:rPr>
        <w:t>Answering calls to further explore the evolution of the advice relationships (</w:t>
      </w:r>
      <w:proofErr w:type="spellStart"/>
      <w:r w:rsidRPr="004278FC">
        <w:rPr>
          <w:color w:val="auto"/>
          <w:lang w:val="en-GB"/>
        </w:rPr>
        <w:t>Tröster</w:t>
      </w:r>
      <w:proofErr w:type="spellEnd"/>
      <w:r>
        <w:rPr>
          <w:color w:val="auto"/>
          <w:lang w:val="en-US"/>
        </w:rPr>
        <w:t xml:space="preserve">, Parker, van </w:t>
      </w:r>
      <w:proofErr w:type="spellStart"/>
      <w:r>
        <w:rPr>
          <w:color w:val="auto"/>
          <w:lang w:val="en-US"/>
        </w:rPr>
        <w:t>Knippenberg</w:t>
      </w:r>
      <w:proofErr w:type="spellEnd"/>
      <w:r>
        <w:rPr>
          <w:color w:val="auto"/>
          <w:lang w:val="en-US"/>
        </w:rPr>
        <w:t xml:space="preserve"> &amp; </w:t>
      </w:r>
      <w:proofErr w:type="spellStart"/>
      <w:r>
        <w:rPr>
          <w:color w:val="auto"/>
          <w:lang w:val="en-US"/>
        </w:rPr>
        <w:t>Sahlmüller</w:t>
      </w:r>
      <w:proofErr w:type="spellEnd"/>
      <w:r>
        <w:rPr>
          <w:color w:val="auto"/>
          <w:lang w:val="en-US"/>
        </w:rPr>
        <w:t>, 2018)</w:t>
      </w:r>
      <w:proofErr w:type="gramStart"/>
      <w:r>
        <w:rPr>
          <w:color w:val="auto"/>
          <w:lang w:val="en-US"/>
        </w:rPr>
        <w:t>,</w:t>
      </w:r>
      <w:proofErr w:type="gramEnd"/>
      <w:r>
        <w:rPr>
          <w:color w:val="auto"/>
          <w:lang w:val="en-US"/>
        </w:rPr>
        <w:t xml:space="preserve"> we found that individuals’ verbal and quantitative abilities affect the patterns of advice seeking. High scores on verbal ability in our model </w:t>
      </w:r>
      <w:proofErr w:type="gramStart"/>
      <w:r>
        <w:rPr>
          <w:color w:val="auto"/>
          <w:lang w:val="en-US"/>
        </w:rPr>
        <w:t>are related</w:t>
      </w:r>
      <w:proofErr w:type="gramEnd"/>
      <w:r>
        <w:rPr>
          <w:color w:val="auto"/>
          <w:lang w:val="en-US"/>
        </w:rPr>
        <w:t xml:space="preserve"> to lower odds advice seeking. Team members exhibit normative preference for advisors’ verbal abilities and prefer to seek for advice from others who score in the mid-range of verbal abilities. Individuals who score high on quantitative scale are more likely to seek advice. </w:t>
      </w:r>
    </w:p>
    <w:p w14:paraId="41A70F96" w14:textId="77777777" w:rsidR="001552E7" w:rsidRDefault="001552E7" w:rsidP="001552E7">
      <w:pPr>
        <w:pStyle w:val="Default"/>
        <w:spacing w:before="100" w:beforeAutospacing="1" w:line="480" w:lineRule="auto"/>
        <w:ind w:firstLine="360"/>
        <w:jc w:val="both"/>
        <w:rPr>
          <w:color w:val="auto"/>
          <w:lang w:val="en-US"/>
        </w:rPr>
      </w:pPr>
      <w:r>
        <w:rPr>
          <w:color w:val="auto"/>
          <w:lang w:val="en-US"/>
        </w:rPr>
        <w:t>Additionally, we shed light on the social processes that contribute to dynamics of advice seeking networks. We found that social processes guide knowledge seeking behavior of individuals: the presence of joint advisors enables the emergence of new advice seeking ties. We were surprised to find that popular advisors decreased in their popularity over time, while active advice seekers continued to seek a lot of advice. Our participants sought advice from others who had a different specialization from themselves, suggesting complementarity in knowledge exchange.</w:t>
      </w:r>
    </w:p>
    <w:p w14:paraId="248DC779" w14:textId="77777777" w:rsidR="001552E7" w:rsidRDefault="001552E7" w:rsidP="001552E7">
      <w:pPr>
        <w:pStyle w:val="Default"/>
        <w:spacing w:before="100" w:beforeAutospacing="1" w:line="480" w:lineRule="auto"/>
        <w:ind w:firstLine="360"/>
        <w:jc w:val="both"/>
        <w:rPr>
          <w:color w:val="auto"/>
          <w:lang w:val="en-US"/>
        </w:rPr>
      </w:pPr>
      <w:r>
        <w:rPr>
          <w:color w:val="auto"/>
          <w:lang w:val="en-US"/>
        </w:rPr>
        <w:t>Our study</w:t>
      </w:r>
      <w:r w:rsidRPr="007858B5">
        <w:rPr>
          <w:color w:val="auto"/>
          <w:lang w:val="en-US"/>
        </w:rPr>
        <w:t xml:space="preserve"> contribute</w:t>
      </w:r>
      <w:r>
        <w:rPr>
          <w:color w:val="auto"/>
          <w:lang w:val="en-US"/>
        </w:rPr>
        <w:t>s</w:t>
      </w:r>
      <w:r w:rsidRPr="007858B5">
        <w:rPr>
          <w:color w:val="auto"/>
          <w:lang w:val="en-US"/>
        </w:rPr>
        <w:t xml:space="preserve"> to</w:t>
      </w:r>
      <w:r>
        <w:rPr>
          <w:color w:val="auto"/>
          <w:lang w:val="en-US"/>
        </w:rPr>
        <w:t xml:space="preserve"> organizational social network theory (</w:t>
      </w:r>
      <w:proofErr w:type="spellStart"/>
      <w:r>
        <w:rPr>
          <w:color w:val="auto"/>
          <w:lang w:val="en-US"/>
        </w:rPr>
        <w:t>Borgatti</w:t>
      </w:r>
      <w:proofErr w:type="spellEnd"/>
      <w:r>
        <w:rPr>
          <w:color w:val="auto"/>
          <w:lang w:val="en-US"/>
        </w:rPr>
        <w:t xml:space="preserve"> &amp; Foster, 2003; </w:t>
      </w:r>
      <w:proofErr w:type="spellStart"/>
      <w:r>
        <w:rPr>
          <w:color w:val="auto"/>
          <w:lang w:val="en-US"/>
        </w:rPr>
        <w:t>Borgatti</w:t>
      </w:r>
      <w:proofErr w:type="spellEnd"/>
      <w:r>
        <w:rPr>
          <w:color w:val="auto"/>
          <w:lang w:val="en-US"/>
        </w:rPr>
        <w:t xml:space="preserve"> &amp; </w:t>
      </w:r>
      <w:proofErr w:type="spellStart"/>
      <w:r>
        <w:rPr>
          <w:color w:val="auto"/>
          <w:lang w:val="en-US"/>
        </w:rPr>
        <w:t>Halgin</w:t>
      </w:r>
      <w:proofErr w:type="spellEnd"/>
      <w:r>
        <w:rPr>
          <w:color w:val="auto"/>
          <w:lang w:val="en-US"/>
        </w:rPr>
        <w:t xml:space="preserve">, 2011; </w:t>
      </w:r>
      <w:proofErr w:type="spellStart"/>
      <w:r>
        <w:rPr>
          <w:color w:val="auto"/>
          <w:lang w:val="en-US"/>
        </w:rPr>
        <w:t>Borgatti</w:t>
      </w:r>
      <w:proofErr w:type="spellEnd"/>
      <w:r>
        <w:rPr>
          <w:color w:val="auto"/>
          <w:lang w:val="en-US"/>
        </w:rPr>
        <w:t xml:space="preserve">, Mehra, Brass &amp; </w:t>
      </w:r>
      <w:proofErr w:type="spellStart"/>
      <w:r>
        <w:rPr>
          <w:color w:val="auto"/>
          <w:lang w:val="en-US"/>
        </w:rPr>
        <w:t>Labianca</w:t>
      </w:r>
      <w:proofErr w:type="spellEnd"/>
      <w:r>
        <w:rPr>
          <w:color w:val="auto"/>
          <w:lang w:val="en-US"/>
        </w:rPr>
        <w:t xml:space="preserve">, 2009; Brass, </w:t>
      </w:r>
      <w:proofErr w:type="spellStart"/>
      <w:r>
        <w:rPr>
          <w:color w:val="auto"/>
          <w:lang w:val="en-US"/>
        </w:rPr>
        <w:t>Galaskiewicz</w:t>
      </w:r>
      <w:proofErr w:type="spellEnd"/>
      <w:r>
        <w:rPr>
          <w:color w:val="auto"/>
          <w:lang w:val="en-US"/>
        </w:rPr>
        <w:t xml:space="preserve">, </w:t>
      </w:r>
      <w:proofErr w:type="spellStart"/>
      <w:r>
        <w:rPr>
          <w:color w:val="auto"/>
          <w:lang w:val="en-US"/>
        </w:rPr>
        <w:t>Greve</w:t>
      </w:r>
      <w:proofErr w:type="spellEnd"/>
      <w:r>
        <w:rPr>
          <w:color w:val="auto"/>
          <w:lang w:val="en-US"/>
        </w:rPr>
        <w:t xml:space="preserve"> &amp; Tsai, 2004; </w:t>
      </w:r>
      <w:proofErr w:type="spellStart"/>
      <w:r>
        <w:rPr>
          <w:color w:val="auto"/>
          <w:lang w:val="en-US"/>
        </w:rPr>
        <w:t>Kilduff</w:t>
      </w:r>
      <w:proofErr w:type="spellEnd"/>
      <w:r>
        <w:rPr>
          <w:color w:val="auto"/>
          <w:lang w:val="en-US"/>
        </w:rPr>
        <w:t xml:space="preserve"> &amp; Tsai, 2003; </w:t>
      </w:r>
      <w:r w:rsidRPr="007858B5">
        <w:rPr>
          <w:color w:val="auto"/>
          <w:lang w:val="en-US"/>
        </w:rPr>
        <w:t xml:space="preserve">Tasselli, </w:t>
      </w:r>
      <w:proofErr w:type="spellStart"/>
      <w:r w:rsidRPr="007858B5">
        <w:rPr>
          <w:color w:val="auto"/>
          <w:lang w:val="en-US"/>
        </w:rPr>
        <w:t>Kilduff</w:t>
      </w:r>
      <w:proofErr w:type="spellEnd"/>
      <w:r w:rsidRPr="007858B5">
        <w:rPr>
          <w:color w:val="auto"/>
          <w:lang w:val="en-US"/>
        </w:rPr>
        <w:t xml:space="preserve">, </w:t>
      </w:r>
      <w:proofErr w:type="spellStart"/>
      <w:r w:rsidRPr="007858B5">
        <w:rPr>
          <w:color w:val="auto"/>
          <w:lang w:val="en-US"/>
        </w:rPr>
        <w:t>Menges</w:t>
      </w:r>
      <w:proofErr w:type="spellEnd"/>
      <w:r w:rsidRPr="007858B5">
        <w:rPr>
          <w:color w:val="auto"/>
          <w:lang w:val="en-US"/>
        </w:rPr>
        <w:t>, 2015</w:t>
      </w:r>
      <w:r>
        <w:rPr>
          <w:color w:val="auto"/>
          <w:lang w:val="en-US"/>
        </w:rPr>
        <w:t>) in two key ways. In particular, we add to</w:t>
      </w:r>
      <w:r w:rsidRPr="007858B5">
        <w:rPr>
          <w:color w:val="auto"/>
          <w:lang w:val="en-US"/>
        </w:rPr>
        <w:t xml:space="preserve"> research on </w:t>
      </w:r>
      <w:r>
        <w:rPr>
          <w:color w:val="auto"/>
          <w:lang w:val="en-US"/>
        </w:rPr>
        <w:t>micro-</w:t>
      </w:r>
      <w:r w:rsidRPr="007858B5">
        <w:rPr>
          <w:color w:val="auto"/>
          <w:lang w:val="en-US"/>
        </w:rPr>
        <w:t xml:space="preserve">foundations of organizational social network dynamics (Tasselli, </w:t>
      </w:r>
      <w:proofErr w:type="spellStart"/>
      <w:r w:rsidRPr="007858B5">
        <w:rPr>
          <w:color w:val="auto"/>
          <w:lang w:val="en-US"/>
        </w:rPr>
        <w:t>Kilduff</w:t>
      </w:r>
      <w:proofErr w:type="spellEnd"/>
      <w:r w:rsidRPr="007858B5">
        <w:rPr>
          <w:color w:val="auto"/>
          <w:lang w:val="en-US"/>
        </w:rPr>
        <w:t xml:space="preserve">, </w:t>
      </w:r>
      <w:proofErr w:type="spellStart"/>
      <w:r w:rsidRPr="007858B5">
        <w:rPr>
          <w:color w:val="auto"/>
          <w:lang w:val="en-US"/>
        </w:rPr>
        <w:t>Menges</w:t>
      </w:r>
      <w:proofErr w:type="spellEnd"/>
      <w:r w:rsidRPr="007858B5">
        <w:rPr>
          <w:color w:val="auto"/>
          <w:lang w:val="en-US"/>
        </w:rPr>
        <w:t xml:space="preserve">, 2015) by spelling out how individual differences contribute to </w:t>
      </w:r>
      <w:r>
        <w:rPr>
          <w:color w:val="auto"/>
          <w:lang w:val="en-US"/>
        </w:rPr>
        <w:t xml:space="preserve">emergence of networks (Burt, </w:t>
      </w:r>
      <w:proofErr w:type="spellStart"/>
      <w:r>
        <w:rPr>
          <w:color w:val="auto"/>
          <w:lang w:val="en-US"/>
        </w:rPr>
        <w:t>Kilduff</w:t>
      </w:r>
      <w:proofErr w:type="spellEnd"/>
      <w:r>
        <w:rPr>
          <w:color w:val="auto"/>
          <w:lang w:val="en-US"/>
        </w:rPr>
        <w:t xml:space="preserve"> &amp; Tasselli, 2013)</w:t>
      </w:r>
      <w:r w:rsidRPr="007858B5">
        <w:rPr>
          <w:color w:val="auto"/>
          <w:lang w:val="en-US"/>
        </w:rPr>
        <w:t xml:space="preserve">, and how </w:t>
      </w:r>
      <w:r>
        <w:rPr>
          <w:color w:val="auto"/>
          <w:lang w:val="en-US"/>
        </w:rPr>
        <w:t>resulting</w:t>
      </w:r>
      <w:r w:rsidRPr="007858B5">
        <w:rPr>
          <w:color w:val="auto"/>
          <w:lang w:val="en-US"/>
        </w:rPr>
        <w:t xml:space="preserve"> organizational networks </w:t>
      </w:r>
      <w:r>
        <w:rPr>
          <w:color w:val="auto"/>
          <w:lang w:val="en-US"/>
        </w:rPr>
        <w:t xml:space="preserve">in turn </w:t>
      </w:r>
      <w:r w:rsidRPr="007858B5">
        <w:rPr>
          <w:color w:val="auto"/>
          <w:lang w:val="en-US"/>
        </w:rPr>
        <w:t xml:space="preserve">enable and constrain individuals’ behavior. </w:t>
      </w:r>
    </w:p>
    <w:p w14:paraId="56EE8CA9" w14:textId="77777777" w:rsidR="001552E7" w:rsidRPr="00022B44" w:rsidRDefault="001552E7" w:rsidP="00022B44">
      <w:pPr>
        <w:pStyle w:val="Default"/>
        <w:spacing w:before="100" w:beforeAutospacing="1" w:line="480" w:lineRule="auto"/>
        <w:jc w:val="both"/>
        <w:rPr>
          <w:b/>
          <w:i/>
          <w:color w:val="auto"/>
          <w:lang w:val="en-US"/>
        </w:rPr>
      </w:pPr>
      <w:r w:rsidRPr="00022B44">
        <w:rPr>
          <w:b/>
          <w:i/>
          <w:color w:val="auto"/>
          <w:lang w:val="en-US"/>
        </w:rPr>
        <w:t>Strengths and limitations</w:t>
      </w:r>
    </w:p>
    <w:p w14:paraId="18971A9F" w14:textId="723A58A1" w:rsidR="001552E7" w:rsidRDefault="001552E7" w:rsidP="001552E7">
      <w:pPr>
        <w:pStyle w:val="Default"/>
        <w:spacing w:before="100" w:beforeAutospacing="1" w:line="480" w:lineRule="auto"/>
        <w:jc w:val="both"/>
        <w:rPr>
          <w:color w:val="auto"/>
          <w:lang w:val="en-US"/>
        </w:rPr>
      </w:pPr>
      <w:r>
        <w:rPr>
          <w:color w:val="auto"/>
          <w:lang w:val="en-US"/>
        </w:rPr>
        <w:t>This paper covers new territory by introducing</w:t>
      </w:r>
      <w:r w:rsidR="00022B44">
        <w:rPr>
          <w:color w:val="auto"/>
          <w:lang w:val="en-US"/>
        </w:rPr>
        <w:t xml:space="preserve"> cognitive abilities</w:t>
      </w:r>
      <w:r>
        <w:rPr>
          <w:color w:val="auto"/>
          <w:lang w:val="en-US"/>
        </w:rPr>
        <w:t xml:space="preserve"> as an antecedent of advice seeking networks and thus sheds light on the origins of knowledge seeking behavior within organizations. We also identify longitudinal design, analytical approach and high response rate as papers’ strengths. However, we refrain from generalizing to other contexts, as participants’ GMAT scores contributed to selection into the MBA program (</w:t>
      </w:r>
      <w:r w:rsidRPr="002F2EE3">
        <w:rPr>
          <w:color w:val="auto"/>
          <w:lang w:val="en-US"/>
        </w:rPr>
        <w:t>the theoretical range for GMAT is</w:t>
      </w:r>
      <w:r>
        <w:rPr>
          <w:color w:val="auto"/>
          <w:lang w:val="en-US"/>
        </w:rPr>
        <w:t xml:space="preserve"> considerably larger, and </w:t>
      </w:r>
      <w:r w:rsidRPr="002F2EE3">
        <w:rPr>
          <w:color w:val="auto"/>
          <w:lang w:val="en-US"/>
        </w:rPr>
        <w:t xml:space="preserve">participants </w:t>
      </w:r>
      <w:r>
        <w:rPr>
          <w:color w:val="auto"/>
          <w:lang w:val="en-US"/>
        </w:rPr>
        <w:t>with higher scores were more likely to get an offer</w:t>
      </w:r>
      <w:r w:rsidRPr="002F2EE3">
        <w:rPr>
          <w:color w:val="auto"/>
          <w:lang w:val="en-US"/>
        </w:rPr>
        <w:t>)</w:t>
      </w:r>
      <w:r>
        <w:rPr>
          <w:color w:val="auto"/>
          <w:lang w:val="en-US"/>
        </w:rPr>
        <w:t>.</w:t>
      </w:r>
    </w:p>
    <w:p w14:paraId="77E4F676" w14:textId="77777777" w:rsidR="001552E7" w:rsidRPr="007858B5" w:rsidRDefault="001552E7" w:rsidP="001552E7">
      <w:pPr>
        <w:pStyle w:val="Default"/>
        <w:spacing w:before="100" w:beforeAutospacing="1" w:line="480" w:lineRule="auto"/>
        <w:ind w:firstLine="720"/>
        <w:jc w:val="both"/>
        <w:rPr>
          <w:color w:val="auto"/>
          <w:lang w:val="en-US"/>
        </w:rPr>
      </w:pPr>
      <w:r w:rsidRPr="007858B5">
        <w:rPr>
          <w:color w:val="auto"/>
          <w:lang w:val="en-US"/>
        </w:rPr>
        <w:t xml:space="preserve">Further research could further differentiate how the quality of the advice provided affects the subsequent advice seeking and explore whether the participants rewire their advice relationships in order to seek advice from people who tend to provide a better-quality advice </w:t>
      </w:r>
      <w:r>
        <w:rPr>
          <w:color w:val="auto"/>
          <w:lang w:val="en-US"/>
        </w:rPr>
        <w:t>(</w:t>
      </w:r>
      <w:proofErr w:type="spellStart"/>
      <w:r w:rsidRPr="007858B5">
        <w:rPr>
          <w:color w:val="auto"/>
          <w:lang w:val="en-US"/>
        </w:rPr>
        <w:t>Tröster</w:t>
      </w:r>
      <w:proofErr w:type="spellEnd"/>
      <w:r>
        <w:rPr>
          <w:color w:val="auto"/>
          <w:lang w:val="en-US"/>
        </w:rPr>
        <w:t xml:space="preserve">, Parker, van </w:t>
      </w:r>
      <w:proofErr w:type="spellStart"/>
      <w:r>
        <w:rPr>
          <w:color w:val="auto"/>
          <w:lang w:val="en-US"/>
        </w:rPr>
        <w:t>Knippenberg</w:t>
      </w:r>
      <w:proofErr w:type="spellEnd"/>
      <w:r>
        <w:rPr>
          <w:color w:val="auto"/>
          <w:lang w:val="en-US"/>
        </w:rPr>
        <w:t xml:space="preserve"> &amp; </w:t>
      </w:r>
      <w:proofErr w:type="spellStart"/>
      <w:r>
        <w:rPr>
          <w:color w:val="auto"/>
          <w:lang w:val="en-US"/>
        </w:rPr>
        <w:t>Sahlmüller</w:t>
      </w:r>
      <w:proofErr w:type="spellEnd"/>
      <w:r>
        <w:rPr>
          <w:color w:val="auto"/>
          <w:lang w:val="en-US"/>
        </w:rPr>
        <w:t>, 2018)</w:t>
      </w:r>
      <w:r w:rsidRPr="007858B5">
        <w:rPr>
          <w:color w:val="auto"/>
          <w:lang w:val="en-US"/>
        </w:rPr>
        <w:t>.</w:t>
      </w:r>
    </w:p>
    <w:p w14:paraId="25D00F9E" w14:textId="77777777" w:rsidR="001552E7" w:rsidRPr="00022B44" w:rsidRDefault="001552E7" w:rsidP="00022B44">
      <w:pPr>
        <w:pStyle w:val="Default"/>
        <w:spacing w:before="100" w:beforeAutospacing="1" w:line="480" w:lineRule="auto"/>
        <w:jc w:val="both"/>
        <w:rPr>
          <w:b/>
          <w:i/>
          <w:color w:val="auto"/>
          <w:lang w:val="en-US"/>
        </w:rPr>
      </w:pPr>
      <w:r w:rsidRPr="00022B44">
        <w:rPr>
          <w:b/>
          <w:i/>
          <w:color w:val="auto"/>
          <w:lang w:val="en-US"/>
        </w:rPr>
        <w:t>Limitations</w:t>
      </w:r>
    </w:p>
    <w:p w14:paraId="39F3F8E4" w14:textId="77777777" w:rsidR="001552E7" w:rsidRDefault="001552E7" w:rsidP="001552E7">
      <w:pPr>
        <w:pStyle w:val="Default"/>
        <w:spacing w:before="100" w:beforeAutospacing="1" w:line="480" w:lineRule="auto"/>
        <w:ind w:firstLine="360"/>
        <w:jc w:val="both"/>
        <w:rPr>
          <w:color w:val="auto"/>
          <w:lang w:val="en-US"/>
        </w:rPr>
      </w:pPr>
      <w:r>
        <w:rPr>
          <w:color w:val="auto"/>
          <w:lang w:val="en-US"/>
        </w:rPr>
        <w:t xml:space="preserve">Our study has been conducted in a cosmopolitan setting in the Netherlands where people from multiple cultures </w:t>
      </w:r>
      <w:proofErr w:type="gramStart"/>
      <w:r>
        <w:rPr>
          <w:color w:val="auto"/>
          <w:lang w:val="en-US"/>
        </w:rPr>
        <w:t>collaborate together</w:t>
      </w:r>
      <w:proofErr w:type="gramEnd"/>
      <w:r>
        <w:rPr>
          <w:color w:val="auto"/>
          <w:lang w:val="en-US"/>
        </w:rPr>
        <w:t xml:space="preserve"> and where locals were in a minority. While this allows </w:t>
      </w:r>
      <w:proofErr w:type="gramStart"/>
      <w:r>
        <w:rPr>
          <w:color w:val="auto"/>
          <w:lang w:val="en-US"/>
        </w:rPr>
        <w:t>to test</w:t>
      </w:r>
      <w:proofErr w:type="gramEnd"/>
      <w:r>
        <w:rPr>
          <w:color w:val="auto"/>
          <w:lang w:val="en-US"/>
        </w:rPr>
        <w:t xml:space="preserve"> the generalizability of current theories in new settings, the cosmopolitan nature of the setting might have contributed to the fact that nationality did not play a role in advice seeking. Further research might want to unravel the role of social identity in emergence of social networks. On the other hand, Dutch cultural norms of involving everyone into </w:t>
      </w:r>
      <w:proofErr w:type="gramStart"/>
      <w:r>
        <w:rPr>
          <w:color w:val="auto"/>
          <w:lang w:val="en-US"/>
        </w:rPr>
        <w:t>decision making</w:t>
      </w:r>
      <w:proofErr w:type="gramEnd"/>
      <w:r>
        <w:rPr>
          <w:color w:val="auto"/>
          <w:lang w:val="en-US"/>
        </w:rPr>
        <w:t xml:space="preserve"> and consensus seeking (‘</w:t>
      </w:r>
      <w:proofErr w:type="spellStart"/>
      <w:r>
        <w:rPr>
          <w:color w:val="auto"/>
          <w:lang w:val="en-US"/>
        </w:rPr>
        <w:t>poldermodel</w:t>
      </w:r>
      <w:proofErr w:type="spellEnd"/>
      <w:r>
        <w:rPr>
          <w:color w:val="auto"/>
          <w:lang w:val="en-US"/>
        </w:rPr>
        <w:t>’) might have affected the density of the advice seeking networks. So future research might address the role of cultural norms in advice seeking dynamics.</w:t>
      </w:r>
    </w:p>
    <w:p w14:paraId="5FA00A29" w14:textId="77777777" w:rsidR="001552E7" w:rsidRDefault="001552E7" w:rsidP="001552E7">
      <w:pPr>
        <w:pStyle w:val="Default"/>
        <w:spacing w:before="100" w:beforeAutospacing="1" w:line="480" w:lineRule="auto"/>
        <w:ind w:firstLine="360"/>
        <w:jc w:val="both"/>
        <w:rPr>
          <w:color w:val="auto"/>
          <w:lang w:val="en-US"/>
        </w:rPr>
      </w:pPr>
      <w:r>
        <w:rPr>
          <w:color w:val="auto"/>
          <w:lang w:val="en-US"/>
        </w:rPr>
        <w:t>As all network researchers, we faced a trade-off between the obtaining a high response rate necessary for the dynamic analysis of networks and including the broad range of known predictors. Due to the constrains of the setting we had to omit other variables known to impact the social network dynamics, such as personality and values (Klein et al., 2004, Schulte et al., 2012), turnover intentions (</w:t>
      </w:r>
      <w:proofErr w:type="spellStart"/>
      <w:r w:rsidRPr="007858B5">
        <w:rPr>
          <w:color w:val="auto"/>
          <w:lang w:val="en-US"/>
        </w:rPr>
        <w:t>Tröster</w:t>
      </w:r>
      <w:proofErr w:type="spellEnd"/>
      <w:r>
        <w:rPr>
          <w:color w:val="auto"/>
          <w:lang w:val="en-US"/>
        </w:rPr>
        <w:t xml:space="preserve"> et al., 2018) or friendship (</w:t>
      </w:r>
      <w:proofErr w:type="spellStart"/>
      <w:r w:rsidRPr="007858B5">
        <w:rPr>
          <w:color w:val="auto"/>
          <w:lang w:val="en-US"/>
        </w:rPr>
        <w:t>Tröster</w:t>
      </w:r>
      <w:proofErr w:type="spellEnd"/>
      <w:r>
        <w:rPr>
          <w:color w:val="auto"/>
          <w:lang w:val="en-US"/>
        </w:rPr>
        <w:t xml:space="preserve"> et al., 2018; </w:t>
      </w:r>
      <w:proofErr w:type="spellStart"/>
      <w:r>
        <w:rPr>
          <w:color w:val="auto"/>
          <w:lang w:val="en-US"/>
        </w:rPr>
        <w:t>Lomi</w:t>
      </w:r>
      <w:proofErr w:type="spellEnd"/>
      <w:r>
        <w:rPr>
          <w:color w:val="auto"/>
          <w:lang w:val="en-US"/>
        </w:rPr>
        <w:t xml:space="preserve">, Snijders &amp; </w:t>
      </w:r>
      <w:proofErr w:type="spellStart"/>
      <w:r>
        <w:rPr>
          <w:color w:val="auto"/>
          <w:lang w:val="en-US"/>
        </w:rPr>
        <w:t>Torlo</w:t>
      </w:r>
      <w:proofErr w:type="spellEnd"/>
      <w:r>
        <w:rPr>
          <w:color w:val="auto"/>
          <w:lang w:val="en-US"/>
        </w:rPr>
        <w:t>, 2012).</w:t>
      </w:r>
    </w:p>
    <w:p w14:paraId="36B7B4BA" w14:textId="77777777" w:rsidR="001552E7" w:rsidRDefault="001552E7" w:rsidP="000E5110">
      <w:pPr>
        <w:pStyle w:val="Default"/>
        <w:spacing w:before="100" w:beforeAutospacing="1" w:line="480" w:lineRule="auto"/>
        <w:ind w:firstLine="720"/>
        <w:rPr>
          <w:lang w:val="en-US"/>
        </w:rPr>
      </w:pPr>
    </w:p>
    <w:p w14:paraId="15F67777" w14:textId="77777777" w:rsidR="00022B44" w:rsidRPr="00D75B8B" w:rsidRDefault="00022B44" w:rsidP="00022B44">
      <w:pPr>
        <w:pStyle w:val="Default"/>
        <w:spacing w:before="100" w:beforeAutospacing="1" w:line="480" w:lineRule="auto"/>
        <w:jc w:val="both"/>
        <w:rPr>
          <w:b/>
          <w:color w:val="auto"/>
          <w:lang w:val="en-US"/>
        </w:rPr>
      </w:pPr>
      <w:r w:rsidRPr="00D75B8B">
        <w:rPr>
          <w:b/>
          <w:color w:val="auto"/>
          <w:lang w:val="en-US"/>
        </w:rPr>
        <w:t>References</w:t>
      </w:r>
    </w:p>
    <w:p w14:paraId="2B51D252" w14:textId="77777777" w:rsidR="00022B44" w:rsidRDefault="00022B44" w:rsidP="00022B44">
      <w:pPr>
        <w:spacing w:line="480" w:lineRule="auto"/>
        <w:ind w:hanging="480"/>
        <w:rPr>
          <w:rFonts w:eastAsia="Times New Roman"/>
        </w:rPr>
      </w:pPr>
      <w:r>
        <w:rPr>
          <w:rFonts w:eastAsia="Times New Roman"/>
        </w:rPr>
        <w:t xml:space="preserve">Ancona, D. G., &amp; Caldwell, D. F. 1992. Bridging the Boundary: External Activity and Performance in Organizational Teams. </w:t>
      </w:r>
      <w:r>
        <w:rPr>
          <w:rFonts w:eastAsia="Times New Roman"/>
          <w:b/>
          <w:bCs/>
          <w:i/>
          <w:iCs/>
        </w:rPr>
        <w:t>Administrative Science Quarterly</w:t>
      </w:r>
      <w:r>
        <w:rPr>
          <w:rFonts w:eastAsia="Times New Roman"/>
        </w:rPr>
        <w:t>, 37(4): 634–665.</w:t>
      </w:r>
    </w:p>
    <w:p w14:paraId="7CFE4F34" w14:textId="77777777" w:rsidR="00022B44" w:rsidRDefault="00022B44" w:rsidP="00022B44">
      <w:pPr>
        <w:spacing w:line="480" w:lineRule="auto"/>
        <w:ind w:hanging="480"/>
        <w:rPr>
          <w:rFonts w:eastAsia="Times New Roman"/>
        </w:rPr>
      </w:pPr>
      <w:proofErr w:type="spellStart"/>
      <w:r>
        <w:rPr>
          <w:rFonts w:eastAsia="Times New Roman"/>
        </w:rPr>
        <w:t>Borgatti</w:t>
      </w:r>
      <w:proofErr w:type="spellEnd"/>
      <w:r>
        <w:rPr>
          <w:rFonts w:eastAsia="Times New Roman"/>
        </w:rPr>
        <w:t xml:space="preserve">, S. P., Mehra, A., Brass, D. J., &amp; </w:t>
      </w:r>
      <w:proofErr w:type="spellStart"/>
      <w:r>
        <w:rPr>
          <w:rFonts w:eastAsia="Times New Roman"/>
        </w:rPr>
        <w:t>Labianca</w:t>
      </w:r>
      <w:proofErr w:type="spellEnd"/>
      <w:r>
        <w:rPr>
          <w:rFonts w:eastAsia="Times New Roman"/>
        </w:rPr>
        <w:t xml:space="preserve">, G. 2009. Network Analysis in the Social Sciences. </w:t>
      </w:r>
      <w:r>
        <w:rPr>
          <w:rFonts w:eastAsia="Times New Roman"/>
          <w:b/>
          <w:bCs/>
          <w:i/>
          <w:iCs/>
        </w:rPr>
        <w:t>Science</w:t>
      </w:r>
      <w:r>
        <w:rPr>
          <w:rFonts w:eastAsia="Times New Roman"/>
        </w:rPr>
        <w:t>, 323(5916): 892–895.</w:t>
      </w:r>
    </w:p>
    <w:p w14:paraId="43317FAB" w14:textId="77777777" w:rsidR="00022B44" w:rsidRDefault="00022B44" w:rsidP="00022B44">
      <w:pPr>
        <w:spacing w:line="480" w:lineRule="auto"/>
        <w:ind w:hanging="480"/>
        <w:rPr>
          <w:rFonts w:eastAsia="Times New Roman"/>
        </w:rPr>
      </w:pPr>
      <w:r>
        <w:rPr>
          <w:rFonts w:eastAsia="Times New Roman"/>
        </w:rPr>
        <w:t xml:space="preserve">Brass, D. J., </w:t>
      </w:r>
      <w:proofErr w:type="spellStart"/>
      <w:r>
        <w:rPr>
          <w:rFonts w:eastAsia="Times New Roman"/>
        </w:rPr>
        <w:t>Galaskiewicz</w:t>
      </w:r>
      <w:proofErr w:type="spellEnd"/>
      <w:r>
        <w:rPr>
          <w:rFonts w:eastAsia="Times New Roman"/>
        </w:rPr>
        <w:t xml:space="preserve">, J., &amp; </w:t>
      </w:r>
      <w:proofErr w:type="spellStart"/>
      <w:r>
        <w:rPr>
          <w:rFonts w:eastAsia="Times New Roman"/>
        </w:rPr>
        <w:t>Greve</w:t>
      </w:r>
      <w:proofErr w:type="spellEnd"/>
      <w:r>
        <w:rPr>
          <w:rFonts w:eastAsia="Times New Roman"/>
        </w:rPr>
        <w:t xml:space="preserve">, H. R. 2004. Taking Stock of Networks and Organizations: A Multilevel Perspective. </w:t>
      </w:r>
      <w:r>
        <w:rPr>
          <w:rFonts w:eastAsia="Times New Roman"/>
          <w:b/>
          <w:bCs/>
          <w:i/>
          <w:iCs/>
        </w:rPr>
        <w:t>Academy of Management Journal</w:t>
      </w:r>
      <w:r>
        <w:rPr>
          <w:rFonts w:eastAsia="Times New Roman"/>
        </w:rPr>
        <w:t>, 47(6): 795–817.</w:t>
      </w:r>
    </w:p>
    <w:p w14:paraId="5CFB8DAC" w14:textId="77777777" w:rsidR="00022B44" w:rsidRDefault="00022B44" w:rsidP="00022B44">
      <w:pPr>
        <w:spacing w:line="480" w:lineRule="auto"/>
        <w:ind w:hanging="480"/>
        <w:rPr>
          <w:rFonts w:eastAsia="Times New Roman"/>
        </w:rPr>
      </w:pPr>
      <w:r>
        <w:rPr>
          <w:rFonts w:eastAsia="Times New Roman"/>
        </w:rPr>
        <w:t xml:space="preserve">Feld, S. L., &amp; Carter, W. C. 2002. Detecting measurement bias in respondent reports of personal networks. </w:t>
      </w:r>
      <w:r>
        <w:rPr>
          <w:rFonts w:eastAsia="Times New Roman"/>
          <w:b/>
          <w:bCs/>
          <w:i/>
          <w:iCs/>
        </w:rPr>
        <w:t>Social Networks</w:t>
      </w:r>
      <w:r>
        <w:rPr>
          <w:rFonts w:eastAsia="Times New Roman"/>
        </w:rPr>
        <w:t>, 24(4): 365–383.</w:t>
      </w:r>
    </w:p>
    <w:p w14:paraId="3976F56C" w14:textId="77777777" w:rsidR="00022B44" w:rsidRDefault="00022B44" w:rsidP="00022B44">
      <w:pPr>
        <w:spacing w:line="480" w:lineRule="auto"/>
        <w:ind w:hanging="480"/>
        <w:rPr>
          <w:rFonts w:eastAsia="Times New Roman"/>
        </w:rPr>
      </w:pPr>
      <w:proofErr w:type="spellStart"/>
      <w:r>
        <w:rPr>
          <w:rFonts w:eastAsia="Times New Roman"/>
        </w:rPr>
        <w:t>Granovetter</w:t>
      </w:r>
      <w:proofErr w:type="spellEnd"/>
      <w:r>
        <w:rPr>
          <w:rFonts w:eastAsia="Times New Roman"/>
        </w:rPr>
        <w:t xml:space="preserve">, M. S. 1973. The Strength of Weak Ties. </w:t>
      </w:r>
      <w:r>
        <w:rPr>
          <w:rFonts w:eastAsia="Times New Roman"/>
          <w:b/>
          <w:bCs/>
          <w:i/>
          <w:iCs/>
        </w:rPr>
        <w:t>American Journal of Sociology</w:t>
      </w:r>
      <w:r>
        <w:rPr>
          <w:rFonts w:eastAsia="Times New Roman"/>
        </w:rPr>
        <w:t>, 78(6): 1360–1380.</w:t>
      </w:r>
    </w:p>
    <w:p w14:paraId="23B20654" w14:textId="77777777" w:rsidR="00022B44" w:rsidRDefault="00022B44" w:rsidP="00022B44">
      <w:pPr>
        <w:spacing w:line="480" w:lineRule="auto"/>
        <w:ind w:hanging="480"/>
        <w:rPr>
          <w:rFonts w:eastAsia="Times New Roman"/>
        </w:rPr>
      </w:pPr>
      <w:r>
        <w:rPr>
          <w:rFonts w:eastAsia="Times New Roman"/>
        </w:rPr>
        <w:t xml:space="preserve">Joshi, A., Pandey, N., &amp; Han, G. (Helen). 2009. Bracketing team boundary spanning: An examination of task-based, team-level, and contextual antecedents. </w:t>
      </w:r>
      <w:r>
        <w:rPr>
          <w:rFonts w:eastAsia="Times New Roman"/>
          <w:b/>
          <w:bCs/>
          <w:i/>
          <w:iCs/>
        </w:rPr>
        <w:t xml:space="preserve">Journal of Organizational </w:t>
      </w:r>
      <w:proofErr w:type="spellStart"/>
      <w:r>
        <w:rPr>
          <w:rFonts w:eastAsia="Times New Roman"/>
          <w:b/>
          <w:bCs/>
          <w:i/>
          <w:iCs/>
        </w:rPr>
        <w:t>Behavior</w:t>
      </w:r>
      <w:proofErr w:type="spellEnd"/>
      <w:r>
        <w:rPr>
          <w:rFonts w:eastAsia="Times New Roman"/>
        </w:rPr>
        <w:t>, 30(6): 731–759.</w:t>
      </w:r>
    </w:p>
    <w:p w14:paraId="7FA99309" w14:textId="77777777" w:rsidR="00022B44" w:rsidRDefault="00022B44" w:rsidP="00022B44">
      <w:pPr>
        <w:spacing w:line="480" w:lineRule="auto"/>
        <w:ind w:hanging="480"/>
        <w:rPr>
          <w:rFonts w:eastAsia="Times New Roman"/>
        </w:rPr>
      </w:pPr>
      <w:proofErr w:type="spellStart"/>
      <w:r>
        <w:rPr>
          <w:rFonts w:eastAsia="Times New Roman"/>
        </w:rPr>
        <w:t>Lanaj</w:t>
      </w:r>
      <w:proofErr w:type="spellEnd"/>
      <w:r>
        <w:rPr>
          <w:rFonts w:eastAsia="Times New Roman"/>
        </w:rPr>
        <w:t xml:space="preserve">, K., Hollenbeck, J. R., </w:t>
      </w:r>
      <w:proofErr w:type="spellStart"/>
      <w:r>
        <w:rPr>
          <w:rFonts w:eastAsia="Times New Roman"/>
        </w:rPr>
        <w:t>Ilgen</w:t>
      </w:r>
      <w:proofErr w:type="spellEnd"/>
      <w:r>
        <w:rPr>
          <w:rFonts w:eastAsia="Times New Roman"/>
        </w:rPr>
        <w:t xml:space="preserve">, D. R., Barnes, C. M., &amp; Harmon, S. J. 2013. The Double-Edged Sword of Decentralized Planning in </w:t>
      </w:r>
      <w:proofErr w:type="spellStart"/>
      <w:r>
        <w:rPr>
          <w:rFonts w:eastAsia="Times New Roman"/>
        </w:rPr>
        <w:t>Multiteam</w:t>
      </w:r>
      <w:proofErr w:type="spellEnd"/>
      <w:r>
        <w:rPr>
          <w:rFonts w:eastAsia="Times New Roman"/>
        </w:rPr>
        <w:t xml:space="preserve"> Systems. </w:t>
      </w:r>
      <w:r>
        <w:rPr>
          <w:rFonts w:eastAsia="Times New Roman"/>
          <w:b/>
          <w:bCs/>
          <w:i/>
          <w:iCs/>
        </w:rPr>
        <w:t>Academy of Management Journal</w:t>
      </w:r>
      <w:r>
        <w:rPr>
          <w:rFonts w:eastAsia="Times New Roman"/>
        </w:rPr>
        <w:t>, 56(3): 735–757.</w:t>
      </w:r>
    </w:p>
    <w:p w14:paraId="277ACE43" w14:textId="77777777" w:rsidR="00022B44" w:rsidRDefault="00022B44" w:rsidP="00022B44">
      <w:pPr>
        <w:spacing w:line="480" w:lineRule="auto"/>
        <w:ind w:hanging="480"/>
        <w:rPr>
          <w:rFonts w:eastAsia="Times New Roman"/>
        </w:rPr>
      </w:pPr>
      <w:r>
        <w:rPr>
          <w:rFonts w:eastAsia="Times New Roman"/>
        </w:rPr>
        <w:t xml:space="preserve">Li, Y., Li, N., </w:t>
      </w:r>
      <w:proofErr w:type="spellStart"/>
      <w:r>
        <w:rPr>
          <w:rFonts w:eastAsia="Times New Roman"/>
        </w:rPr>
        <w:t>Guo</w:t>
      </w:r>
      <w:proofErr w:type="spellEnd"/>
      <w:r>
        <w:rPr>
          <w:rFonts w:eastAsia="Times New Roman"/>
        </w:rPr>
        <w:t xml:space="preserve">, J., Li, J., &amp; Harris, B. 2017. A Network View of Advice-Giving and Individual Creativity in Teams: A Brokerage-Driven, Socially Perpetuated Phenomenon. </w:t>
      </w:r>
      <w:r>
        <w:rPr>
          <w:rFonts w:eastAsia="Times New Roman"/>
          <w:b/>
          <w:bCs/>
          <w:i/>
          <w:iCs/>
        </w:rPr>
        <w:t>Academy of Management Journal</w:t>
      </w:r>
      <w:r>
        <w:rPr>
          <w:rFonts w:eastAsia="Times New Roman"/>
        </w:rPr>
        <w:t>, amj.2016.0212.</w:t>
      </w:r>
    </w:p>
    <w:p w14:paraId="2D479BE9" w14:textId="77777777" w:rsidR="00022B44" w:rsidRDefault="00022B44" w:rsidP="00022B44">
      <w:pPr>
        <w:spacing w:line="480" w:lineRule="auto"/>
        <w:ind w:hanging="480"/>
        <w:rPr>
          <w:rFonts w:eastAsia="Times New Roman"/>
        </w:rPr>
      </w:pPr>
      <w:r>
        <w:rPr>
          <w:rFonts w:eastAsia="Times New Roman"/>
        </w:rPr>
        <w:t xml:space="preserve">Luciano, M. M., </w:t>
      </w:r>
      <w:proofErr w:type="spellStart"/>
      <w:proofErr w:type="gramStart"/>
      <w:r>
        <w:rPr>
          <w:rFonts w:eastAsia="Times New Roman"/>
        </w:rPr>
        <w:t>DeChurch</w:t>
      </w:r>
      <w:proofErr w:type="spellEnd"/>
      <w:r>
        <w:rPr>
          <w:rFonts w:eastAsia="Times New Roman"/>
        </w:rPr>
        <w:t>,</w:t>
      </w:r>
      <w:proofErr w:type="gramEnd"/>
      <w:r>
        <w:rPr>
          <w:rFonts w:eastAsia="Times New Roman"/>
        </w:rPr>
        <w:t xml:space="preserve"> L. A., &amp; Mathieu, J. E. 2018. </w:t>
      </w:r>
      <w:proofErr w:type="spellStart"/>
      <w:r>
        <w:rPr>
          <w:rFonts w:eastAsia="Times New Roman"/>
        </w:rPr>
        <w:t>Multiteam</w:t>
      </w:r>
      <w:proofErr w:type="spellEnd"/>
      <w:r>
        <w:rPr>
          <w:rFonts w:eastAsia="Times New Roman"/>
        </w:rPr>
        <w:t xml:space="preserve"> Systems: A Structural Framework and </w:t>
      </w:r>
      <w:proofErr w:type="spellStart"/>
      <w:r>
        <w:rPr>
          <w:rFonts w:eastAsia="Times New Roman"/>
        </w:rPr>
        <w:t>Meso</w:t>
      </w:r>
      <w:proofErr w:type="spellEnd"/>
      <w:r>
        <w:rPr>
          <w:rFonts w:eastAsia="Times New Roman"/>
        </w:rPr>
        <w:t xml:space="preserve">-Theory of System Functioning. </w:t>
      </w:r>
      <w:r>
        <w:rPr>
          <w:rFonts w:eastAsia="Times New Roman"/>
          <w:b/>
          <w:bCs/>
          <w:i/>
          <w:iCs/>
        </w:rPr>
        <w:t>Journal of Management</w:t>
      </w:r>
      <w:r>
        <w:rPr>
          <w:rFonts w:eastAsia="Times New Roman"/>
        </w:rPr>
        <w:t>, 44(3): 1065–1096.</w:t>
      </w:r>
    </w:p>
    <w:p w14:paraId="2F34FCA2" w14:textId="77777777" w:rsidR="00022B44" w:rsidRDefault="00022B44" w:rsidP="00022B44">
      <w:pPr>
        <w:spacing w:line="480" w:lineRule="auto"/>
        <w:ind w:hanging="480"/>
        <w:rPr>
          <w:rFonts w:eastAsia="Times New Roman"/>
        </w:rPr>
      </w:pPr>
      <w:r>
        <w:rPr>
          <w:rFonts w:eastAsia="Times New Roman"/>
        </w:rPr>
        <w:t xml:space="preserve">Marks, M. A., </w:t>
      </w:r>
      <w:proofErr w:type="spellStart"/>
      <w:r>
        <w:rPr>
          <w:rFonts w:eastAsia="Times New Roman"/>
        </w:rPr>
        <w:t>DeChurch</w:t>
      </w:r>
      <w:proofErr w:type="spellEnd"/>
      <w:r>
        <w:rPr>
          <w:rFonts w:eastAsia="Times New Roman"/>
        </w:rPr>
        <w:t xml:space="preserve">, L. A., Mathieu, J. E., Panzer, F. J., &amp; Alonso, A. 2005. Teamwork in </w:t>
      </w:r>
      <w:proofErr w:type="spellStart"/>
      <w:r>
        <w:rPr>
          <w:rFonts w:eastAsia="Times New Roman"/>
        </w:rPr>
        <w:t>multiteam</w:t>
      </w:r>
      <w:proofErr w:type="spellEnd"/>
      <w:r>
        <w:rPr>
          <w:rFonts w:eastAsia="Times New Roman"/>
        </w:rPr>
        <w:t xml:space="preserve"> systems. </w:t>
      </w:r>
      <w:r>
        <w:rPr>
          <w:rFonts w:eastAsia="Times New Roman"/>
          <w:b/>
          <w:bCs/>
          <w:i/>
          <w:iCs/>
        </w:rPr>
        <w:t>Journal of Applied Psychology</w:t>
      </w:r>
      <w:r>
        <w:rPr>
          <w:rFonts w:eastAsia="Times New Roman"/>
        </w:rPr>
        <w:t>, 90(5): 964.</w:t>
      </w:r>
    </w:p>
    <w:p w14:paraId="1ECC952A" w14:textId="77777777" w:rsidR="00022B44" w:rsidRDefault="00022B44" w:rsidP="00022B44">
      <w:pPr>
        <w:spacing w:line="480" w:lineRule="auto"/>
        <w:ind w:hanging="480"/>
        <w:rPr>
          <w:rFonts w:eastAsia="Times New Roman"/>
        </w:rPr>
      </w:pPr>
      <w:r>
        <w:rPr>
          <w:rFonts w:eastAsia="Times New Roman"/>
        </w:rPr>
        <w:t xml:space="preserve">Marks, M. A., Mathieu, J. E., &amp; </w:t>
      </w:r>
      <w:proofErr w:type="spellStart"/>
      <w:r>
        <w:rPr>
          <w:rFonts w:eastAsia="Times New Roman"/>
        </w:rPr>
        <w:t>Zaccaro</w:t>
      </w:r>
      <w:proofErr w:type="spellEnd"/>
      <w:r>
        <w:rPr>
          <w:rFonts w:eastAsia="Times New Roman"/>
        </w:rPr>
        <w:t xml:space="preserve">, S. J. 2001. A Temporally Based Framework and Taxonomy of Team Processes. </w:t>
      </w:r>
      <w:r>
        <w:rPr>
          <w:rFonts w:eastAsia="Times New Roman"/>
          <w:b/>
          <w:bCs/>
          <w:i/>
          <w:iCs/>
        </w:rPr>
        <w:t>Academy of Management Review</w:t>
      </w:r>
      <w:r>
        <w:rPr>
          <w:rFonts w:eastAsia="Times New Roman"/>
        </w:rPr>
        <w:t>, 26(3): 356–376.</w:t>
      </w:r>
    </w:p>
    <w:p w14:paraId="29833C95" w14:textId="77777777" w:rsidR="00022B44" w:rsidRDefault="00022B44" w:rsidP="00022B44">
      <w:pPr>
        <w:spacing w:line="480" w:lineRule="auto"/>
        <w:ind w:hanging="480"/>
        <w:rPr>
          <w:rFonts w:eastAsia="Times New Roman"/>
        </w:rPr>
      </w:pPr>
      <w:proofErr w:type="spellStart"/>
      <w:r>
        <w:rPr>
          <w:rFonts w:eastAsia="Times New Roman"/>
        </w:rPr>
        <w:t>Marrone</w:t>
      </w:r>
      <w:proofErr w:type="spellEnd"/>
      <w:r>
        <w:rPr>
          <w:rFonts w:eastAsia="Times New Roman"/>
        </w:rPr>
        <w:t xml:space="preserve">, J. A. 2010. Team Boundary Spanning: A Multilevel Review of Past Research and Proposals for the Future. </w:t>
      </w:r>
      <w:r>
        <w:rPr>
          <w:rFonts w:eastAsia="Times New Roman"/>
          <w:b/>
          <w:bCs/>
          <w:i/>
          <w:iCs/>
        </w:rPr>
        <w:t>Journal of Management</w:t>
      </w:r>
      <w:r>
        <w:rPr>
          <w:rFonts w:eastAsia="Times New Roman"/>
        </w:rPr>
        <w:t>, 36(4): 911–940.</w:t>
      </w:r>
    </w:p>
    <w:p w14:paraId="2AB7EF2E" w14:textId="77777777" w:rsidR="00022B44" w:rsidRDefault="00022B44" w:rsidP="00022B44">
      <w:pPr>
        <w:spacing w:line="480" w:lineRule="auto"/>
        <w:ind w:hanging="480"/>
        <w:rPr>
          <w:rFonts w:eastAsia="Times New Roman"/>
        </w:rPr>
      </w:pPr>
      <w:r>
        <w:rPr>
          <w:rFonts w:eastAsia="Times New Roman"/>
        </w:rPr>
        <w:t xml:space="preserve">Merton, R. K. 1968. The Matthew effect in science. </w:t>
      </w:r>
      <w:r>
        <w:rPr>
          <w:rFonts w:eastAsia="Times New Roman"/>
          <w:b/>
          <w:bCs/>
          <w:i/>
          <w:iCs/>
        </w:rPr>
        <w:t>Science</w:t>
      </w:r>
      <w:r>
        <w:rPr>
          <w:rFonts w:eastAsia="Times New Roman"/>
        </w:rPr>
        <w:t>, 159(3810): 56–63.</w:t>
      </w:r>
    </w:p>
    <w:p w14:paraId="6D5F8363" w14:textId="77777777" w:rsidR="00022B44" w:rsidRDefault="00022B44" w:rsidP="00022B44">
      <w:pPr>
        <w:spacing w:line="480" w:lineRule="auto"/>
        <w:ind w:hanging="480"/>
        <w:rPr>
          <w:rFonts w:eastAsia="Times New Roman"/>
        </w:rPr>
      </w:pPr>
      <w:r>
        <w:rPr>
          <w:rFonts w:eastAsia="Times New Roman"/>
        </w:rPr>
        <w:t xml:space="preserve">Mesmer-Magnus, J. R., &amp; </w:t>
      </w:r>
      <w:proofErr w:type="spellStart"/>
      <w:r>
        <w:rPr>
          <w:rFonts w:eastAsia="Times New Roman"/>
        </w:rPr>
        <w:t>DeChurch</w:t>
      </w:r>
      <w:proofErr w:type="spellEnd"/>
      <w:r>
        <w:rPr>
          <w:rFonts w:eastAsia="Times New Roman"/>
        </w:rPr>
        <w:t xml:space="preserve">, L. A. 2009. Information sharing and team performance: a meta-analysis. </w:t>
      </w:r>
      <w:r>
        <w:rPr>
          <w:rFonts w:eastAsia="Times New Roman"/>
          <w:b/>
          <w:bCs/>
          <w:i/>
          <w:iCs/>
        </w:rPr>
        <w:t>Journal of Applied Psychology</w:t>
      </w:r>
      <w:r>
        <w:rPr>
          <w:rFonts w:eastAsia="Times New Roman"/>
        </w:rPr>
        <w:t>, 94(2): 535.</w:t>
      </w:r>
    </w:p>
    <w:p w14:paraId="04405857" w14:textId="77777777" w:rsidR="00022B44" w:rsidRPr="004278FC" w:rsidRDefault="00022B44" w:rsidP="00022B44">
      <w:pPr>
        <w:spacing w:line="480" w:lineRule="auto"/>
        <w:ind w:hanging="480"/>
        <w:rPr>
          <w:rFonts w:eastAsia="Times New Roman"/>
        </w:rPr>
      </w:pPr>
      <w:r>
        <w:rPr>
          <w:rFonts w:eastAsia="Times New Roman"/>
        </w:rPr>
        <w:t xml:space="preserve">Ripley, R. M., Snijders, T. A. B., </w:t>
      </w:r>
      <w:proofErr w:type="spellStart"/>
      <w:r>
        <w:rPr>
          <w:rFonts w:eastAsia="Times New Roman"/>
        </w:rPr>
        <w:t>Boda</w:t>
      </w:r>
      <w:proofErr w:type="spellEnd"/>
      <w:r>
        <w:rPr>
          <w:rFonts w:eastAsia="Times New Roman"/>
        </w:rPr>
        <w:t xml:space="preserve">, Z., </w:t>
      </w:r>
      <w:proofErr w:type="spellStart"/>
      <w:r>
        <w:rPr>
          <w:rFonts w:eastAsia="Times New Roman"/>
        </w:rPr>
        <w:t>Voros</w:t>
      </w:r>
      <w:proofErr w:type="spellEnd"/>
      <w:r>
        <w:rPr>
          <w:rFonts w:eastAsia="Times New Roman"/>
        </w:rPr>
        <w:t xml:space="preserve">, A., &amp; Preciado, P. 2018. </w:t>
      </w:r>
      <w:r>
        <w:rPr>
          <w:rFonts w:eastAsia="Times New Roman"/>
          <w:b/>
          <w:bCs/>
          <w:i/>
          <w:iCs/>
        </w:rPr>
        <w:t>Manual for SIENA version 4.0</w:t>
      </w:r>
      <w:r>
        <w:rPr>
          <w:rFonts w:eastAsia="Times New Roman"/>
        </w:rPr>
        <w:t xml:space="preserve">. Oxford: University of Oxford, Department of Statistics; Nuffield College. </w:t>
      </w:r>
      <w:hyperlink r:id="rId5" w:history="1">
        <w:r w:rsidRPr="004278FC">
          <w:rPr>
            <w:rStyle w:val="Hyperlink"/>
            <w:rFonts w:eastAsia="Times New Roman"/>
          </w:rPr>
          <w:t>http://www.stats.ox.ac.uk/siena/</w:t>
        </w:r>
      </w:hyperlink>
      <w:r w:rsidRPr="004278FC">
        <w:rPr>
          <w:rFonts w:eastAsia="Times New Roman"/>
        </w:rPr>
        <w:t>.</w:t>
      </w:r>
    </w:p>
    <w:p w14:paraId="3389C052" w14:textId="77777777" w:rsidR="00022B44" w:rsidRPr="00982354" w:rsidRDefault="00022B44" w:rsidP="00022B44">
      <w:pPr>
        <w:spacing w:line="480" w:lineRule="auto"/>
        <w:ind w:hanging="480"/>
        <w:rPr>
          <w:rFonts w:eastAsia="Times New Roman"/>
          <w:lang w:val="nl-NL"/>
        </w:rPr>
      </w:pPr>
      <w:proofErr w:type="spellStart"/>
      <w:r w:rsidRPr="004278FC">
        <w:rPr>
          <w:rFonts w:eastAsia="Times New Roman"/>
        </w:rPr>
        <w:t>Skvoretz</w:t>
      </w:r>
      <w:proofErr w:type="spellEnd"/>
      <w:r w:rsidRPr="004278FC">
        <w:rPr>
          <w:rFonts w:eastAsia="Times New Roman"/>
        </w:rPr>
        <w:t xml:space="preserve">, J., &amp; </w:t>
      </w:r>
      <w:proofErr w:type="spellStart"/>
      <w:r w:rsidRPr="004278FC">
        <w:rPr>
          <w:rFonts w:eastAsia="Times New Roman"/>
        </w:rPr>
        <w:t>Agneessens</w:t>
      </w:r>
      <w:proofErr w:type="spellEnd"/>
      <w:r w:rsidRPr="004278FC">
        <w:rPr>
          <w:rFonts w:eastAsia="Times New Roman"/>
        </w:rPr>
        <w:t xml:space="preserve">, F. 2007. </w:t>
      </w:r>
      <w:r>
        <w:rPr>
          <w:rFonts w:eastAsia="Times New Roman"/>
        </w:rPr>
        <w:t xml:space="preserve">Reciprocity, </w:t>
      </w:r>
      <w:proofErr w:type="spellStart"/>
      <w:r>
        <w:rPr>
          <w:rFonts w:eastAsia="Times New Roman"/>
        </w:rPr>
        <w:t>multiplexity</w:t>
      </w:r>
      <w:proofErr w:type="spellEnd"/>
      <w:r>
        <w:rPr>
          <w:rFonts w:eastAsia="Times New Roman"/>
        </w:rPr>
        <w:t xml:space="preserve">, and exchange: Measures. </w:t>
      </w:r>
      <w:proofErr w:type="spellStart"/>
      <w:r w:rsidRPr="00982354">
        <w:rPr>
          <w:rFonts w:eastAsia="Times New Roman"/>
          <w:b/>
          <w:bCs/>
          <w:i/>
          <w:iCs/>
          <w:lang w:val="nl-NL"/>
        </w:rPr>
        <w:t>Quality</w:t>
      </w:r>
      <w:proofErr w:type="spellEnd"/>
      <w:r w:rsidRPr="00982354">
        <w:rPr>
          <w:rFonts w:eastAsia="Times New Roman"/>
          <w:b/>
          <w:bCs/>
          <w:i/>
          <w:iCs/>
          <w:lang w:val="nl-NL"/>
        </w:rPr>
        <w:t xml:space="preserve"> &amp; </w:t>
      </w:r>
      <w:proofErr w:type="spellStart"/>
      <w:r w:rsidRPr="00982354">
        <w:rPr>
          <w:rFonts w:eastAsia="Times New Roman"/>
          <w:b/>
          <w:bCs/>
          <w:i/>
          <w:iCs/>
          <w:lang w:val="nl-NL"/>
        </w:rPr>
        <w:t>Quantity</w:t>
      </w:r>
      <w:proofErr w:type="spellEnd"/>
      <w:r w:rsidRPr="00982354">
        <w:rPr>
          <w:rFonts w:eastAsia="Times New Roman"/>
          <w:lang w:val="nl-NL"/>
        </w:rPr>
        <w:t>, 41(3): 341–357.</w:t>
      </w:r>
    </w:p>
    <w:p w14:paraId="46A3E4E7" w14:textId="77777777" w:rsidR="00022B44" w:rsidRDefault="00022B44" w:rsidP="00022B44">
      <w:pPr>
        <w:spacing w:line="480" w:lineRule="auto"/>
        <w:ind w:hanging="480"/>
        <w:rPr>
          <w:rFonts w:eastAsia="Times New Roman"/>
        </w:rPr>
      </w:pPr>
      <w:r w:rsidRPr="00982354">
        <w:rPr>
          <w:rFonts w:eastAsia="Times New Roman"/>
          <w:lang w:val="nl-NL"/>
        </w:rPr>
        <w:t xml:space="preserve">Snijders, T. </w:t>
      </w:r>
      <w:proofErr w:type="gramStart"/>
      <w:r w:rsidRPr="00982354">
        <w:rPr>
          <w:rFonts w:eastAsia="Times New Roman"/>
          <w:lang w:val="nl-NL"/>
        </w:rPr>
        <w:t>A. .</w:t>
      </w:r>
      <w:proofErr w:type="gramEnd"/>
      <w:r w:rsidRPr="00982354">
        <w:rPr>
          <w:rFonts w:eastAsia="Times New Roman"/>
          <w:lang w:val="nl-NL"/>
        </w:rPr>
        <w:t xml:space="preserve">, Van de Bunt, G. G., &amp; </w:t>
      </w:r>
      <w:proofErr w:type="spellStart"/>
      <w:r w:rsidRPr="00982354">
        <w:rPr>
          <w:rFonts w:eastAsia="Times New Roman"/>
          <w:lang w:val="nl-NL"/>
        </w:rPr>
        <w:t>Steglich</w:t>
      </w:r>
      <w:proofErr w:type="spellEnd"/>
      <w:r w:rsidRPr="00982354">
        <w:rPr>
          <w:rFonts w:eastAsia="Times New Roman"/>
          <w:lang w:val="nl-NL"/>
        </w:rPr>
        <w:t xml:space="preserve">, C. E. . 2010. </w:t>
      </w:r>
      <w:r>
        <w:rPr>
          <w:rFonts w:eastAsia="Times New Roman"/>
        </w:rPr>
        <w:t xml:space="preserve">Introduction to stochastic actor-based models for network dynamics. </w:t>
      </w:r>
      <w:r>
        <w:rPr>
          <w:rFonts w:eastAsia="Times New Roman"/>
          <w:b/>
          <w:bCs/>
          <w:i/>
          <w:iCs/>
        </w:rPr>
        <w:t>Social Networks</w:t>
      </w:r>
      <w:r>
        <w:rPr>
          <w:rFonts w:eastAsia="Times New Roman"/>
        </w:rPr>
        <w:t>, 32(1): 44–60.</w:t>
      </w:r>
    </w:p>
    <w:p w14:paraId="189146F7" w14:textId="77777777" w:rsidR="00022B44" w:rsidRDefault="00022B44" w:rsidP="00022B44">
      <w:pPr>
        <w:spacing w:line="480" w:lineRule="auto"/>
        <w:ind w:hanging="480"/>
        <w:rPr>
          <w:rFonts w:eastAsia="Times New Roman"/>
        </w:rPr>
      </w:pPr>
      <w:r>
        <w:rPr>
          <w:rFonts w:eastAsia="Times New Roman"/>
        </w:rPr>
        <w:t xml:space="preserve">Snijders, T. A. B., &amp; </w:t>
      </w:r>
      <w:proofErr w:type="spellStart"/>
      <w:r>
        <w:rPr>
          <w:rFonts w:eastAsia="Times New Roman"/>
        </w:rPr>
        <w:t>Lomi</w:t>
      </w:r>
      <w:proofErr w:type="spellEnd"/>
      <w:r>
        <w:rPr>
          <w:rFonts w:eastAsia="Times New Roman"/>
        </w:rPr>
        <w:t xml:space="preserve">, A. in press. Extending the Specification of </w:t>
      </w:r>
      <w:proofErr w:type="spellStart"/>
      <w:r>
        <w:rPr>
          <w:rFonts w:eastAsia="Times New Roman"/>
        </w:rPr>
        <w:t>Homophily</w:t>
      </w:r>
      <w:proofErr w:type="spellEnd"/>
      <w:r>
        <w:rPr>
          <w:rFonts w:eastAsia="Times New Roman"/>
        </w:rPr>
        <w:t xml:space="preserve"> in Actor-oriented Network Models. </w:t>
      </w:r>
      <w:r>
        <w:rPr>
          <w:rFonts w:eastAsia="Times New Roman"/>
          <w:b/>
          <w:bCs/>
          <w:i/>
          <w:iCs/>
        </w:rPr>
        <w:t>Network Science</w:t>
      </w:r>
      <w:r>
        <w:rPr>
          <w:rFonts w:eastAsia="Times New Roman"/>
        </w:rPr>
        <w:t>.</w:t>
      </w:r>
    </w:p>
    <w:p w14:paraId="185C2B6E" w14:textId="77777777" w:rsidR="00022B44" w:rsidRDefault="00022B44" w:rsidP="00022B44">
      <w:pPr>
        <w:spacing w:line="480" w:lineRule="auto"/>
        <w:ind w:hanging="480"/>
        <w:rPr>
          <w:rFonts w:eastAsia="Times New Roman"/>
        </w:rPr>
      </w:pPr>
      <w:r>
        <w:rPr>
          <w:rFonts w:eastAsia="Times New Roman"/>
        </w:rPr>
        <w:t xml:space="preserve">Tasselli, S., &amp; </w:t>
      </w:r>
      <w:proofErr w:type="spellStart"/>
      <w:r>
        <w:rPr>
          <w:rFonts w:eastAsia="Times New Roman"/>
        </w:rPr>
        <w:t>Kilduff</w:t>
      </w:r>
      <w:proofErr w:type="spellEnd"/>
      <w:r>
        <w:rPr>
          <w:rFonts w:eastAsia="Times New Roman"/>
        </w:rPr>
        <w:t xml:space="preserve">, M. 2017. When Brokerage between Friendship Cliques Endangers Trust: A Personality-Network Fit Perspective. </w:t>
      </w:r>
      <w:r>
        <w:rPr>
          <w:rFonts w:eastAsia="Times New Roman"/>
          <w:b/>
          <w:bCs/>
          <w:i/>
          <w:iCs/>
        </w:rPr>
        <w:t>Academy of Management Journal</w:t>
      </w:r>
      <w:r>
        <w:rPr>
          <w:rFonts w:eastAsia="Times New Roman"/>
        </w:rPr>
        <w:t xml:space="preserve">, </w:t>
      </w:r>
      <w:proofErr w:type="spellStart"/>
      <w:r>
        <w:rPr>
          <w:rFonts w:eastAsia="Times New Roman"/>
        </w:rPr>
        <w:t>amj</w:t>
      </w:r>
      <w:proofErr w:type="spellEnd"/>
      <w:r>
        <w:rPr>
          <w:rFonts w:eastAsia="Times New Roman"/>
        </w:rPr>
        <w:t>–2015.</w:t>
      </w:r>
    </w:p>
    <w:p w14:paraId="22FAC932" w14:textId="77777777" w:rsidR="00022B44" w:rsidRPr="004278FC" w:rsidRDefault="00022B44" w:rsidP="00022B44">
      <w:pPr>
        <w:spacing w:line="480" w:lineRule="auto"/>
        <w:ind w:hanging="480"/>
        <w:rPr>
          <w:rFonts w:eastAsia="Times New Roman"/>
        </w:rPr>
      </w:pPr>
      <w:r w:rsidRPr="003D6321">
        <w:rPr>
          <w:rFonts w:eastAsia="Times New Roman"/>
        </w:rPr>
        <w:t xml:space="preserve">Tasselli, S., </w:t>
      </w:r>
      <w:proofErr w:type="spellStart"/>
      <w:r w:rsidRPr="003D6321">
        <w:rPr>
          <w:rFonts w:eastAsia="Times New Roman"/>
        </w:rPr>
        <w:t>Kilduff</w:t>
      </w:r>
      <w:proofErr w:type="spellEnd"/>
      <w:r w:rsidRPr="003D6321">
        <w:rPr>
          <w:rFonts w:eastAsia="Times New Roman"/>
        </w:rPr>
        <w:t xml:space="preserve">, M., &amp; </w:t>
      </w:r>
      <w:proofErr w:type="spellStart"/>
      <w:r w:rsidRPr="003D6321">
        <w:rPr>
          <w:rFonts w:eastAsia="Times New Roman"/>
        </w:rPr>
        <w:t>Menges</w:t>
      </w:r>
      <w:proofErr w:type="spellEnd"/>
      <w:r w:rsidRPr="003D6321">
        <w:rPr>
          <w:rFonts w:eastAsia="Times New Roman"/>
        </w:rPr>
        <w:t xml:space="preserve">, J. I. 2015. </w:t>
      </w:r>
      <w:r>
        <w:rPr>
          <w:rFonts w:eastAsia="Times New Roman"/>
        </w:rPr>
        <w:t xml:space="preserve">The </w:t>
      </w:r>
      <w:proofErr w:type="spellStart"/>
      <w:r>
        <w:rPr>
          <w:rFonts w:eastAsia="Times New Roman"/>
        </w:rPr>
        <w:t>microfoundations</w:t>
      </w:r>
      <w:proofErr w:type="spellEnd"/>
      <w:r>
        <w:rPr>
          <w:rFonts w:eastAsia="Times New Roman"/>
        </w:rPr>
        <w:t xml:space="preserve"> of organizational social networks: A review and an agenda for future research. </w:t>
      </w:r>
      <w:r w:rsidRPr="004278FC">
        <w:rPr>
          <w:rFonts w:eastAsia="Times New Roman"/>
          <w:b/>
          <w:bCs/>
          <w:i/>
          <w:iCs/>
        </w:rPr>
        <w:t>Journal of Management</w:t>
      </w:r>
      <w:r w:rsidRPr="004278FC">
        <w:rPr>
          <w:rFonts w:eastAsia="Times New Roman"/>
        </w:rPr>
        <w:t>, 41(5): 1361–1387.</w:t>
      </w:r>
    </w:p>
    <w:p w14:paraId="0A05396A" w14:textId="77777777" w:rsidR="00022B44" w:rsidRPr="00982354" w:rsidRDefault="00022B44" w:rsidP="00022B44">
      <w:pPr>
        <w:spacing w:line="480" w:lineRule="auto"/>
        <w:ind w:hanging="480"/>
        <w:rPr>
          <w:rFonts w:eastAsia="Times New Roman"/>
          <w:lang w:val="nl-NL"/>
        </w:rPr>
      </w:pPr>
      <w:proofErr w:type="spellStart"/>
      <w:r w:rsidRPr="004278FC">
        <w:rPr>
          <w:rFonts w:eastAsia="Times New Roman"/>
        </w:rPr>
        <w:t>Vries</w:t>
      </w:r>
      <w:proofErr w:type="spellEnd"/>
      <w:r w:rsidRPr="004278FC">
        <w:rPr>
          <w:rFonts w:eastAsia="Times New Roman"/>
        </w:rPr>
        <w:t xml:space="preserve">, T. A. de, Hollenbeck, J. R., Davison, R. B., Walter, F., &amp; </w:t>
      </w:r>
      <w:proofErr w:type="spellStart"/>
      <w:r w:rsidRPr="004278FC">
        <w:rPr>
          <w:rFonts w:eastAsia="Times New Roman"/>
        </w:rPr>
        <w:t>Vegt</w:t>
      </w:r>
      <w:proofErr w:type="spellEnd"/>
      <w:r w:rsidRPr="004278FC">
        <w:rPr>
          <w:rFonts w:eastAsia="Times New Roman"/>
        </w:rPr>
        <w:t xml:space="preserve">, G. S. van der. 2016. </w:t>
      </w:r>
      <w:r>
        <w:rPr>
          <w:rFonts w:eastAsia="Times New Roman"/>
        </w:rPr>
        <w:t xml:space="preserve">Managing Coordination in </w:t>
      </w:r>
      <w:proofErr w:type="spellStart"/>
      <w:r>
        <w:rPr>
          <w:rFonts w:eastAsia="Times New Roman"/>
        </w:rPr>
        <w:t>Multiteam</w:t>
      </w:r>
      <w:proofErr w:type="spellEnd"/>
      <w:r>
        <w:rPr>
          <w:rFonts w:eastAsia="Times New Roman"/>
        </w:rPr>
        <w:t xml:space="preserve"> Systems: Integrating Micro and Macro Perspectives. </w:t>
      </w:r>
      <w:r w:rsidRPr="00982354">
        <w:rPr>
          <w:rFonts w:eastAsia="Times New Roman"/>
          <w:b/>
          <w:bCs/>
          <w:i/>
          <w:iCs/>
          <w:lang w:val="nl-NL"/>
        </w:rPr>
        <w:t>Academy of Management Journal</w:t>
      </w:r>
      <w:r w:rsidRPr="00982354">
        <w:rPr>
          <w:rFonts w:eastAsia="Times New Roman"/>
          <w:lang w:val="nl-NL"/>
        </w:rPr>
        <w:t>, 59(5): 1823–1844.</w:t>
      </w:r>
    </w:p>
    <w:p w14:paraId="05785E78" w14:textId="77777777" w:rsidR="00022B44" w:rsidRDefault="00022B44" w:rsidP="00022B44">
      <w:pPr>
        <w:spacing w:line="480" w:lineRule="auto"/>
        <w:ind w:hanging="480"/>
        <w:rPr>
          <w:rFonts w:eastAsia="Times New Roman"/>
        </w:rPr>
      </w:pPr>
      <w:r w:rsidRPr="003D6321">
        <w:rPr>
          <w:rFonts w:eastAsia="Times New Roman"/>
          <w:lang w:val="nl-NL"/>
        </w:rPr>
        <w:t xml:space="preserve">Vries, T. A. de, Walter, F., Vegt, G. S. V. der, &amp; Essens, P. J. M. D. 2014. </w:t>
      </w:r>
      <w:r>
        <w:rPr>
          <w:rFonts w:eastAsia="Times New Roman"/>
        </w:rPr>
        <w:t xml:space="preserve">Antecedents of Individuals’ </w:t>
      </w:r>
      <w:proofErr w:type="spellStart"/>
      <w:r>
        <w:rPr>
          <w:rFonts w:eastAsia="Times New Roman"/>
        </w:rPr>
        <w:t>Interteam</w:t>
      </w:r>
      <w:proofErr w:type="spellEnd"/>
      <w:r>
        <w:rPr>
          <w:rFonts w:eastAsia="Times New Roman"/>
        </w:rPr>
        <w:t xml:space="preserve"> Coordination: Broad Functional Experiences as a Mixed Blessing. </w:t>
      </w:r>
      <w:r>
        <w:rPr>
          <w:rFonts w:eastAsia="Times New Roman"/>
          <w:b/>
          <w:bCs/>
          <w:i/>
          <w:iCs/>
        </w:rPr>
        <w:t>Academy of Management Journal</w:t>
      </w:r>
      <w:r>
        <w:rPr>
          <w:rFonts w:eastAsia="Times New Roman"/>
        </w:rPr>
        <w:t>, 57(5): 1334–1359.</w:t>
      </w:r>
    </w:p>
    <w:p w14:paraId="75CCD597" w14:textId="77777777" w:rsidR="00022B44" w:rsidRPr="00D75B8B" w:rsidRDefault="00022B44" w:rsidP="00022B44">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br w:type="page"/>
      </w:r>
      <w:r w:rsidRPr="002F2EE3">
        <w:rPr>
          <w:i/>
        </w:rPr>
        <w:t>Table 1. Descriptive statistics for individual variables</w:t>
      </w:r>
    </w:p>
    <w:tbl>
      <w:tblPr>
        <w:tblW w:w="8096" w:type="dxa"/>
        <w:tblInd w:w="93" w:type="dxa"/>
        <w:tblLook w:val="04A0" w:firstRow="1" w:lastRow="0" w:firstColumn="1" w:lastColumn="0" w:noHBand="0" w:noVBand="1"/>
      </w:tblPr>
      <w:tblGrid>
        <w:gridCol w:w="2283"/>
        <w:gridCol w:w="426"/>
        <w:gridCol w:w="480"/>
        <w:gridCol w:w="283"/>
        <w:gridCol w:w="353"/>
        <w:gridCol w:w="444"/>
        <w:gridCol w:w="378"/>
        <w:gridCol w:w="302"/>
        <w:gridCol w:w="546"/>
        <w:gridCol w:w="330"/>
        <w:gridCol w:w="546"/>
        <w:gridCol w:w="307"/>
        <w:gridCol w:w="373"/>
        <w:gridCol w:w="97"/>
        <w:gridCol w:w="239"/>
        <w:gridCol w:w="330"/>
        <w:gridCol w:w="379"/>
      </w:tblGrid>
      <w:tr w:rsidR="00022B44" w:rsidRPr="002F2EE3" w14:paraId="0EFD52CB" w14:textId="77777777" w:rsidTr="00EB6075">
        <w:trPr>
          <w:trHeight w:val="280"/>
        </w:trPr>
        <w:tc>
          <w:tcPr>
            <w:tcW w:w="2709" w:type="dxa"/>
            <w:gridSpan w:val="2"/>
            <w:tcBorders>
              <w:top w:val="single" w:sz="4" w:space="0" w:color="auto"/>
              <w:left w:val="nil"/>
              <w:bottom w:val="single" w:sz="4" w:space="0" w:color="auto"/>
              <w:right w:val="nil"/>
            </w:tcBorders>
            <w:shd w:val="clear" w:color="auto" w:fill="auto"/>
            <w:vAlign w:val="bottom"/>
            <w:hideMark/>
          </w:tcPr>
          <w:p w14:paraId="4E2B044E"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c>
          <w:tcPr>
            <w:tcW w:w="763" w:type="dxa"/>
            <w:gridSpan w:val="2"/>
            <w:tcBorders>
              <w:top w:val="single" w:sz="4" w:space="0" w:color="auto"/>
              <w:left w:val="nil"/>
              <w:bottom w:val="single" w:sz="4" w:space="0" w:color="auto"/>
              <w:right w:val="nil"/>
            </w:tcBorders>
            <w:shd w:val="clear" w:color="auto" w:fill="auto"/>
            <w:vAlign w:val="bottom"/>
            <w:hideMark/>
          </w:tcPr>
          <w:p w14:paraId="63510750"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Mean</w:t>
            </w:r>
          </w:p>
        </w:tc>
        <w:tc>
          <w:tcPr>
            <w:tcW w:w="797" w:type="dxa"/>
            <w:gridSpan w:val="2"/>
            <w:tcBorders>
              <w:top w:val="single" w:sz="4" w:space="0" w:color="auto"/>
              <w:left w:val="nil"/>
              <w:bottom w:val="single" w:sz="4" w:space="0" w:color="auto"/>
              <w:right w:val="nil"/>
            </w:tcBorders>
            <w:shd w:val="clear" w:color="auto" w:fill="auto"/>
            <w:vAlign w:val="bottom"/>
            <w:hideMark/>
          </w:tcPr>
          <w:p w14:paraId="3692863E" w14:textId="77777777" w:rsidR="00022B44" w:rsidRPr="002F2EE3" w:rsidRDefault="00022B44" w:rsidP="00EB6075">
            <w:pPr>
              <w:spacing w:line="480" w:lineRule="auto"/>
              <w:ind w:left="-20"/>
              <w:rPr>
                <w:rFonts w:ascii="Times New Roman" w:eastAsia="Times New Roman" w:hAnsi="Times New Roman" w:cs="Times New Roman"/>
                <w:color w:val="000000"/>
              </w:rPr>
            </w:pPr>
            <w:r w:rsidRPr="002F2EE3">
              <w:rPr>
                <w:rFonts w:ascii="Times New Roman" w:eastAsia="Times New Roman" w:hAnsi="Times New Roman" w:cs="Times New Roman"/>
                <w:color w:val="000000"/>
              </w:rPr>
              <w:t>SD</w:t>
            </w:r>
          </w:p>
        </w:tc>
        <w:tc>
          <w:tcPr>
            <w:tcW w:w="680" w:type="dxa"/>
            <w:gridSpan w:val="2"/>
            <w:tcBorders>
              <w:top w:val="single" w:sz="4" w:space="0" w:color="auto"/>
              <w:left w:val="nil"/>
              <w:bottom w:val="single" w:sz="4" w:space="0" w:color="auto"/>
              <w:right w:val="nil"/>
            </w:tcBorders>
            <w:shd w:val="clear" w:color="auto" w:fill="auto"/>
            <w:vAlign w:val="bottom"/>
            <w:hideMark/>
          </w:tcPr>
          <w:p w14:paraId="2E34CDDE"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1</w:t>
            </w:r>
          </w:p>
        </w:tc>
        <w:tc>
          <w:tcPr>
            <w:tcW w:w="876" w:type="dxa"/>
            <w:gridSpan w:val="2"/>
            <w:tcBorders>
              <w:top w:val="single" w:sz="4" w:space="0" w:color="auto"/>
              <w:left w:val="nil"/>
              <w:bottom w:val="single" w:sz="4" w:space="0" w:color="auto"/>
              <w:right w:val="nil"/>
            </w:tcBorders>
            <w:shd w:val="clear" w:color="auto" w:fill="auto"/>
            <w:vAlign w:val="bottom"/>
            <w:hideMark/>
          </w:tcPr>
          <w:p w14:paraId="3ACA9338"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2</w:t>
            </w:r>
          </w:p>
        </w:tc>
        <w:tc>
          <w:tcPr>
            <w:tcW w:w="853" w:type="dxa"/>
            <w:gridSpan w:val="2"/>
            <w:tcBorders>
              <w:top w:val="single" w:sz="4" w:space="0" w:color="auto"/>
              <w:left w:val="nil"/>
              <w:bottom w:val="single" w:sz="4" w:space="0" w:color="auto"/>
              <w:right w:val="nil"/>
            </w:tcBorders>
            <w:shd w:val="clear" w:color="auto" w:fill="auto"/>
            <w:vAlign w:val="bottom"/>
            <w:hideMark/>
          </w:tcPr>
          <w:p w14:paraId="087E8F75"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3</w:t>
            </w:r>
          </w:p>
        </w:tc>
        <w:tc>
          <w:tcPr>
            <w:tcW w:w="709" w:type="dxa"/>
            <w:gridSpan w:val="3"/>
            <w:tcBorders>
              <w:top w:val="single" w:sz="4" w:space="0" w:color="auto"/>
              <w:left w:val="nil"/>
              <w:bottom w:val="single" w:sz="4" w:space="0" w:color="auto"/>
              <w:right w:val="nil"/>
            </w:tcBorders>
            <w:shd w:val="clear" w:color="auto" w:fill="auto"/>
            <w:vAlign w:val="bottom"/>
            <w:hideMark/>
          </w:tcPr>
          <w:p w14:paraId="7A52333F" w14:textId="77777777" w:rsidR="00022B44" w:rsidRPr="002F2EE3" w:rsidRDefault="00022B44" w:rsidP="00EB6075">
            <w:pPr>
              <w:spacing w:line="480" w:lineRule="auto"/>
              <w:ind w:left="-391" w:firstLine="391"/>
              <w:rPr>
                <w:rFonts w:ascii="Times New Roman" w:eastAsia="Times New Roman" w:hAnsi="Times New Roman" w:cs="Times New Roman"/>
                <w:color w:val="000000"/>
              </w:rPr>
            </w:pPr>
            <w:r w:rsidRPr="002F2EE3">
              <w:rPr>
                <w:rFonts w:ascii="Times New Roman" w:eastAsia="Times New Roman" w:hAnsi="Times New Roman" w:cs="Times New Roman"/>
                <w:color w:val="000000"/>
              </w:rPr>
              <w:t>4</w:t>
            </w:r>
          </w:p>
        </w:tc>
        <w:tc>
          <w:tcPr>
            <w:tcW w:w="709" w:type="dxa"/>
            <w:gridSpan w:val="2"/>
            <w:tcBorders>
              <w:top w:val="single" w:sz="4" w:space="0" w:color="auto"/>
              <w:left w:val="nil"/>
              <w:bottom w:val="single" w:sz="4" w:space="0" w:color="auto"/>
              <w:right w:val="nil"/>
            </w:tcBorders>
            <w:shd w:val="clear" w:color="auto" w:fill="auto"/>
            <w:vAlign w:val="bottom"/>
            <w:hideMark/>
          </w:tcPr>
          <w:p w14:paraId="3E84FD7C"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5</w:t>
            </w:r>
          </w:p>
        </w:tc>
      </w:tr>
      <w:tr w:rsidR="00022B44" w:rsidRPr="002F2EE3" w14:paraId="0FE62015" w14:textId="77777777" w:rsidTr="00EB6075">
        <w:trPr>
          <w:gridAfter w:val="1"/>
          <w:wAfter w:w="379" w:type="dxa"/>
          <w:trHeight w:val="280"/>
        </w:trPr>
        <w:tc>
          <w:tcPr>
            <w:tcW w:w="2283" w:type="dxa"/>
            <w:tcBorders>
              <w:top w:val="nil"/>
              <w:left w:val="nil"/>
              <w:bottom w:val="nil"/>
              <w:right w:val="nil"/>
            </w:tcBorders>
            <w:shd w:val="clear" w:color="auto" w:fill="auto"/>
            <w:hideMark/>
          </w:tcPr>
          <w:p w14:paraId="275DF9EF"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1. Gender</w:t>
            </w:r>
          </w:p>
        </w:tc>
        <w:tc>
          <w:tcPr>
            <w:tcW w:w="906" w:type="dxa"/>
            <w:gridSpan w:val="2"/>
            <w:tcBorders>
              <w:top w:val="nil"/>
              <w:left w:val="nil"/>
              <w:bottom w:val="nil"/>
              <w:right w:val="nil"/>
            </w:tcBorders>
            <w:shd w:val="clear" w:color="auto" w:fill="auto"/>
            <w:noWrap/>
            <w:hideMark/>
          </w:tcPr>
          <w:p w14:paraId="5B4A048A"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23</w:t>
            </w:r>
          </w:p>
        </w:tc>
        <w:tc>
          <w:tcPr>
            <w:tcW w:w="636" w:type="dxa"/>
            <w:gridSpan w:val="2"/>
            <w:tcBorders>
              <w:top w:val="nil"/>
              <w:left w:val="nil"/>
              <w:bottom w:val="nil"/>
              <w:right w:val="nil"/>
            </w:tcBorders>
            <w:shd w:val="clear" w:color="auto" w:fill="auto"/>
            <w:noWrap/>
            <w:hideMark/>
          </w:tcPr>
          <w:p w14:paraId="419CFD3F"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42</w:t>
            </w:r>
          </w:p>
        </w:tc>
        <w:tc>
          <w:tcPr>
            <w:tcW w:w="822" w:type="dxa"/>
            <w:gridSpan w:val="2"/>
            <w:tcBorders>
              <w:top w:val="nil"/>
              <w:left w:val="nil"/>
              <w:bottom w:val="nil"/>
              <w:right w:val="nil"/>
            </w:tcBorders>
            <w:shd w:val="clear" w:color="auto" w:fill="auto"/>
            <w:noWrap/>
            <w:hideMark/>
          </w:tcPr>
          <w:p w14:paraId="3EAC2EEE" w14:textId="77777777" w:rsidR="00022B44" w:rsidRPr="002F2EE3" w:rsidRDefault="00022B44" w:rsidP="00EB6075">
            <w:pPr>
              <w:spacing w:line="480" w:lineRule="auto"/>
              <w:jc w:val="center"/>
              <w:rPr>
                <w:rFonts w:ascii="Times New Roman" w:eastAsia="Times New Roman" w:hAnsi="Times New Roman" w:cs="Times New Roman"/>
                <w:color w:val="000000"/>
              </w:rPr>
            </w:pPr>
            <w:r w:rsidRPr="002F2EE3">
              <w:rPr>
                <w:rFonts w:ascii="Times New Roman" w:eastAsia="Times New Roman" w:hAnsi="Times New Roman" w:cs="Times New Roman"/>
                <w:color w:val="000000"/>
              </w:rPr>
              <w:t>--</w:t>
            </w:r>
          </w:p>
        </w:tc>
        <w:tc>
          <w:tcPr>
            <w:tcW w:w="848" w:type="dxa"/>
            <w:gridSpan w:val="2"/>
            <w:tcBorders>
              <w:top w:val="nil"/>
              <w:left w:val="nil"/>
              <w:bottom w:val="nil"/>
              <w:right w:val="nil"/>
            </w:tcBorders>
            <w:shd w:val="clear" w:color="auto" w:fill="auto"/>
            <w:noWrap/>
            <w:hideMark/>
          </w:tcPr>
          <w:p w14:paraId="6E914084"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c>
          <w:tcPr>
            <w:tcW w:w="876" w:type="dxa"/>
            <w:gridSpan w:val="2"/>
            <w:tcBorders>
              <w:top w:val="nil"/>
              <w:left w:val="nil"/>
              <w:bottom w:val="nil"/>
              <w:right w:val="nil"/>
            </w:tcBorders>
            <w:shd w:val="clear" w:color="auto" w:fill="auto"/>
            <w:noWrap/>
            <w:hideMark/>
          </w:tcPr>
          <w:p w14:paraId="556502E9"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c>
          <w:tcPr>
            <w:tcW w:w="777" w:type="dxa"/>
            <w:gridSpan w:val="3"/>
            <w:tcBorders>
              <w:top w:val="nil"/>
              <w:left w:val="nil"/>
              <w:bottom w:val="nil"/>
              <w:right w:val="nil"/>
            </w:tcBorders>
            <w:shd w:val="clear" w:color="auto" w:fill="auto"/>
            <w:noWrap/>
            <w:hideMark/>
          </w:tcPr>
          <w:p w14:paraId="1F2D8155"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c>
          <w:tcPr>
            <w:tcW w:w="569" w:type="dxa"/>
            <w:gridSpan w:val="2"/>
            <w:tcBorders>
              <w:top w:val="nil"/>
              <w:left w:val="nil"/>
              <w:bottom w:val="nil"/>
              <w:right w:val="nil"/>
            </w:tcBorders>
            <w:shd w:val="clear" w:color="auto" w:fill="auto"/>
            <w:noWrap/>
            <w:hideMark/>
          </w:tcPr>
          <w:p w14:paraId="2FC767CE"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r>
      <w:tr w:rsidR="00022B44" w:rsidRPr="002F2EE3" w14:paraId="333DC1BC" w14:textId="77777777" w:rsidTr="00EB6075">
        <w:trPr>
          <w:gridAfter w:val="1"/>
          <w:wAfter w:w="379" w:type="dxa"/>
          <w:trHeight w:val="280"/>
        </w:trPr>
        <w:tc>
          <w:tcPr>
            <w:tcW w:w="2283" w:type="dxa"/>
            <w:tcBorders>
              <w:top w:val="nil"/>
              <w:left w:val="nil"/>
              <w:bottom w:val="nil"/>
              <w:right w:val="nil"/>
            </w:tcBorders>
            <w:shd w:val="clear" w:color="auto" w:fill="auto"/>
            <w:hideMark/>
          </w:tcPr>
          <w:p w14:paraId="0A697BBB"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2. Age</w:t>
            </w:r>
          </w:p>
        </w:tc>
        <w:tc>
          <w:tcPr>
            <w:tcW w:w="906" w:type="dxa"/>
            <w:gridSpan w:val="2"/>
            <w:tcBorders>
              <w:top w:val="nil"/>
              <w:left w:val="nil"/>
              <w:bottom w:val="nil"/>
              <w:right w:val="nil"/>
            </w:tcBorders>
            <w:shd w:val="clear" w:color="auto" w:fill="auto"/>
            <w:noWrap/>
            <w:hideMark/>
          </w:tcPr>
          <w:p w14:paraId="0BBC6DF5"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w:t>
            </w:r>
            <w:r w:rsidRPr="002F2EE3">
              <w:rPr>
                <w:rFonts w:ascii="Times New Roman" w:eastAsia="Times New Roman" w:hAnsi="Times New Roman" w:cs="Times New Roman"/>
                <w:color w:val="000000"/>
              </w:rPr>
              <w:t>82</w:t>
            </w:r>
          </w:p>
        </w:tc>
        <w:tc>
          <w:tcPr>
            <w:tcW w:w="636" w:type="dxa"/>
            <w:gridSpan w:val="2"/>
            <w:tcBorders>
              <w:top w:val="nil"/>
              <w:left w:val="nil"/>
              <w:bottom w:val="nil"/>
              <w:right w:val="nil"/>
            </w:tcBorders>
            <w:shd w:val="clear" w:color="auto" w:fill="auto"/>
            <w:noWrap/>
            <w:hideMark/>
          </w:tcPr>
          <w:p w14:paraId="56D30C3F"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w:t>
            </w:r>
            <w:r w:rsidRPr="002F2EE3">
              <w:rPr>
                <w:rFonts w:ascii="Times New Roman" w:eastAsia="Times New Roman" w:hAnsi="Times New Roman" w:cs="Times New Roman"/>
                <w:color w:val="000000"/>
              </w:rPr>
              <w:t>13</w:t>
            </w:r>
          </w:p>
        </w:tc>
        <w:tc>
          <w:tcPr>
            <w:tcW w:w="822" w:type="dxa"/>
            <w:gridSpan w:val="2"/>
            <w:tcBorders>
              <w:top w:val="nil"/>
              <w:left w:val="nil"/>
              <w:bottom w:val="nil"/>
              <w:right w:val="nil"/>
            </w:tcBorders>
            <w:shd w:val="clear" w:color="auto" w:fill="auto"/>
            <w:noWrap/>
            <w:hideMark/>
          </w:tcPr>
          <w:p w14:paraId="7989A839"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13</w:t>
            </w:r>
          </w:p>
        </w:tc>
        <w:tc>
          <w:tcPr>
            <w:tcW w:w="848" w:type="dxa"/>
            <w:gridSpan w:val="2"/>
            <w:tcBorders>
              <w:top w:val="nil"/>
              <w:left w:val="nil"/>
              <w:bottom w:val="nil"/>
              <w:right w:val="nil"/>
            </w:tcBorders>
            <w:shd w:val="clear" w:color="auto" w:fill="auto"/>
            <w:noWrap/>
            <w:hideMark/>
          </w:tcPr>
          <w:p w14:paraId="31077CA8" w14:textId="77777777" w:rsidR="00022B44" w:rsidRPr="002F2EE3" w:rsidRDefault="00022B44" w:rsidP="00EB6075">
            <w:pPr>
              <w:spacing w:line="480" w:lineRule="auto"/>
              <w:jc w:val="center"/>
              <w:rPr>
                <w:rFonts w:ascii="Times New Roman" w:eastAsia="Times New Roman" w:hAnsi="Times New Roman" w:cs="Times New Roman"/>
                <w:color w:val="000000"/>
              </w:rPr>
            </w:pPr>
            <w:r w:rsidRPr="002F2EE3">
              <w:rPr>
                <w:rFonts w:ascii="Times New Roman" w:eastAsia="Times New Roman" w:hAnsi="Times New Roman" w:cs="Times New Roman"/>
                <w:color w:val="000000"/>
              </w:rPr>
              <w:t>--</w:t>
            </w:r>
          </w:p>
        </w:tc>
        <w:tc>
          <w:tcPr>
            <w:tcW w:w="876" w:type="dxa"/>
            <w:gridSpan w:val="2"/>
            <w:tcBorders>
              <w:top w:val="nil"/>
              <w:left w:val="nil"/>
              <w:bottom w:val="nil"/>
              <w:right w:val="nil"/>
            </w:tcBorders>
            <w:shd w:val="clear" w:color="auto" w:fill="auto"/>
            <w:noWrap/>
            <w:hideMark/>
          </w:tcPr>
          <w:p w14:paraId="07460CE1"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c>
          <w:tcPr>
            <w:tcW w:w="777" w:type="dxa"/>
            <w:gridSpan w:val="3"/>
            <w:tcBorders>
              <w:top w:val="nil"/>
              <w:left w:val="nil"/>
              <w:bottom w:val="nil"/>
              <w:right w:val="nil"/>
            </w:tcBorders>
            <w:shd w:val="clear" w:color="auto" w:fill="auto"/>
            <w:noWrap/>
            <w:hideMark/>
          </w:tcPr>
          <w:p w14:paraId="2568D108"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c>
          <w:tcPr>
            <w:tcW w:w="569" w:type="dxa"/>
            <w:gridSpan w:val="2"/>
            <w:tcBorders>
              <w:top w:val="nil"/>
              <w:left w:val="nil"/>
              <w:bottom w:val="nil"/>
              <w:right w:val="nil"/>
            </w:tcBorders>
            <w:shd w:val="clear" w:color="auto" w:fill="auto"/>
            <w:noWrap/>
            <w:hideMark/>
          </w:tcPr>
          <w:p w14:paraId="4127E9B6"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r>
      <w:tr w:rsidR="00022B44" w:rsidRPr="002F2EE3" w14:paraId="15949FDD" w14:textId="77777777" w:rsidTr="00EB6075">
        <w:trPr>
          <w:gridAfter w:val="1"/>
          <w:wAfter w:w="379" w:type="dxa"/>
          <w:trHeight w:val="280"/>
        </w:trPr>
        <w:tc>
          <w:tcPr>
            <w:tcW w:w="2283" w:type="dxa"/>
            <w:tcBorders>
              <w:top w:val="nil"/>
              <w:left w:val="nil"/>
              <w:bottom w:val="nil"/>
              <w:right w:val="nil"/>
            </w:tcBorders>
            <w:shd w:val="clear" w:color="auto" w:fill="auto"/>
            <w:hideMark/>
          </w:tcPr>
          <w:p w14:paraId="633E223C"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3. Analytical skills</w:t>
            </w:r>
          </w:p>
        </w:tc>
        <w:tc>
          <w:tcPr>
            <w:tcW w:w="906" w:type="dxa"/>
            <w:gridSpan w:val="2"/>
            <w:tcBorders>
              <w:top w:val="nil"/>
              <w:left w:val="nil"/>
              <w:bottom w:val="nil"/>
              <w:right w:val="nil"/>
            </w:tcBorders>
            <w:shd w:val="clear" w:color="auto" w:fill="auto"/>
            <w:noWrap/>
            <w:hideMark/>
          </w:tcPr>
          <w:p w14:paraId="61B448F0"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w:t>
            </w:r>
            <w:r w:rsidRPr="002F2EE3">
              <w:rPr>
                <w:rFonts w:ascii="Times New Roman" w:eastAsia="Times New Roman" w:hAnsi="Times New Roman" w:cs="Times New Roman"/>
                <w:color w:val="000000"/>
              </w:rPr>
              <w:t>68</w:t>
            </w:r>
          </w:p>
        </w:tc>
        <w:tc>
          <w:tcPr>
            <w:tcW w:w="636" w:type="dxa"/>
            <w:gridSpan w:val="2"/>
            <w:tcBorders>
              <w:top w:val="nil"/>
              <w:left w:val="nil"/>
              <w:bottom w:val="nil"/>
              <w:right w:val="nil"/>
            </w:tcBorders>
            <w:shd w:val="clear" w:color="auto" w:fill="auto"/>
            <w:noWrap/>
            <w:hideMark/>
          </w:tcPr>
          <w:p w14:paraId="5C5F03AA"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74</w:t>
            </w:r>
          </w:p>
        </w:tc>
        <w:tc>
          <w:tcPr>
            <w:tcW w:w="822" w:type="dxa"/>
            <w:gridSpan w:val="2"/>
            <w:tcBorders>
              <w:top w:val="nil"/>
              <w:left w:val="nil"/>
              <w:bottom w:val="nil"/>
              <w:right w:val="nil"/>
            </w:tcBorders>
            <w:shd w:val="clear" w:color="auto" w:fill="auto"/>
            <w:noWrap/>
            <w:hideMark/>
          </w:tcPr>
          <w:p w14:paraId="441C80DA"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13</w:t>
            </w:r>
          </w:p>
        </w:tc>
        <w:tc>
          <w:tcPr>
            <w:tcW w:w="848" w:type="dxa"/>
            <w:gridSpan w:val="2"/>
            <w:tcBorders>
              <w:top w:val="nil"/>
              <w:left w:val="nil"/>
              <w:bottom w:val="nil"/>
              <w:right w:val="nil"/>
            </w:tcBorders>
            <w:shd w:val="clear" w:color="auto" w:fill="auto"/>
            <w:noWrap/>
            <w:hideMark/>
          </w:tcPr>
          <w:p w14:paraId="1487FAD9"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-.32**</w:t>
            </w:r>
          </w:p>
        </w:tc>
        <w:tc>
          <w:tcPr>
            <w:tcW w:w="876" w:type="dxa"/>
            <w:gridSpan w:val="2"/>
            <w:tcBorders>
              <w:top w:val="nil"/>
              <w:left w:val="nil"/>
              <w:bottom w:val="nil"/>
              <w:right w:val="nil"/>
            </w:tcBorders>
            <w:shd w:val="clear" w:color="auto" w:fill="auto"/>
            <w:noWrap/>
            <w:hideMark/>
          </w:tcPr>
          <w:p w14:paraId="3FAF0D88" w14:textId="77777777" w:rsidR="00022B44" w:rsidRPr="002F2EE3" w:rsidRDefault="00022B44" w:rsidP="00EB6075">
            <w:pPr>
              <w:spacing w:line="480" w:lineRule="auto"/>
              <w:jc w:val="center"/>
              <w:rPr>
                <w:rFonts w:ascii="Times New Roman" w:eastAsia="Times New Roman" w:hAnsi="Times New Roman" w:cs="Times New Roman"/>
                <w:color w:val="000000"/>
              </w:rPr>
            </w:pPr>
            <w:r w:rsidRPr="002F2EE3">
              <w:rPr>
                <w:rFonts w:ascii="Times New Roman" w:eastAsia="Times New Roman" w:hAnsi="Times New Roman" w:cs="Times New Roman"/>
                <w:color w:val="000000"/>
              </w:rPr>
              <w:t>--</w:t>
            </w:r>
          </w:p>
        </w:tc>
        <w:tc>
          <w:tcPr>
            <w:tcW w:w="777" w:type="dxa"/>
            <w:gridSpan w:val="3"/>
            <w:tcBorders>
              <w:top w:val="nil"/>
              <w:left w:val="nil"/>
              <w:bottom w:val="nil"/>
              <w:right w:val="nil"/>
            </w:tcBorders>
            <w:shd w:val="clear" w:color="auto" w:fill="auto"/>
            <w:noWrap/>
            <w:hideMark/>
          </w:tcPr>
          <w:p w14:paraId="39A6E4D0"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c>
          <w:tcPr>
            <w:tcW w:w="569" w:type="dxa"/>
            <w:gridSpan w:val="2"/>
            <w:tcBorders>
              <w:top w:val="nil"/>
              <w:left w:val="nil"/>
              <w:bottom w:val="nil"/>
              <w:right w:val="nil"/>
            </w:tcBorders>
            <w:shd w:val="clear" w:color="auto" w:fill="auto"/>
            <w:noWrap/>
            <w:hideMark/>
          </w:tcPr>
          <w:p w14:paraId="52A4C133"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r>
      <w:tr w:rsidR="00022B44" w:rsidRPr="002F2EE3" w14:paraId="25F9DD8A" w14:textId="77777777" w:rsidTr="00EB6075">
        <w:trPr>
          <w:gridAfter w:val="1"/>
          <w:wAfter w:w="379" w:type="dxa"/>
          <w:trHeight w:val="280"/>
        </w:trPr>
        <w:tc>
          <w:tcPr>
            <w:tcW w:w="2283" w:type="dxa"/>
            <w:tcBorders>
              <w:top w:val="nil"/>
              <w:left w:val="nil"/>
              <w:bottom w:val="nil"/>
              <w:right w:val="nil"/>
            </w:tcBorders>
            <w:shd w:val="clear" w:color="auto" w:fill="auto"/>
            <w:hideMark/>
          </w:tcPr>
          <w:p w14:paraId="01C5AF11"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4. Quantitative skills</w:t>
            </w:r>
          </w:p>
        </w:tc>
        <w:tc>
          <w:tcPr>
            <w:tcW w:w="906" w:type="dxa"/>
            <w:gridSpan w:val="2"/>
            <w:tcBorders>
              <w:top w:val="nil"/>
              <w:left w:val="nil"/>
              <w:bottom w:val="nil"/>
              <w:right w:val="nil"/>
            </w:tcBorders>
            <w:shd w:val="clear" w:color="auto" w:fill="auto"/>
            <w:noWrap/>
            <w:hideMark/>
          </w:tcPr>
          <w:p w14:paraId="17D9C11F"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43.</w:t>
            </w:r>
            <w:r w:rsidRPr="002F2EE3">
              <w:rPr>
                <w:rFonts w:ascii="Times New Roman" w:eastAsia="Times New Roman" w:hAnsi="Times New Roman" w:cs="Times New Roman"/>
                <w:color w:val="000000"/>
              </w:rPr>
              <w:t>81</w:t>
            </w:r>
          </w:p>
        </w:tc>
        <w:tc>
          <w:tcPr>
            <w:tcW w:w="636" w:type="dxa"/>
            <w:gridSpan w:val="2"/>
            <w:tcBorders>
              <w:top w:val="nil"/>
              <w:left w:val="nil"/>
              <w:bottom w:val="nil"/>
              <w:right w:val="nil"/>
            </w:tcBorders>
            <w:shd w:val="clear" w:color="auto" w:fill="auto"/>
            <w:noWrap/>
            <w:hideMark/>
          </w:tcPr>
          <w:p w14:paraId="17D2809B"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w:t>
            </w:r>
            <w:r w:rsidRPr="002F2EE3">
              <w:rPr>
                <w:rFonts w:ascii="Times New Roman" w:eastAsia="Times New Roman" w:hAnsi="Times New Roman" w:cs="Times New Roman"/>
                <w:color w:val="000000"/>
              </w:rPr>
              <w:t>04</w:t>
            </w:r>
          </w:p>
        </w:tc>
        <w:tc>
          <w:tcPr>
            <w:tcW w:w="822" w:type="dxa"/>
            <w:gridSpan w:val="2"/>
            <w:tcBorders>
              <w:top w:val="nil"/>
              <w:left w:val="nil"/>
              <w:bottom w:val="nil"/>
              <w:right w:val="nil"/>
            </w:tcBorders>
            <w:shd w:val="clear" w:color="auto" w:fill="auto"/>
            <w:noWrap/>
            <w:hideMark/>
          </w:tcPr>
          <w:p w14:paraId="019C8996"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04</w:t>
            </w:r>
          </w:p>
        </w:tc>
        <w:tc>
          <w:tcPr>
            <w:tcW w:w="848" w:type="dxa"/>
            <w:gridSpan w:val="2"/>
            <w:tcBorders>
              <w:top w:val="nil"/>
              <w:left w:val="nil"/>
              <w:bottom w:val="nil"/>
              <w:right w:val="nil"/>
            </w:tcBorders>
            <w:shd w:val="clear" w:color="auto" w:fill="auto"/>
            <w:noWrap/>
            <w:hideMark/>
          </w:tcPr>
          <w:p w14:paraId="6D56F9B6"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09</w:t>
            </w:r>
          </w:p>
        </w:tc>
        <w:tc>
          <w:tcPr>
            <w:tcW w:w="876" w:type="dxa"/>
            <w:gridSpan w:val="2"/>
            <w:tcBorders>
              <w:top w:val="nil"/>
              <w:left w:val="nil"/>
              <w:bottom w:val="nil"/>
              <w:right w:val="nil"/>
            </w:tcBorders>
            <w:shd w:val="clear" w:color="auto" w:fill="auto"/>
            <w:noWrap/>
            <w:hideMark/>
          </w:tcPr>
          <w:p w14:paraId="3CB69A21"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03</w:t>
            </w:r>
          </w:p>
        </w:tc>
        <w:tc>
          <w:tcPr>
            <w:tcW w:w="777" w:type="dxa"/>
            <w:gridSpan w:val="3"/>
            <w:tcBorders>
              <w:top w:val="nil"/>
              <w:left w:val="nil"/>
              <w:bottom w:val="nil"/>
              <w:right w:val="nil"/>
            </w:tcBorders>
            <w:shd w:val="clear" w:color="auto" w:fill="auto"/>
            <w:noWrap/>
            <w:hideMark/>
          </w:tcPr>
          <w:p w14:paraId="4443AF4B" w14:textId="77777777" w:rsidR="00022B44" w:rsidRPr="002F2EE3" w:rsidRDefault="00022B44" w:rsidP="00EB6075">
            <w:pPr>
              <w:spacing w:line="480" w:lineRule="auto"/>
              <w:jc w:val="center"/>
              <w:rPr>
                <w:rFonts w:ascii="Times New Roman" w:eastAsia="Times New Roman" w:hAnsi="Times New Roman" w:cs="Times New Roman"/>
                <w:color w:val="000000"/>
              </w:rPr>
            </w:pPr>
            <w:r w:rsidRPr="002F2EE3">
              <w:rPr>
                <w:rFonts w:ascii="Times New Roman" w:eastAsia="Times New Roman" w:hAnsi="Times New Roman" w:cs="Times New Roman"/>
                <w:color w:val="000000"/>
              </w:rPr>
              <w:t>--</w:t>
            </w:r>
          </w:p>
        </w:tc>
        <w:tc>
          <w:tcPr>
            <w:tcW w:w="569" w:type="dxa"/>
            <w:gridSpan w:val="2"/>
            <w:tcBorders>
              <w:top w:val="nil"/>
              <w:left w:val="nil"/>
              <w:right w:val="nil"/>
            </w:tcBorders>
            <w:shd w:val="clear" w:color="auto" w:fill="auto"/>
            <w:noWrap/>
            <w:hideMark/>
          </w:tcPr>
          <w:p w14:paraId="73A898C6"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r>
      <w:tr w:rsidR="00022B44" w:rsidRPr="002F2EE3" w14:paraId="4C85058C" w14:textId="77777777" w:rsidTr="00EB6075">
        <w:trPr>
          <w:gridAfter w:val="1"/>
          <w:wAfter w:w="379" w:type="dxa"/>
          <w:trHeight w:val="280"/>
        </w:trPr>
        <w:tc>
          <w:tcPr>
            <w:tcW w:w="2283" w:type="dxa"/>
            <w:tcBorders>
              <w:top w:val="nil"/>
              <w:left w:val="nil"/>
              <w:bottom w:val="single" w:sz="4" w:space="0" w:color="auto"/>
              <w:right w:val="nil"/>
            </w:tcBorders>
            <w:shd w:val="clear" w:color="auto" w:fill="auto"/>
            <w:hideMark/>
          </w:tcPr>
          <w:p w14:paraId="7DB4C97A"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5. Verbal skills</w:t>
            </w:r>
          </w:p>
        </w:tc>
        <w:tc>
          <w:tcPr>
            <w:tcW w:w="906" w:type="dxa"/>
            <w:gridSpan w:val="2"/>
            <w:tcBorders>
              <w:top w:val="nil"/>
              <w:left w:val="nil"/>
              <w:bottom w:val="single" w:sz="4" w:space="0" w:color="auto"/>
              <w:right w:val="nil"/>
            </w:tcBorders>
            <w:shd w:val="clear" w:color="auto" w:fill="auto"/>
            <w:noWrap/>
            <w:hideMark/>
          </w:tcPr>
          <w:p w14:paraId="1BA23F10"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w:t>
            </w:r>
            <w:r w:rsidRPr="002F2EE3">
              <w:rPr>
                <w:rFonts w:ascii="Times New Roman" w:eastAsia="Times New Roman" w:hAnsi="Times New Roman" w:cs="Times New Roman"/>
                <w:color w:val="000000"/>
              </w:rPr>
              <w:t>16</w:t>
            </w:r>
          </w:p>
        </w:tc>
        <w:tc>
          <w:tcPr>
            <w:tcW w:w="636" w:type="dxa"/>
            <w:gridSpan w:val="2"/>
            <w:tcBorders>
              <w:top w:val="nil"/>
              <w:left w:val="nil"/>
              <w:bottom w:val="single" w:sz="4" w:space="0" w:color="auto"/>
              <w:right w:val="nil"/>
            </w:tcBorders>
            <w:shd w:val="clear" w:color="auto" w:fill="auto"/>
            <w:noWrap/>
            <w:hideMark/>
          </w:tcPr>
          <w:p w14:paraId="3A5A1876"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w:t>
            </w:r>
            <w:r w:rsidRPr="002F2EE3">
              <w:rPr>
                <w:rFonts w:ascii="Times New Roman" w:eastAsia="Times New Roman" w:hAnsi="Times New Roman" w:cs="Times New Roman"/>
                <w:color w:val="000000"/>
              </w:rPr>
              <w:t>86</w:t>
            </w:r>
          </w:p>
        </w:tc>
        <w:tc>
          <w:tcPr>
            <w:tcW w:w="822" w:type="dxa"/>
            <w:gridSpan w:val="2"/>
            <w:tcBorders>
              <w:top w:val="nil"/>
              <w:left w:val="nil"/>
              <w:bottom w:val="single" w:sz="4" w:space="0" w:color="auto"/>
              <w:right w:val="nil"/>
            </w:tcBorders>
            <w:shd w:val="clear" w:color="auto" w:fill="auto"/>
            <w:noWrap/>
            <w:hideMark/>
          </w:tcPr>
          <w:p w14:paraId="2D6943EE"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11</w:t>
            </w:r>
          </w:p>
        </w:tc>
        <w:tc>
          <w:tcPr>
            <w:tcW w:w="848" w:type="dxa"/>
            <w:gridSpan w:val="2"/>
            <w:tcBorders>
              <w:top w:val="nil"/>
              <w:left w:val="nil"/>
              <w:bottom w:val="single" w:sz="4" w:space="0" w:color="auto"/>
              <w:right w:val="nil"/>
            </w:tcBorders>
            <w:shd w:val="clear" w:color="auto" w:fill="auto"/>
            <w:noWrap/>
            <w:hideMark/>
          </w:tcPr>
          <w:p w14:paraId="3A5FCBDE"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15</w:t>
            </w:r>
          </w:p>
        </w:tc>
        <w:tc>
          <w:tcPr>
            <w:tcW w:w="876" w:type="dxa"/>
            <w:gridSpan w:val="2"/>
            <w:tcBorders>
              <w:top w:val="nil"/>
              <w:left w:val="nil"/>
              <w:bottom w:val="single" w:sz="4" w:space="0" w:color="auto"/>
              <w:right w:val="nil"/>
            </w:tcBorders>
            <w:shd w:val="clear" w:color="auto" w:fill="auto"/>
            <w:noWrap/>
            <w:hideMark/>
          </w:tcPr>
          <w:p w14:paraId="081CC54A" w14:textId="77777777" w:rsidR="00022B44" w:rsidRPr="002F2EE3" w:rsidRDefault="00022B44" w:rsidP="00EB6075">
            <w:pPr>
              <w:spacing w:line="480" w:lineRule="auto"/>
              <w:jc w:val="right"/>
              <w:rPr>
                <w:rFonts w:ascii="Times New Roman" w:eastAsia="Times New Roman" w:hAnsi="Times New Roman" w:cs="Times New Roman"/>
                <w:color w:val="000000"/>
              </w:rPr>
            </w:pPr>
            <w:r w:rsidRPr="002F2EE3">
              <w:rPr>
                <w:rFonts w:ascii="Times New Roman" w:eastAsia="Times New Roman" w:hAnsi="Times New Roman" w:cs="Times New Roman"/>
                <w:color w:val="000000"/>
              </w:rPr>
              <w:t>.51**</w:t>
            </w:r>
          </w:p>
        </w:tc>
        <w:tc>
          <w:tcPr>
            <w:tcW w:w="777" w:type="dxa"/>
            <w:gridSpan w:val="3"/>
            <w:tcBorders>
              <w:top w:val="nil"/>
              <w:left w:val="nil"/>
              <w:bottom w:val="single" w:sz="4" w:space="0" w:color="auto"/>
              <w:right w:val="nil"/>
            </w:tcBorders>
            <w:shd w:val="clear" w:color="auto" w:fill="auto"/>
            <w:noWrap/>
            <w:hideMark/>
          </w:tcPr>
          <w:p w14:paraId="52C95FDA" w14:textId="77777777" w:rsidR="00022B44" w:rsidRPr="002F2EE3" w:rsidRDefault="00022B44" w:rsidP="00EB6075">
            <w:pPr>
              <w:spacing w:line="48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r w:rsidRPr="002F2EE3">
              <w:rPr>
                <w:rFonts w:ascii="Times New Roman" w:eastAsia="Times New Roman" w:hAnsi="Times New Roman" w:cs="Times New Roman"/>
                <w:color w:val="000000"/>
              </w:rPr>
              <w:t>12</w:t>
            </w:r>
          </w:p>
        </w:tc>
        <w:tc>
          <w:tcPr>
            <w:tcW w:w="569" w:type="dxa"/>
            <w:gridSpan w:val="2"/>
            <w:tcBorders>
              <w:top w:val="nil"/>
              <w:left w:val="nil"/>
              <w:bottom w:val="single" w:sz="4" w:space="0" w:color="auto"/>
              <w:right w:val="nil"/>
            </w:tcBorders>
            <w:shd w:val="clear" w:color="auto" w:fill="auto"/>
            <w:noWrap/>
            <w:hideMark/>
          </w:tcPr>
          <w:p w14:paraId="126F2256" w14:textId="77777777" w:rsidR="00022B44" w:rsidRPr="002F2EE3" w:rsidRDefault="00022B44" w:rsidP="00EB6075">
            <w:pPr>
              <w:spacing w:line="480" w:lineRule="auto"/>
              <w:jc w:val="center"/>
              <w:rPr>
                <w:rFonts w:ascii="Times New Roman" w:eastAsia="Times New Roman" w:hAnsi="Times New Roman" w:cs="Times New Roman"/>
                <w:color w:val="000000"/>
              </w:rPr>
            </w:pPr>
            <w:r w:rsidRPr="002F2EE3">
              <w:rPr>
                <w:rFonts w:ascii="Times New Roman" w:eastAsia="Times New Roman" w:hAnsi="Times New Roman" w:cs="Times New Roman"/>
                <w:color w:val="000000"/>
              </w:rPr>
              <w:t>--</w:t>
            </w:r>
          </w:p>
        </w:tc>
      </w:tr>
      <w:tr w:rsidR="00022B44" w:rsidRPr="002F2EE3" w14:paraId="01AC62F3" w14:textId="77777777" w:rsidTr="00EB6075">
        <w:trPr>
          <w:gridAfter w:val="4"/>
          <w:wAfter w:w="1045" w:type="dxa"/>
          <w:trHeight w:val="280"/>
        </w:trPr>
        <w:tc>
          <w:tcPr>
            <w:tcW w:w="7051" w:type="dxa"/>
            <w:gridSpan w:val="13"/>
            <w:tcBorders>
              <w:top w:val="nil"/>
              <w:left w:val="nil"/>
              <w:bottom w:val="nil"/>
              <w:right w:val="nil"/>
            </w:tcBorders>
            <w:shd w:val="clear" w:color="auto" w:fill="auto"/>
            <w:hideMark/>
          </w:tcPr>
          <w:p w14:paraId="2632B091" w14:textId="77777777" w:rsidR="00022B44" w:rsidRPr="00D56D0E" w:rsidRDefault="00022B44" w:rsidP="00EB6075">
            <w:pPr>
              <w:spacing w:line="480" w:lineRule="auto"/>
              <w:rPr>
                <w:rFonts w:ascii="Times New Roman" w:eastAsia="Times New Roman" w:hAnsi="Times New Roman" w:cs="Times New Roman"/>
                <w:i/>
                <w:color w:val="000000"/>
              </w:rPr>
            </w:pPr>
            <w:r w:rsidRPr="00D56D0E">
              <w:rPr>
                <w:rFonts w:ascii="Times New Roman" w:eastAsia="Times New Roman" w:hAnsi="Times New Roman" w:cs="Times New Roman"/>
                <w:i/>
                <w:color w:val="000000"/>
              </w:rPr>
              <w:t>**. Correlation is significant at the 0.01 level (2-tailed).</w:t>
            </w:r>
          </w:p>
        </w:tc>
      </w:tr>
    </w:tbl>
    <w:p w14:paraId="4D5CC790" w14:textId="77777777" w:rsidR="00022B44" w:rsidRPr="002F2EE3" w:rsidRDefault="00022B44" w:rsidP="00022B44">
      <w:pPr>
        <w:pStyle w:val="Default"/>
        <w:spacing w:before="100" w:beforeAutospacing="1" w:line="480" w:lineRule="auto"/>
        <w:jc w:val="both"/>
        <w:rPr>
          <w:i/>
          <w:color w:val="auto"/>
          <w:lang w:val="en-US"/>
        </w:rPr>
      </w:pPr>
    </w:p>
    <w:p w14:paraId="7B60BD7F" w14:textId="77777777" w:rsidR="00022B44" w:rsidRPr="002F2EE3" w:rsidRDefault="00022B44" w:rsidP="00022B44">
      <w:pPr>
        <w:pStyle w:val="Default"/>
        <w:spacing w:before="100" w:beforeAutospacing="1" w:line="480" w:lineRule="auto"/>
        <w:jc w:val="both"/>
        <w:rPr>
          <w:i/>
          <w:color w:val="auto"/>
          <w:lang w:val="en-US"/>
        </w:rPr>
      </w:pPr>
      <w:r>
        <w:rPr>
          <w:i/>
          <w:color w:val="auto"/>
          <w:lang w:val="en-US"/>
        </w:rPr>
        <w:t>Table 2</w:t>
      </w:r>
      <w:r w:rsidRPr="002F2EE3">
        <w:rPr>
          <w:i/>
          <w:color w:val="auto"/>
          <w:lang w:val="en-US"/>
        </w:rPr>
        <w:t>. Descriptive statistics for network change</w:t>
      </w:r>
    </w:p>
    <w:tbl>
      <w:tblPr>
        <w:tblW w:w="7940" w:type="dxa"/>
        <w:tblInd w:w="93" w:type="dxa"/>
        <w:tblLook w:val="04A0" w:firstRow="1" w:lastRow="0" w:firstColumn="1" w:lastColumn="0" w:noHBand="0" w:noVBand="1"/>
      </w:tblPr>
      <w:tblGrid>
        <w:gridCol w:w="5340"/>
        <w:gridCol w:w="1300"/>
        <w:gridCol w:w="1300"/>
      </w:tblGrid>
      <w:tr w:rsidR="00022B44" w:rsidRPr="002F2EE3" w14:paraId="08658C15" w14:textId="77777777" w:rsidTr="00EB6075">
        <w:trPr>
          <w:trHeight w:val="300"/>
        </w:trPr>
        <w:tc>
          <w:tcPr>
            <w:tcW w:w="5340" w:type="dxa"/>
            <w:tcBorders>
              <w:top w:val="single" w:sz="4" w:space="0" w:color="auto"/>
              <w:left w:val="nil"/>
              <w:bottom w:val="single" w:sz="4" w:space="0" w:color="auto"/>
              <w:right w:val="nil"/>
            </w:tcBorders>
            <w:shd w:val="clear" w:color="auto" w:fill="auto"/>
            <w:noWrap/>
            <w:vAlign w:val="bottom"/>
            <w:hideMark/>
          </w:tcPr>
          <w:p w14:paraId="4952AE57"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 </w:t>
            </w:r>
          </w:p>
        </w:tc>
        <w:tc>
          <w:tcPr>
            <w:tcW w:w="1300" w:type="dxa"/>
            <w:tcBorders>
              <w:top w:val="single" w:sz="4" w:space="0" w:color="auto"/>
              <w:left w:val="nil"/>
              <w:bottom w:val="single" w:sz="4" w:space="0" w:color="auto"/>
              <w:right w:val="nil"/>
            </w:tcBorders>
            <w:shd w:val="clear" w:color="auto" w:fill="auto"/>
            <w:noWrap/>
            <w:vAlign w:val="bottom"/>
            <w:hideMark/>
          </w:tcPr>
          <w:p w14:paraId="03F72D87"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Time 1</w:t>
            </w:r>
          </w:p>
        </w:tc>
        <w:tc>
          <w:tcPr>
            <w:tcW w:w="1300" w:type="dxa"/>
            <w:tcBorders>
              <w:top w:val="single" w:sz="4" w:space="0" w:color="auto"/>
              <w:left w:val="nil"/>
              <w:bottom w:val="single" w:sz="4" w:space="0" w:color="auto"/>
              <w:right w:val="nil"/>
            </w:tcBorders>
            <w:shd w:val="clear" w:color="auto" w:fill="auto"/>
            <w:noWrap/>
            <w:vAlign w:val="bottom"/>
            <w:hideMark/>
          </w:tcPr>
          <w:p w14:paraId="3C9A596D"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Time 2</w:t>
            </w:r>
          </w:p>
        </w:tc>
      </w:tr>
      <w:tr w:rsidR="00022B44" w:rsidRPr="002F2EE3" w14:paraId="3D944DC6" w14:textId="77777777" w:rsidTr="00EB6075">
        <w:trPr>
          <w:trHeight w:val="300"/>
        </w:trPr>
        <w:tc>
          <w:tcPr>
            <w:tcW w:w="5340" w:type="dxa"/>
            <w:tcBorders>
              <w:top w:val="nil"/>
              <w:left w:val="nil"/>
              <w:bottom w:val="nil"/>
              <w:right w:val="nil"/>
            </w:tcBorders>
            <w:shd w:val="clear" w:color="auto" w:fill="auto"/>
            <w:noWrap/>
            <w:vAlign w:val="center"/>
            <w:hideMark/>
          </w:tcPr>
          <w:p w14:paraId="3ABBC12B"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Boundary-spanning advice seeking</w:t>
            </w:r>
          </w:p>
        </w:tc>
        <w:tc>
          <w:tcPr>
            <w:tcW w:w="1300" w:type="dxa"/>
            <w:tcBorders>
              <w:top w:val="nil"/>
              <w:left w:val="nil"/>
              <w:bottom w:val="nil"/>
              <w:right w:val="nil"/>
            </w:tcBorders>
            <w:shd w:val="clear" w:color="auto" w:fill="auto"/>
            <w:noWrap/>
            <w:vAlign w:val="bottom"/>
            <w:hideMark/>
          </w:tcPr>
          <w:p w14:paraId="4FEE69A9" w14:textId="77777777" w:rsidR="00022B44" w:rsidRPr="002F2EE3" w:rsidRDefault="00022B44" w:rsidP="00EB6075">
            <w:pPr>
              <w:spacing w:line="480" w:lineRule="auto"/>
              <w:rPr>
                <w:rFonts w:ascii="Times New Roman" w:eastAsia="Times New Roman" w:hAnsi="Times New Roman" w:cs="Times New Roman"/>
                <w:color w:val="000000"/>
              </w:rPr>
            </w:pPr>
          </w:p>
        </w:tc>
        <w:tc>
          <w:tcPr>
            <w:tcW w:w="1300" w:type="dxa"/>
            <w:tcBorders>
              <w:top w:val="nil"/>
              <w:left w:val="nil"/>
              <w:bottom w:val="nil"/>
              <w:right w:val="nil"/>
            </w:tcBorders>
            <w:shd w:val="clear" w:color="auto" w:fill="auto"/>
            <w:noWrap/>
            <w:vAlign w:val="bottom"/>
            <w:hideMark/>
          </w:tcPr>
          <w:p w14:paraId="08584679" w14:textId="77777777" w:rsidR="00022B44" w:rsidRPr="002F2EE3" w:rsidRDefault="00022B44" w:rsidP="00EB6075">
            <w:pPr>
              <w:spacing w:line="480" w:lineRule="auto"/>
              <w:rPr>
                <w:rFonts w:ascii="Times New Roman" w:eastAsia="Times New Roman" w:hAnsi="Times New Roman" w:cs="Times New Roman"/>
                <w:color w:val="000000"/>
              </w:rPr>
            </w:pPr>
          </w:p>
        </w:tc>
      </w:tr>
      <w:tr w:rsidR="00022B44" w:rsidRPr="002F2EE3" w14:paraId="2D97FE1D" w14:textId="77777777" w:rsidTr="00EB6075">
        <w:trPr>
          <w:trHeight w:val="300"/>
        </w:trPr>
        <w:tc>
          <w:tcPr>
            <w:tcW w:w="5340" w:type="dxa"/>
            <w:tcBorders>
              <w:top w:val="nil"/>
              <w:left w:val="nil"/>
              <w:bottom w:val="nil"/>
              <w:right w:val="nil"/>
            </w:tcBorders>
            <w:shd w:val="clear" w:color="auto" w:fill="auto"/>
            <w:noWrap/>
            <w:vAlign w:val="center"/>
            <w:hideMark/>
          </w:tcPr>
          <w:p w14:paraId="7D787925" w14:textId="77777777" w:rsidR="00022B44" w:rsidRPr="002F2EE3" w:rsidRDefault="00022B44" w:rsidP="00EB6075">
            <w:pPr>
              <w:spacing w:line="480" w:lineRule="auto"/>
              <w:ind w:firstLineChars="100" w:firstLine="220"/>
              <w:rPr>
                <w:rFonts w:ascii="Times New Roman" w:eastAsia="Times New Roman" w:hAnsi="Times New Roman" w:cs="Times New Roman"/>
                <w:color w:val="000000"/>
              </w:rPr>
            </w:pPr>
            <w:r w:rsidRPr="002F2EE3">
              <w:rPr>
                <w:rFonts w:ascii="Times New Roman" w:eastAsia="Times New Roman" w:hAnsi="Times New Roman" w:cs="Times New Roman"/>
                <w:color w:val="000000"/>
              </w:rPr>
              <w:t>Density</w:t>
            </w:r>
          </w:p>
        </w:tc>
        <w:tc>
          <w:tcPr>
            <w:tcW w:w="1300" w:type="dxa"/>
            <w:tcBorders>
              <w:top w:val="nil"/>
              <w:left w:val="nil"/>
              <w:bottom w:val="nil"/>
              <w:right w:val="nil"/>
            </w:tcBorders>
            <w:shd w:val="clear" w:color="auto" w:fill="auto"/>
            <w:noWrap/>
            <w:vAlign w:val="center"/>
            <w:hideMark/>
          </w:tcPr>
          <w:p w14:paraId="11CC86F1"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0.071</w:t>
            </w:r>
          </w:p>
        </w:tc>
        <w:tc>
          <w:tcPr>
            <w:tcW w:w="1300" w:type="dxa"/>
            <w:tcBorders>
              <w:top w:val="nil"/>
              <w:left w:val="nil"/>
              <w:bottom w:val="nil"/>
              <w:right w:val="nil"/>
            </w:tcBorders>
            <w:shd w:val="clear" w:color="auto" w:fill="auto"/>
            <w:noWrap/>
            <w:vAlign w:val="center"/>
            <w:hideMark/>
          </w:tcPr>
          <w:p w14:paraId="6E6180D3"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0.083</w:t>
            </w:r>
          </w:p>
        </w:tc>
      </w:tr>
      <w:tr w:rsidR="00022B44" w:rsidRPr="002F2EE3" w14:paraId="14D898B9" w14:textId="77777777" w:rsidTr="00EB6075">
        <w:trPr>
          <w:trHeight w:val="300"/>
        </w:trPr>
        <w:tc>
          <w:tcPr>
            <w:tcW w:w="5340" w:type="dxa"/>
            <w:tcBorders>
              <w:top w:val="nil"/>
              <w:left w:val="nil"/>
              <w:bottom w:val="nil"/>
              <w:right w:val="nil"/>
            </w:tcBorders>
            <w:shd w:val="clear" w:color="auto" w:fill="auto"/>
            <w:noWrap/>
            <w:vAlign w:val="center"/>
            <w:hideMark/>
          </w:tcPr>
          <w:p w14:paraId="3AFC61E5" w14:textId="77777777" w:rsidR="00022B44" w:rsidRPr="002F2EE3" w:rsidRDefault="00022B44" w:rsidP="00EB6075">
            <w:pPr>
              <w:spacing w:line="480" w:lineRule="auto"/>
              <w:ind w:firstLineChars="100" w:firstLine="220"/>
              <w:rPr>
                <w:rFonts w:ascii="Times New Roman" w:eastAsia="Times New Roman" w:hAnsi="Times New Roman" w:cs="Times New Roman"/>
                <w:color w:val="000000"/>
              </w:rPr>
            </w:pPr>
            <w:r w:rsidRPr="002F2EE3">
              <w:rPr>
                <w:rFonts w:ascii="Times New Roman" w:eastAsia="Times New Roman" w:hAnsi="Times New Roman" w:cs="Times New Roman"/>
                <w:color w:val="000000"/>
              </w:rPr>
              <w:t>Average degree</w:t>
            </w:r>
          </w:p>
        </w:tc>
        <w:tc>
          <w:tcPr>
            <w:tcW w:w="1300" w:type="dxa"/>
            <w:tcBorders>
              <w:top w:val="nil"/>
              <w:left w:val="nil"/>
              <w:bottom w:val="nil"/>
              <w:right w:val="nil"/>
            </w:tcBorders>
            <w:shd w:val="clear" w:color="auto" w:fill="auto"/>
            <w:noWrap/>
            <w:vAlign w:val="center"/>
            <w:hideMark/>
          </w:tcPr>
          <w:p w14:paraId="7F447357"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7.79</w:t>
            </w:r>
          </w:p>
        </w:tc>
        <w:tc>
          <w:tcPr>
            <w:tcW w:w="1300" w:type="dxa"/>
            <w:tcBorders>
              <w:top w:val="nil"/>
              <w:left w:val="nil"/>
              <w:bottom w:val="nil"/>
              <w:right w:val="nil"/>
            </w:tcBorders>
            <w:shd w:val="clear" w:color="auto" w:fill="auto"/>
            <w:noWrap/>
            <w:vAlign w:val="center"/>
            <w:hideMark/>
          </w:tcPr>
          <w:p w14:paraId="0009D90E"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9.00</w:t>
            </w:r>
          </w:p>
        </w:tc>
      </w:tr>
      <w:tr w:rsidR="00022B44" w:rsidRPr="002F2EE3" w14:paraId="3BAE0A53" w14:textId="77777777" w:rsidTr="00EB6075">
        <w:trPr>
          <w:trHeight w:val="300"/>
        </w:trPr>
        <w:tc>
          <w:tcPr>
            <w:tcW w:w="5340" w:type="dxa"/>
            <w:tcBorders>
              <w:top w:val="nil"/>
              <w:left w:val="nil"/>
              <w:right w:val="nil"/>
            </w:tcBorders>
            <w:shd w:val="clear" w:color="auto" w:fill="auto"/>
            <w:noWrap/>
            <w:vAlign w:val="center"/>
            <w:hideMark/>
          </w:tcPr>
          <w:p w14:paraId="5467B23F" w14:textId="77777777" w:rsidR="00022B44" w:rsidRPr="002F2EE3" w:rsidRDefault="00022B44" w:rsidP="00EB6075">
            <w:pPr>
              <w:spacing w:line="480" w:lineRule="auto"/>
              <w:ind w:firstLineChars="100" w:firstLine="220"/>
              <w:rPr>
                <w:rFonts w:ascii="Times New Roman" w:eastAsia="Times New Roman" w:hAnsi="Times New Roman" w:cs="Times New Roman"/>
                <w:color w:val="000000"/>
              </w:rPr>
            </w:pPr>
            <w:r w:rsidRPr="002F2EE3">
              <w:rPr>
                <w:rFonts w:ascii="Times New Roman" w:eastAsia="Times New Roman" w:hAnsi="Times New Roman" w:cs="Times New Roman"/>
                <w:color w:val="000000"/>
              </w:rPr>
              <w:t>Number of ties</w:t>
            </w:r>
          </w:p>
        </w:tc>
        <w:tc>
          <w:tcPr>
            <w:tcW w:w="1300" w:type="dxa"/>
            <w:tcBorders>
              <w:top w:val="nil"/>
              <w:left w:val="nil"/>
              <w:right w:val="nil"/>
            </w:tcBorders>
            <w:shd w:val="clear" w:color="auto" w:fill="auto"/>
            <w:noWrap/>
            <w:vAlign w:val="center"/>
            <w:hideMark/>
          </w:tcPr>
          <w:p w14:paraId="292DF57F"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857</w:t>
            </w:r>
          </w:p>
        </w:tc>
        <w:tc>
          <w:tcPr>
            <w:tcW w:w="1300" w:type="dxa"/>
            <w:tcBorders>
              <w:top w:val="nil"/>
              <w:left w:val="nil"/>
              <w:right w:val="nil"/>
            </w:tcBorders>
            <w:shd w:val="clear" w:color="auto" w:fill="auto"/>
            <w:noWrap/>
            <w:vAlign w:val="center"/>
            <w:hideMark/>
          </w:tcPr>
          <w:p w14:paraId="632FCBE5"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973</w:t>
            </w:r>
          </w:p>
        </w:tc>
      </w:tr>
      <w:tr w:rsidR="00022B44" w:rsidRPr="002F2EE3" w14:paraId="00442F45" w14:textId="77777777" w:rsidTr="00EB6075">
        <w:trPr>
          <w:trHeight w:val="300"/>
        </w:trPr>
        <w:tc>
          <w:tcPr>
            <w:tcW w:w="5340" w:type="dxa"/>
            <w:tcBorders>
              <w:top w:val="nil"/>
              <w:left w:val="nil"/>
              <w:bottom w:val="single" w:sz="4" w:space="0" w:color="auto"/>
              <w:right w:val="nil"/>
            </w:tcBorders>
            <w:shd w:val="clear" w:color="auto" w:fill="auto"/>
            <w:noWrap/>
            <w:vAlign w:val="center"/>
            <w:hideMark/>
          </w:tcPr>
          <w:p w14:paraId="1ECEEED7" w14:textId="77777777" w:rsidR="00022B44" w:rsidRPr="002F2EE3" w:rsidRDefault="00022B44" w:rsidP="00EB6075">
            <w:pPr>
              <w:spacing w:line="480" w:lineRule="auto"/>
              <w:ind w:firstLineChars="100" w:firstLine="220"/>
              <w:rPr>
                <w:rFonts w:ascii="Times New Roman" w:eastAsia="Times New Roman" w:hAnsi="Times New Roman" w:cs="Times New Roman"/>
                <w:color w:val="000000"/>
              </w:rPr>
            </w:pPr>
            <w:proofErr w:type="spellStart"/>
            <w:r w:rsidRPr="002F2EE3">
              <w:rPr>
                <w:rFonts w:ascii="Times New Roman" w:eastAsia="Times New Roman" w:hAnsi="Times New Roman" w:cs="Times New Roman"/>
                <w:color w:val="000000"/>
              </w:rPr>
              <w:t>Jaccard</w:t>
            </w:r>
            <w:proofErr w:type="spellEnd"/>
            <w:r w:rsidRPr="002F2EE3">
              <w:rPr>
                <w:rFonts w:ascii="Times New Roman" w:eastAsia="Times New Roman" w:hAnsi="Times New Roman" w:cs="Times New Roman"/>
                <w:color w:val="000000"/>
              </w:rPr>
              <w:t xml:space="preserve"> index</w:t>
            </w:r>
          </w:p>
        </w:tc>
        <w:tc>
          <w:tcPr>
            <w:tcW w:w="1300" w:type="dxa"/>
            <w:tcBorders>
              <w:top w:val="nil"/>
              <w:left w:val="nil"/>
              <w:bottom w:val="single" w:sz="4" w:space="0" w:color="auto"/>
              <w:right w:val="nil"/>
            </w:tcBorders>
            <w:shd w:val="clear" w:color="auto" w:fill="auto"/>
            <w:noWrap/>
            <w:vAlign w:val="center"/>
            <w:hideMark/>
          </w:tcPr>
          <w:p w14:paraId="03AD7C09" w14:textId="77777777" w:rsidR="00022B44" w:rsidRPr="002F2EE3" w:rsidRDefault="00022B44" w:rsidP="00EB6075">
            <w:pPr>
              <w:spacing w:line="480" w:lineRule="auto"/>
              <w:rPr>
                <w:rFonts w:ascii="Times New Roman" w:eastAsia="Times New Roman" w:hAnsi="Times New Roman" w:cs="Times New Roman"/>
                <w:color w:val="000000"/>
              </w:rPr>
            </w:pPr>
            <w:r w:rsidRPr="002F2EE3">
              <w:rPr>
                <w:rFonts w:ascii="Times New Roman" w:eastAsia="Times New Roman" w:hAnsi="Times New Roman" w:cs="Times New Roman"/>
                <w:color w:val="000000"/>
              </w:rPr>
              <w:t>0.22</w:t>
            </w:r>
          </w:p>
        </w:tc>
        <w:tc>
          <w:tcPr>
            <w:tcW w:w="1300" w:type="dxa"/>
            <w:tcBorders>
              <w:top w:val="nil"/>
              <w:left w:val="nil"/>
              <w:bottom w:val="single" w:sz="4" w:space="0" w:color="auto"/>
              <w:right w:val="nil"/>
            </w:tcBorders>
            <w:shd w:val="clear" w:color="auto" w:fill="auto"/>
            <w:noWrap/>
            <w:vAlign w:val="bottom"/>
            <w:hideMark/>
          </w:tcPr>
          <w:p w14:paraId="317C1526" w14:textId="77777777" w:rsidR="00022B44" w:rsidRPr="002F2EE3" w:rsidRDefault="00022B44" w:rsidP="00EB6075">
            <w:pPr>
              <w:spacing w:line="480" w:lineRule="auto"/>
              <w:rPr>
                <w:rFonts w:ascii="Times New Roman" w:eastAsia="Times New Roman" w:hAnsi="Times New Roman" w:cs="Times New Roman"/>
                <w:color w:val="000000"/>
              </w:rPr>
            </w:pPr>
          </w:p>
        </w:tc>
      </w:tr>
    </w:tbl>
    <w:p w14:paraId="52D62316" w14:textId="77777777" w:rsidR="00022B44" w:rsidRPr="002F2EE3" w:rsidRDefault="00022B44" w:rsidP="00022B44">
      <w:pPr>
        <w:spacing w:line="480" w:lineRule="auto"/>
        <w:rPr>
          <w:rFonts w:ascii="Times New Roman" w:hAnsi="Times New Roman" w:cs="Times New Roman"/>
        </w:rPr>
      </w:pPr>
    </w:p>
    <w:p w14:paraId="7C0CE599" w14:textId="77777777" w:rsidR="00022B44" w:rsidRDefault="00022B44" w:rsidP="00022B44">
      <w:pPr>
        <w:rPr>
          <w:rFonts w:ascii="Times New Roman" w:hAnsi="Times New Roman" w:cs="Times New Roman"/>
        </w:rPr>
      </w:pPr>
      <w:r>
        <w:rPr>
          <w:rFonts w:ascii="Times New Roman" w:hAnsi="Times New Roman" w:cs="Times New Roman"/>
        </w:rPr>
        <w:br w:type="page"/>
      </w:r>
    </w:p>
    <w:p w14:paraId="15D1084F" w14:textId="77777777" w:rsidR="00022B44" w:rsidRPr="0051601B" w:rsidRDefault="00022B44" w:rsidP="00022B44">
      <w:pPr>
        <w:pStyle w:val="Default"/>
        <w:spacing w:before="100" w:beforeAutospacing="1" w:line="480" w:lineRule="auto"/>
        <w:jc w:val="both"/>
        <w:rPr>
          <w:i/>
          <w:color w:val="auto"/>
          <w:lang w:val="en-US"/>
        </w:rPr>
      </w:pPr>
      <w:r>
        <w:rPr>
          <w:i/>
          <w:color w:val="auto"/>
          <w:lang w:val="en-US"/>
        </w:rPr>
        <w:t>Table 3</w:t>
      </w:r>
      <w:r w:rsidRPr="002F2EE3">
        <w:rPr>
          <w:i/>
          <w:color w:val="auto"/>
          <w:lang w:val="en-US"/>
        </w:rPr>
        <w:t xml:space="preserve">. </w:t>
      </w:r>
      <w:r>
        <w:rPr>
          <w:i/>
          <w:color w:val="auto"/>
          <w:lang w:val="en-US"/>
        </w:rPr>
        <w:t xml:space="preserve">Results of the </w:t>
      </w:r>
      <w:proofErr w:type="spellStart"/>
      <w:r>
        <w:rPr>
          <w:i/>
          <w:color w:val="auto"/>
          <w:lang w:val="en-US"/>
        </w:rPr>
        <w:t>RSiena</w:t>
      </w:r>
      <w:proofErr w:type="spellEnd"/>
      <w:r>
        <w:rPr>
          <w:i/>
          <w:color w:val="auto"/>
          <w:lang w:val="en-US"/>
        </w:rPr>
        <w:t xml:space="preserve"> analysis</w:t>
      </w:r>
    </w:p>
    <w:tbl>
      <w:tblPr>
        <w:tblW w:w="6239" w:type="dxa"/>
        <w:tblInd w:w="93" w:type="dxa"/>
        <w:tblLook w:val="04A0" w:firstRow="1" w:lastRow="0" w:firstColumn="1" w:lastColumn="0" w:noHBand="0" w:noVBand="1"/>
      </w:tblPr>
      <w:tblGrid>
        <w:gridCol w:w="3900"/>
        <w:gridCol w:w="984"/>
        <w:gridCol w:w="839"/>
        <w:gridCol w:w="516"/>
      </w:tblGrid>
      <w:tr w:rsidR="00022B44" w:rsidRPr="00192EFD" w14:paraId="7FD34A95" w14:textId="77777777" w:rsidTr="00EB6075">
        <w:trPr>
          <w:trHeight w:val="300"/>
        </w:trPr>
        <w:tc>
          <w:tcPr>
            <w:tcW w:w="3900" w:type="dxa"/>
            <w:tcBorders>
              <w:top w:val="nil"/>
              <w:left w:val="nil"/>
              <w:bottom w:val="single" w:sz="4" w:space="0" w:color="auto"/>
              <w:right w:val="nil"/>
            </w:tcBorders>
            <w:shd w:val="clear" w:color="auto" w:fill="auto"/>
            <w:noWrap/>
            <w:vAlign w:val="center"/>
            <w:hideMark/>
          </w:tcPr>
          <w:p w14:paraId="0F387D91"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 </w:t>
            </w:r>
          </w:p>
        </w:tc>
        <w:tc>
          <w:tcPr>
            <w:tcW w:w="2339" w:type="dxa"/>
            <w:gridSpan w:val="3"/>
            <w:tcBorders>
              <w:top w:val="nil"/>
              <w:left w:val="nil"/>
              <w:bottom w:val="single" w:sz="4" w:space="0" w:color="auto"/>
              <w:right w:val="nil"/>
            </w:tcBorders>
            <w:shd w:val="clear" w:color="auto" w:fill="auto"/>
            <w:noWrap/>
            <w:vAlign w:val="bottom"/>
            <w:hideMark/>
          </w:tcPr>
          <w:p w14:paraId="0535E65E" w14:textId="77777777" w:rsidR="00022B44" w:rsidRPr="00192EFD" w:rsidRDefault="00022B44" w:rsidP="00EB6075">
            <w:pPr>
              <w:rPr>
                <w:rFonts w:ascii="Calibri" w:eastAsia="Times New Roman" w:hAnsi="Calibri" w:cs="Times New Roman"/>
                <w:color w:val="000000"/>
              </w:rPr>
            </w:pPr>
            <w:r w:rsidRPr="00B9636D">
              <w:rPr>
                <w:rFonts w:ascii="Times New Roman" w:eastAsia="Times New Roman" w:hAnsi="Times New Roman" w:cs="Times New Roman"/>
                <w:color w:val="000000"/>
                <w:sz w:val="20"/>
                <w:szCs w:val="20"/>
              </w:rPr>
              <w:t>Advice seeking</w:t>
            </w:r>
          </w:p>
        </w:tc>
      </w:tr>
      <w:tr w:rsidR="00022B44" w:rsidRPr="00192EFD" w14:paraId="619C1A7B" w14:textId="77777777" w:rsidTr="00EB6075">
        <w:trPr>
          <w:trHeight w:val="320"/>
        </w:trPr>
        <w:tc>
          <w:tcPr>
            <w:tcW w:w="3900" w:type="dxa"/>
            <w:tcBorders>
              <w:top w:val="nil"/>
              <w:left w:val="nil"/>
              <w:bottom w:val="single" w:sz="8" w:space="0" w:color="auto"/>
              <w:right w:val="nil"/>
            </w:tcBorders>
            <w:shd w:val="clear" w:color="auto" w:fill="auto"/>
            <w:noWrap/>
            <w:vAlign w:val="center"/>
            <w:hideMark/>
          </w:tcPr>
          <w:p w14:paraId="67E13D4C"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Parameter</w:t>
            </w:r>
          </w:p>
        </w:tc>
        <w:tc>
          <w:tcPr>
            <w:tcW w:w="984" w:type="dxa"/>
            <w:tcBorders>
              <w:top w:val="nil"/>
              <w:left w:val="nil"/>
              <w:bottom w:val="single" w:sz="8" w:space="0" w:color="auto"/>
              <w:right w:val="nil"/>
            </w:tcBorders>
            <w:shd w:val="clear" w:color="auto" w:fill="auto"/>
            <w:noWrap/>
            <w:vAlign w:val="center"/>
            <w:hideMark/>
          </w:tcPr>
          <w:p w14:paraId="46F98086"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Est.</w:t>
            </w:r>
          </w:p>
        </w:tc>
        <w:tc>
          <w:tcPr>
            <w:tcW w:w="839" w:type="dxa"/>
            <w:tcBorders>
              <w:top w:val="nil"/>
              <w:left w:val="nil"/>
              <w:bottom w:val="single" w:sz="8" w:space="0" w:color="auto"/>
              <w:right w:val="nil"/>
            </w:tcBorders>
            <w:shd w:val="clear" w:color="auto" w:fill="auto"/>
            <w:noWrap/>
            <w:vAlign w:val="center"/>
            <w:hideMark/>
          </w:tcPr>
          <w:p w14:paraId="6CC46E71"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SE</w:t>
            </w:r>
          </w:p>
        </w:tc>
        <w:tc>
          <w:tcPr>
            <w:tcW w:w="516" w:type="dxa"/>
            <w:tcBorders>
              <w:top w:val="nil"/>
              <w:left w:val="nil"/>
              <w:bottom w:val="single" w:sz="8" w:space="0" w:color="auto"/>
              <w:right w:val="nil"/>
            </w:tcBorders>
            <w:shd w:val="clear" w:color="auto" w:fill="auto"/>
            <w:noWrap/>
            <w:vAlign w:val="center"/>
            <w:hideMark/>
          </w:tcPr>
          <w:p w14:paraId="46CDD61E"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 </w:t>
            </w:r>
          </w:p>
        </w:tc>
      </w:tr>
      <w:tr w:rsidR="00022B44" w:rsidRPr="00192EFD" w14:paraId="70FEDF5F" w14:textId="77777777" w:rsidTr="00EB6075">
        <w:trPr>
          <w:trHeight w:val="300"/>
        </w:trPr>
        <w:tc>
          <w:tcPr>
            <w:tcW w:w="3900" w:type="dxa"/>
            <w:tcBorders>
              <w:top w:val="nil"/>
              <w:left w:val="nil"/>
              <w:bottom w:val="nil"/>
              <w:right w:val="nil"/>
            </w:tcBorders>
            <w:shd w:val="clear" w:color="auto" w:fill="auto"/>
            <w:noWrap/>
            <w:vAlign w:val="center"/>
            <w:hideMark/>
          </w:tcPr>
          <w:p w14:paraId="3CB0DBDE" w14:textId="77777777" w:rsidR="00022B44" w:rsidRPr="00192EFD" w:rsidRDefault="00022B44" w:rsidP="00EB6075">
            <w:pPr>
              <w:rPr>
                <w:rFonts w:ascii="Times New Roman" w:eastAsia="Times New Roman" w:hAnsi="Times New Roman" w:cs="Times New Roman"/>
                <w:b/>
                <w:bCs/>
                <w:color w:val="000000"/>
                <w:sz w:val="20"/>
                <w:szCs w:val="20"/>
              </w:rPr>
            </w:pPr>
            <w:r w:rsidRPr="00192EFD">
              <w:rPr>
                <w:rFonts w:ascii="Times New Roman" w:eastAsia="Times New Roman" w:hAnsi="Times New Roman" w:cs="Times New Roman"/>
                <w:b/>
                <w:bCs/>
                <w:color w:val="000000"/>
                <w:sz w:val="20"/>
                <w:szCs w:val="20"/>
              </w:rPr>
              <w:t>DV: Friendship</w:t>
            </w:r>
          </w:p>
        </w:tc>
        <w:tc>
          <w:tcPr>
            <w:tcW w:w="984" w:type="dxa"/>
            <w:tcBorders>
              <w:top w:val="nil"/>
              <w:left w:val="nil"/>
              <w:bottom w:val="nil"/>
              <w:right w:val="nil"/>
            </w:tcBorders>
            <w:shd w:val="clear" w:color="auto" w:fill="auto"/>
            <w:noWrap/>
            <w:vAlign w:val="bottom"/>
            <w:hideMark/>
          </w:tcPr>
          <w:p w14:paraId="67EF9ECD" w14:textId="77777777" w:rsidR="00022B44" w:rsidRPr="00192EFD" w:rsidRDefault="00022B44" w:rsidP="00EB6075">
            <w:pPr>
              <w:rPr>
                <w:rFonts w:ascii="Cambria" w:eastAsia="Times New Roman" w:hAnsi="Cambria" w:cs="Times New Roman"/>
                <w:color w:val="000000"/>
              </w:rPr>
            </w:pPr>
          </w:p>
        </w:tc>
        <w:tc>
          <w:tcPr>
            <w:tcW w:w="839" w:type="dxa"/>
            <w:tcBorders>
              <w:top w:val="nil"/>
              <w:left w:val="nil"/>
              <w:bottom w:val="nil"/>
              <w:right w:val="nil"/>
            </w:tcBorders>
            <w:shd w:val="clear" w:color="auto" w:fill="auto"/>
            <w:noWrap/>
            <w:vAlign w:val="bottom"/>
            <w:hideMark/>
          </w:tcPr>
          <w:p w14:paraId="6EABFF6D" w14:textId="77777777" w:rsidR="00022B44" w:rsidRPr="00192EFD" w:rsidRDefault="00022B44" w:rsidP="00EB6075">
            <w:pPr>
              <w:rPr>
                <w:rFonts w:ascii="Cambria" w:eastAsia="Times New Roman" w:hAnsi="Cambria" w:cs="Times New Roman"/>
                <w:color w:val="000000"/>
              </w:rPr>
            </w:pPr>
          </w:p>
        </w:tc>
        <w:tc>
          <w:tcPr>
            <w:tcW w:w="516" w:type="dxa"/>
            <w:tcBorders>
              <w:top w:val="nil"/>
              <w:left w:val="nil"/>
              <w:bottom w:val="nil"/>
              <w:right w:val="nil"/>
            </w:tcBorders>
            <w:shd w:val="clear" w:color="auto" w:fill="auto"/>
            <w:noWrap/>
            <w:vAlign w:val="bottom"/>
            <w:hideMark/>
          </w:tcPr>
          <w:p w14:paraId="5772FA73" w14:textId="77777777" w:rsidR="00022B44" w:rsidRPr="00192EFD" w:rsidRDefault="00022B44" w:rsidP="00EB6075">
            <w:pPr>
              <w:rPr>
                <w:rFonts w:ascii="Cambria" w:eastAsia="Times New Roman" w:hAnsi="Cambria" w:cs="Times New Roman"/>
                <w:color w:val="000000"/>
              </w:rPr>
            </w:pPr>
          </w:p>
        </w:tc>
      </w:tr>
      <w:tr w:rsidR="00022B44" w:rsidRPr="00192EFD" w14:paraId="092A1477" w14:textId="77777777" w:rsidTr="00EB6075">
        <w:trPr>
          <w:trHeight w:val="300"/>
        </w:trPr>
        <w:tc>
          <w:tcPr>
            <w:tcW w:w="3900" w:type="dxa"/>
            <w:tcBorders>
              <w:top w:val="nil"/>
              <w:left w:val="nil"/>
              <w:bottom w:val="nil"/>
              <w:right w:val="nil"/>
            </w:tcBorders>
            <w:shd w:val="clear" w:color="auto" w:fill="auto"/>
            <w:noWrap/>
            <w:vAlign w:val="center"/>
            <w:hideMark/>
          </w:tcPr>
          <w:p w14:paraId="7CCC384B" w14:textId="77777777" w:rsidR="00022B44" w:rsidRPr="00192EFD" w:rsidRDefault="00022B44" w:rsidP="00EB6075">
            <w:pPr>
              <w:ind w:firstLineChars="100" w:firstLine="200"/>
              <w:rPr>
                <w:rFonts w:ascii="Times New Roman" w:eastAsia="Times New Roman" w:hAnsi="Times New Roman" w:cs="Times New Roman"/>
                <w:i/>
                <w:iCs/>
                <w:color w:val="000000"/>
                <w:sz w:val="20"/>
                <w:szCs w:val="20"/>
              </w:rPr>
            </w:pPr>
            <w:r w:rsidRPr="00192EFD">
              <w:rPr>
                <w:rFonts w:ascii="Times New Roman" w:eastAsia="Times New Roman" w:hAnsi="Times New Roman" w:cs="Times New Roman"/>
                <w:i/>
                <w:iCs/>
                <w:color w:val="000000"/>
                <w:sz w:val="20"/>
                <w:szCs w:val="20"/>
              </w:rPr>
              <w:t>Rate parameters</w:t>
            </w:r>
          </w:p>
        </w:tc>
        <w:tc>
          <w:tcPr>
            <w:tcW w:w="984" w:type="dxa"/>
            <w:tcBorders>
              <w:top w:val="nil"/>
              <w:left w:val="nil"/>
              <w:bottom w:val="nil"/>
              <w:right w:val="nil"/>
            </w:tcBorders>
            <w:shd w:val="clear" w:color="auto" w:fill="auto"/>
            <w:noWrap/>
            <w:vAlign w:val="bottom"/>
            <w:hideMark/>
          </w:tcPr>
          <w:p w14:paraId="41988DF5" w14:textId="77777777" w:rsidR="00022B44" w:rsidRPr="00192EFD" w:rsidRDefault="00022B44" w:rsidP="00EB6075">
            <w:pPr>
              <w:rPr>
                <w:rFonts w:ascii="Cambria" w:eastAsia="Times New Roman" w:hAnsi="Cambria" w:cs="Times New Roman"/>
                <w:color w:val="000000"/>
              </w:rPr>
            </w:pPr>
          </w:p>
        </w:tc>
        <w:tc>
          <w:tcPr>
            <w:tcW w:w="839" w:type="dxa"/>
            <w:tcBorders>
              <w:top w:val="nil"/>
              <w:left w:val="nil"/>
              <w:bottom w:val="nil"/>
              <w:right w:val="nil"/>
            </w:tcBorders>
            <w:shd w:val="clear" w:color="auto" w:fill="auto"/>
            <w:noWrap/>
            <w:vAlign w:val="bottom"/>
            <w:hideMark/>
          </w:tcPr>
          <w:p w14:paraId="148ABB76" w14:textId="77777777" w:rsidR="00022B44" w:rsidRPr="00192EFD" w:rsidRDefault="00022B44" w:rsidP="00EB6075">
            <w:pPr>
              <w:rPr>
                <w:rFonts w:ascii="Cambria" w:eastAsia="Times New Roman" w:hAnsi="Cambria" w:cs="Times New Roman"/>
                <w:color w:val="000000"/>
              </w:rPr>
            </w:pPr>
          </w:p>
        </w:tc>
        <w:tc>
          <w:tcPr>
            <w:tcW w:w="516" w:type="dxa"/>
            <w:tcBorders>
              <w:top w:val="nil"/>
              <w:left w:val="nil"/>
              <w:bottom w:val="nil"/>
              <w:right w:val="nil"/>
            </w:tcBorders>
            <w:shd w:val="clear" w:color="auto" w:fill="auto"/>
            <w:noWrap/>
            <w:vAlign w:val="bottom"/>
            <w:hideMark/>
          </w:tcPr>
          <w:p w14:paraId="29464DF9" w14:textId="77777777" w:rsidR="00022B44" w:rsidRPr="00192EFD" w:rsidRDefault="00022B44" w:rsidP="00EB6075">
            <w:pPr>
              <w:rPr>
                <w:rFonts w:ascii="Cambria" w:eastAsia="Times New Roman" w:hAnsi="Cambria" w:cs="Times New Roman"/>
                <w:color w:val="000000"/>
              </w:rPr>
            </w:pPr>
          </w:p>
        </w:tc>
      </w:tr>
      <w:tr w:rsidR="00022B44" w:rsidRPr="00192EFD" w14:paraId="15DAB2E4" w14:textId="77777777" w:rsidTr="00EB6075">
        <w:trPr>
          <w:trHeight w:val="300"/>
        </w:trPr>
        <w:tc>
          <w:tcPr>
            <w:tcW w:w="3900" w:type="dxa"/>
            <w:tcBorders>
              <w:top w:val="nil"/>
              <w:left w:val="nil"/>
              <w:bottom w:val="nil"/>
              <w:right w:val="nil"/>
            </w:tcBorders>
            <w:shd w:val="clear" w:color="auto" w:fill="auto"/>
            <w:noWrap/>
            <w:vAlign w:val="center"/>
            <w:hideMark/>
          </w:tcPr>
          <w:p w14:paraId="2E5FC5E4"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Basic parameter rate</w:t>
            </w:r>
          </w:p>
        </w:tc>
        <w:tc>
          <w:tcPr>
            <w:tcW w:w="984" w:type="dxa"/>
            <w:tcBorders>
              <w:top w:val="nil"/>
              <w:left w:val="nil"/>
              <w:bottom w:val="nil"/>
              <w:right w:val="nil"/>
            </w:tcBorders>
            <w:shd w:val="clear" w:color="auto" w:fill="auto"/>
            <w:noWrap/>
            <w:vAlign w:val="center"/>
            <w:hideMark/>
          </w:tcPr>
          <w:p w14:paraId="2B377932"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41</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8205</w:t>
            </w:r>
          </w:p>
        </w:tc>
        <w:tc>
          <w:tcPr>
            <w:tcW w:w="839" w:type="dxa"/>
            <w:tcBorders>
              <w:top w:val="nil"/>
              <w:left w:val="nil"/>
              <w:bottom w:val="nil"/>
              <w:right w:val="nil"/>
            </w:tcBorders>
            <w:shd w:val="clear" w:color="auto" w:fill="auto"/>
            <w:noWrap/>
            <w:vAlign w:val="center"/>
            <w:hideMark/>
          </w:tcPr>
          <w:p w14:paraId="0A3143F1"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8141</w:t>
            </w:r>
          </w:p>
        </w:tc>
        <w:tc>
          <w:tcPr>
            <w:tcW w:w="516" w:type="dxa"/>
            <w:tcBorders>
              <w:top w:val="nil"/>
              <w:left w:val="nil"/>
              <w:bottom w:val="nil"/>
              <w:right w:val="nil"/>
            </w:tcBorders>
            <w:shd w:val="clear" w:color="auto" w:fill="auto"/>
            <w:noWrap/>
            <w:vAlign w:val="center"/>
            <w:hideMark/>
          </w:tcPr>
          <w:p w14:paraId="1F0820B0"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19488A18" w14:textId="77777777" w:rsidTr="00EB6075">
        <w:trPr>
          <w:trHeight w:val="300"/>
        </w:trPr>
        <w:tc>
          <w:tcPr>
            <w:tcW w:w="3900" w:type="dxa"/>
            <w:tcBorders>
              <w:top w:val="nil"/>
              <w:left w:val="nil"/>
              <w:bottom w:val="nil"/>
              <w:right w:val="nil"/>
            </w:tcBorders>
            <w:shd w:val="clear" w:color="auto" w:fill="auto"/>
            <w:noWrap/>
            <w:vAlign w:val="center"/>
            <w:hideMark/>
          </w:tcPr>
          <w:p w14:paraId="020D9C17" w14:textId="77777777" w:rsidR="00022B44" w:rsidRPr="00192EFD" w:rsidRDefault="00022B44" w:rsidP="00EB6075">
            <w:pPr>
              <w:ind w:firstLineChars="100" w:firstLine="200"/>
              <w:rPr>
                <w:rFonts w:ascii="Times New Roman" w:eastAsia="Times New Roman" w:hAnsi="Times New Roman" w:cs="Times New Roman"/>
                <w:i/>
                <w:iCs/>
                <w:color w:val="000000"/>
                <w:sz w:val="20"/>
                <w:szCs w:val="20"/>
              </w:rPr>
            </w:pPr>
            <w:r w:rsidRPr="00192EFD">
              <w:rPr>
                <w:rFonts w:ascii="Times New Roman" w:eastAsia="Times New Roman" w:hAnsi="Times New Roman" w:cs="Times New Roman"/>
                <w:i/>
                <w:iCs/>
                <w:color w:val="000000"/>
                <w:sz w:val="20"/>
                <w:szCs w:val="20"/>
              </w:rPr>
              <w:t>Structural parameters</w:t>
            </w:r>
          </w:p>
        </w:tc>
        <w:tc>
          <w:tcPr>
            <w:tcW w:w="984" w:type="dxa"/>
            <w:tcBorders>
              <w:top w:val="nil"/>
              <w:left w:val="nil"/>
              <w:bottom w:val="nil"/>
              <w:right w:val="nil"/>
            </w:tcBorders>
            <w:shd w:val="clear" w:color="auto" w:fill="auto"/>
            <w:noWrap/>
            <w:vAlign w:val="bottom"/>
            <w:hideMark/>
          </w:tcPr>
          <w:p w14:paraId="5F29C7DD" w14:textId="77777777" w:rsidR="00022B44" w:rsidRPr="00192EFD" w:rsidRDefault="00022B44" w:rsidP="00EB6075">
            <w:pPr>
              <w:rPr>
                <w:rFonts w:ascii="Cambria" w:eastAsia="Times New Roman" w:hAnsi="Cambria" w:cs="Times New Roman"/>
                <w:color w:val="000000"/>
              </w:rPr>
            </w:pPr>
          </w:p>
        </w:tc>
        <w:tc>
          <w:tcPr>
            <w:tcW w:w="839" w:type="dxa"/>
            <w:tcBorders>
              <w:top w:val="nil"/>
              <w:left w:val="nil"/>
              <w:bottom w:val="nil"/>
              <w:right w:val="nil"/>
            </w:tcBorders>
            <w:shd w:val="clear" w:color="auto" w:fill="auto"/>
            <w:noWrap/>
            <w:vAlign w:val="bottom"/>
            <w:hideMark/>
          </w:tcPr>
          <w:p w14:paraId="60E55B40" w14:textId="77777777" w:rsidR="00022B44" w:rsidRPr="00192EFD" w:rsidRDefault="00022B44" w:rsidP="00EB6075">
            <w:pPr>
              <w:rPr>
                <w:rFonts w:ascii="Cambria" w:eastAsia="Times New Roman" w:hAnsi="Cambria" w:cs="Times New Roman"/>
                <w:color w:val="000000"/>
              </w:rPr>
            </w:pPr>
          </w:p>
        </w:tc>
        <w:tc>
          <w:tcPr>
            <w:tcW w:w="516" w:type="dxa"/>
            <w:tcBorders>
              <w:top w:val="nil"/>
              <w:left w:val="nil"/>
              <w:bottom w:val="nil"/>
              <w:right w:val="nil"/>
            </w:tcBorders>
            <w:shd w:val="clear" w:color="auto" w:fill="auto"/>
            <w:noWrap/>
            <w:vAlign w:val="bottom"/>
            <w:hideMark/>
          </w:tcPr>
          <w:p w14:paraId="59EAA1A8" w14:textId="77777777" w:rsidR="00022B44" w:rsidRPr="00192EFD" w:rsidRDefault="00022B44" w:rsidP="00EB6075">
            <w:pPr>
              <w:rPr>
                <w:rFonts w:ascii="Cambria" w:eastAsia="Times New Roman" w:hAnsi="Cambria" w:cs="Times New Roman"/>
                <w:color w:val="000000"/>
              </w:rPr>
            </w:pPr>
          </w:p>
        </w:tc>
      </w:tr>
      <w:tr w:rsidR="00022B44" w:rsidRPr="00192EFD" w14:paraId="400F7FB0" w14:textId="77777777" w:rsidTr="00EB6075">
        <w:trPr>
          <w:trHeight w:val="300"/>
        </w:trPr>
        <w:tc>
          <w:tcPr>
            <w:tcW w:w="3900" w:type="dxa"/>
            <w:tcBorders>
              <w:top w:val="nil"/>
              <w:left w:val="nil"/>
              <w:bottom w:val="nil"/>
              <w:right w:val="nil"/>
            </w:tcBorders>
            <w:shd w:val="clear" w:color="auto" w:fill="auto"/>
            <w:noWrap/>
            <w:vAlign w:val="center"/>
            <w:hideMark/>
          </w:tcPr>
          <w:p w14:paraId="0EE668F4"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proofErr w:type="spellStart"/>
            <w:r w:rsidRPr="00192EFD">
              <w:rPr>
                <w:rFonts w:ascii="Times New Roman" w:eastAsia="Times New Roman" w:hAnsi="Times New Roman" w:cs="Times New Roman"/>
                <w:color w:val="000000"/>
                <w:sz w:val="20"/>
                <w:szCs w:val="20"/>
              </w:rPr>
              <w:t>Outdegree</w:t>
            </w:r>
            <w:proofErr w:type="spellEnd"/>
            <w:r w:rsidRPr="00192EFD">
              <w:rPr>
                <w:rFonts w:ascii="Times New Roman" w:eastAsia="Times New Roman" w:hAnsi="Times New Roman" w:cs="Times New Roman"/>
                <w:color w:val="000000"/>
                <w:sz w:val="20"/>
                <w:szCs w:val="20"/>
              </w:rPr>
              <w:t xml:space="preserve"> (density)</w:t>
            </w:r>
          </w:p>
        </w:tc>
        <w:tc>
          <w:tcPr>
            <w:tcW w:w="984" w:type="dxa"/>
            <w:tcBorders>
              <w:top w:val="nil"/>
              <w:left w:val="nil"/>
              <w:bottom w:val="nil"/>
              <w:right w:val="nil"/>
            </w:tcBorders>
            <w:shd w:val="clear" w:color="auto" w:fill="auto"/>
            <w:noWrap/>
            <w:vAlign w:val="center"/>
            <w:hideMark/>
          </w:tcPr>
          <w:p w14:paraId="38550EE4"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8698</w:t>
            </w:r>
          </w:p>
        </w:tc>
        <w:tc>
          <w:tcPr>
            <w:tcW w:w="839" w:type="dxa"/>
            <w:tcBorders>
              <w:top w:val="nil"/>
              <w:left w:val="nil"/>
              <w:bottom w:val="nil"/>
              <w:right w:val="nil"/>
            </w:tcBorders>
            <w:shd w:val="clear" w:color="auto" w:fill="auto"/>
            <w:noWrap/>
            <w:vAlign w:val="center"/>
            <w:hideMark/>
          </w:tcPr>
          <w:p w14:paraId="322907C9"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2910</w:t>
            </w:r>
          </w:p>
        </w:tc>
        <w:tc>
          <w:tcPr>
            <w:tcW w:w="516" w:type="dxa"/>
            <w:tcBorders>
              <w:top w:val="nil"/>
              <w:left w:val="nil"/>
              <w:bottom w:val="nil"/>
              <w:right w:val="nil"/>
            </w:tcBorders>
            <w:shd w:val="clear" w:color="auto" w:fill="auto"/>
            <w:noWrap/>
            <w:vAlign w:val="center"/>
            <w:hideMark/>
          </w:tcPr>
          <w:p w14:paraId="6B1C8461"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023CC12F" w14:textId="77777777" w:rsidTr="00EB6075">
        <w:trPr>
          <w:trHeight w:val="300"/>
        </w:trPr>
        <w:tc>
          <w:tcPr>
            <w:tcW w:w="3900" w:type="dxa"/>
            <w:tcBorders>
              <w:top w:val="nil"/>
              <w:left w:val="nil"/>
              <w:bottom w:val="nil"/>
              <w:right w:val="nil"/>
            </w:tcBorders>
            <w:shd w:val="clear" w:color="auto" w:fill="auto"/>
            <w:noWrap/>
            <w:vAlign w:val="center"/>
            <w:hideMark/>
          </w:tcPr>
          <w:p w14:paraId="2DA265EB"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Reciprocity</w:t>
            </w:r>
          </w:p>
        </w:tc>
        <w:tc>
          <w:tcPr>
            <w:tcW w:w="984" w:type="dxa"/>
            <w:tcBorders>
              <w:top w:val="nil"/>
              <w:left w:val="nil"/>
              <w:bottom w:val="nil"/>
              <w:right w:val="nil"/>
            </w:tcBorders>
            <w:shd w:val="clear" w:color="auto" w:fill="auto"/>
            <w:noWrap/>
            <w:vAlign w:val="center"/>
            <w:hideMark/>
          </w:tcPr>
          <w:p w14:paraId="4A2CC030"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3309</w:t>
            </w:r>
          </w:p>
        </w:tc>
        <w:tc>
          <w:tcPr>
            <w:tcW w:w="839" w:type="dxa"/>
            <w:tcBorders>
              <w:top w:val="nil"/>
              <w:left w:val="nil"/>
              <w:bottom w:val="nil"/>
              <w:right w:val="nil"/>
            </w:tcBorders>
            <w:shd w:val="clear" w:color="auto" w:fill="auto"/>
            <w:noWrap/>
            <w:vAlign w:val="center"/>
            <w:hideMark/>
          </w:tcPr>
          <w:p w14:paraId="31D5C6C8"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1414</w:t>
            </w:r>
          </w:p>
        </w:tc>
        <w:tc>
          <w:tcPr>
            <w:tcW w:w="516" w:type="dxa"/>
            <w:tcBorders>
              <w:top w:val="nil"/>
              <w:left w:val="nil"/>
              <w:bottom w:val="nil"/>
              <w:right w:val="nil"/>
            </w:tcBorders>
            <w:shd w:val="clear" w:color="auto" w:fill="auto"/>
            <w:noWrap/>
            <w:vAlign w:val="center"/>
            <w:hideMark/>
          </w:tcPr>
          <w:p w14:paraId="7137BC39"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08635969" w14:textId="77777777" w:rsidTr="00EB6075">
        <w:trPr>
          <w:trHeight w:val="300"/>
        </w:trPr>
        <w:tc>
          <w:tcPr>
            <w:tcW w:w="3900" w:type="dxa"/>
            <w:tcBorders>
              <w:top w:val="nil"/>
              <w:left w:val="nil"/>
              <w:bottom w:val="nil"/>
              <w:right w:val="nil"/>
            </w:tcBorders>
            <w:shd w:val="clear" w:color="auto" w:fill="auto"/>
            <w:noWrap/>
            <w:vAlign w:val="center"/>
            <w:hideMark/>
          </w:tcPr>
          <w:p w14:paraId="6FCBDFE5"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 xml:space="preserve">Transitive </w:t>
            </w:r>
            <w:proofErr w:type="spellStart"/>
            <w:r w:rsidRPr="00192EFD">
              <w:rPr>
                <w:rFonts w:ascii="Times New Roman" w:eastAsia="Times New Roman" w:hAnsi="Times New Roman" w:cs="Times New Roman"/>
                <w:color w:val="000000"/>
                <w:sz w:val="20"/>
                <w:szCs w:val="20"/>
              </w:rPr>
              <w:t>recipr</w:t>
            </w:r>
            <w:proofErr w:type="spellEnd"/>
            <w:r w:rsidRPr="00192EFD">
              <w:rPr>
                <w:rFonts w:ascii="Times New Roman" w:eastAsia="Times New Roman" w:hAnsi="Times New Roman" w:cs="Times New Roman"/>
                <w:color w:val="000000"/>
                <w:sz w:val="20"/>
                <w:szCs w:val="20"/>
              </w:rPr>
              <w:t xml:space="preserve">. triplets                </w:t>
            </w:r>
          </w:p>
        </w:tc>
        <w:tc>
          <w:tcPr>
            <w:tcW w:w="984" w:type="dxa"/>
            <w:tcBorders>
              <w:top w:val="nil"/>
              <w:left w:val="nil"/>
              <w:bottom w:val="nil"/>
              <w:right w:val="nil"/>
            </w:tcBorders>
            <w:shd w:val="clear" w:color="auto" w:fill="auto"/>
            <w:noWrap/>
            <w:vAlign w:val="center"/>
            <w:hideMark/>
          </w:tcPr>
          <w:p w14:paraId="7B593A65"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1619</w:t>
            </w:r>
          </w:p>
        </w:tc>
        <w:tc>
          <w:tcPr>
            <w:tcW w:w="839" w:type="dxa"/>
            <w:tcBorders>
              <w:top w:val="nil"/>
              <w:left w:val="nil"/>
              <w:bottom w:val="nil"/>
              <w:right w:val="nil"/>
            </w:tcBorders>
            <w:shd w:val="clear" w:color="auto" w:fill="auto"/>
            <w:noWrap/>
            <w:vAlign w:val="center"/>
            <w:hideMark/>
          </w:tcPr>
          <w:p w14:paraId="29221C52"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0756</w:t>
            </w:r>
          </w:p>
        </w:tc>
        <w:tc>
          <w:tcPr>
            <w:tcW w:w="516" w:type="dxa"/>
            <w:tcBorders>
              <w:top w:val="nil"/>
              <w:left w:val="nil"/>
              <w:bottom w:val="nil"/>
              <w:right w:val="nil"/>
            </w:tcBorders>
            <w:shd w:val="clear" w:color="auto" w:fill="auto"/>
            <w:noWrap/>
            <w:vAlign w:val="center"/>
            <w:hideMark/>
          </w:tcPr>
          <w:p w14:paraId="1CA5315C"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369060B8" w14:textId="77777777" w:rsidTr="00EB6075">
        <w:trPr>
          <w:trHeight w:val="300"/>
        </w:trPr>
        <w:tc>
          <w:tcPr>
            <w:tcW w:w="3900" w:type="dxa"/>
            <w:tcBorders>
              <w:top w:val="nil"/>
              <w:left w:val="nil"/>
              <w:bottom w:val="nil"/>
              <w:right w:val="nil"/>
            </w:tcBorders>
            <w:shd w:val="clear" w:color="auto" w:fill="auto"/>
            <w:noWrap/>
            <w:vAlign w:val="center"/>
            <w:hideMark/>
          </w:tcPr>
          <w:p w14:paraId="6669D374"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Balance</w:t>
            </w:r>
          </w:p>
        </w:tc>
        <w:tc>
          <w:tcPr>
            <w:tcW w:w="984" w:type="dxa"/>
            <w:tcBorders>
              <w:top w:val="nil"/>
              <w:left w:val="nil"/>
              <w:bottom w:val="nil"/>
              <w:right w:val="nil"/>
            </w:tcBorders>
            <w:shd w:val="clear" w:color="auto" w:fill="auto"/>
            <w:noWrap/>
            <w:vAlign w:val="center"/>
            <w:hideMark/>
          </w:tcPr>
          <w:p w14:paraId="04E1FFD5"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0652</w:t>
            </w:r>
          </w:p>
        </w:tc>
        <w:tc>
          <w:tcPr>
            <w:tcW w:w="839" w:type="dxa"/>
            <w:tcBorders>
              <w:top w:val="nil"/>
              <w:left w:val="nil"/>
              <w:bottom w:val="nil"/>
              <w:right w:val="nil"/>
            </w:tcBorders>
            <w:shd w:val="clear" w:color="auto" w:fill="auto"/>
            <w:noWrap/>
            <w:vAlign w:val="center"/>
            <w:hideMark/>
          </w:tcPr>
          <w:p w14:paraId="6D203710"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0186</w:t>
            </w:r>
          </w:p>
        </w:tc>
        <w:tc>
          <w:tcPr>
            <w:tcW w:w="516" w:type="dxa"/>
            <w:tcBorders>
              <w:top w:val="nil"/>
              <w:left w:val="nil"/>
              <w:bottom w:val="nil"/>
              <w:right w:val="nil"/>
            </w:tcBorders>
            <w:shd w:val="clear" w:color="auto" w:fill="auto"/>
            <w:noWrap/>
            <w:vAlign w:val="center"/>
            <w:hideMark/>
          </w:tcPr>
          <w:p w14:paraId="07ED52DB"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1A636A42" w14:textId="77777777" w:rsidTr="00EB6075">
        <w:trPr>
          <w:trHeight w:val="300"/>
        </w:trPr>
        <w:tc>
          <w:tcPr>
            <w:tcW w:w="3900" w:type="dxa"/>
            <w:tcBorders>
              <w:top w:val="nil"/>
              <w:left w:val="nil"/>
              <w:bottom w:val="nil"/>
              <w:right w:val="nil"/>
            </w:tcBorders>
            <w:shd w:val="clear" w:color="auto" w:fill="auto"/>
            <w:noWrap/>
            <w:vAlign w:val="center"/>
            <w:hideMark/>
          </w:tcPr>
          <w:p w14:paraId="5BDB3F6B"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Number of actors at distance 2</w:t>
            </w:r>
          </w:p>
        </w:tc>
        <w:tc>
          <w:tcPr>
            <w:tcW w:w="984" w:type="dxa"/>
            <w:tcBorders>
              <w:top w:val="nil"/>
              <w:left w:val="nil"/>
              <w:bottom w:val="nil"/>
              <w:right w:val="nil"/>
            </w:tcBorders>
            <w:shd w:val="clear" w:color="auto" w:fill="auto"/>
            <w:noWrap/>
            <w:vAlign w:val="center"/>
            <w:hideMark/>
          </w:tcPr>
          <w:p w14:paraId="051CDE24"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0351</w:t>
            </w:r>
          </w:p>
        </w:tc>
        <w:tc>
          <w:tcPr>
            <w:tcW w:w="839" w:type="dxa"/>
            <w:tcBorders>
              <w:top w:val="nil"/>
              <w:left w:val="nil"/>
              <w:bottom w:val="nil"/>
              <w:right w:val="nil"/>
            </w:tcBorders>
            <w:shd w:val="clear" w:color="auto" w:fill="auto"/>
            <w:noWrap/>
            <w:vAlign w:val="center"/>
            <w:hideMark/>
          </w:tcPr>
          <w:p w14:paraId="3F82BEA1"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0197</w:t>
            </w:r>
          </w:p>
        </w:tc>
        <w:tc>
          <w:tcPr>
            <w:tcW w:w="516" w:type="dxa"/>
            <w:tcBorders>
              <w:top w:val="nil"/>
              <w:left w:val="nil"/>
              <w:bottom w:val="nil"/>
              <w:right w:val="nil"/>
            </w:tcBorders>
            <w:shd w:val="clear" w:color="auto" w:fill="auto"/>
            <w:noWrap/>
            <w:vAlign w:val="center"/>
            <w:hideMark/>
          </w:tcPr>
          <w:p w14:paraId="15D7FF22"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38874DFA" w14:textId="77777777" w:rsidTr="00EB6075">
        <w:trPr>
          <w:trHeight w:val="300"/>
        </w:trPr>
        <w:tc>
          <w:tcPr>
            <w:tcW w:w="3900" w:type="dxa"/>
            <w:tcBorders>
              <w:top w:val="nil"/>
              <w:left w:val="nil"/>
              <w:bottom w:val="nil"/>
              <w:right w:val="nil"/>
            </w:tcBorders>
            <w:shd w:val="clear" w:color="auto" w:fill="auto"/>
            <w:noWrap/>
            <w:vAlign w:val="center"/>
            <w:hideMark/>
          </w:tcPr>
          <w:p w14:paraId="72F03493"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 xml:space="preserve">GWESP I -&gt; K -&gt; J (69)                          </w:t>
            </w:r>
          </w:p>
        </w:tc>
        <w:tc>
          <w:tcPr>
            <w:tcW w:w="984" w:type="dxa"/>
            <w:tcBorders>
              <w:top w:val="nil"/>
              <w:left w:val="nil"/>
              <w:bottom w:val="nil"/>
              <w:right w:val="nil"/>
            </w:tcBorders>
            <w:shd w:val="clear" w:color="auto" w:fill="auto"/>
            <w:noWrap/>
            <w:vAlign w:val="center"/>
            <w:hideMark/>
          </w:tcPr>
          <w:p w14:paraId="041DDA00"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3116</w:t>
            </w:r>
          </w:p>
        </w:tc>
        <w:tc>
          <w:tcPr>
            <w:tcW w:w="839" w:type="dxa"/>
            <w:tcBorders>
              <w:top w:val="nil"/>
              <w:left w:val="nil"/>
              <w:bottom w:val="nil"/>
              <w:right w:val="nil"/>
            </w:tcBorders>
            <w:shd w:val="clear" w:color="auto" w:fill="auto"/>
            <w:noWrap/>
            <w:vAlign w:val="center"/>
            <w:hideMark/>
          </w:tcPr>
          <w:p w14:paraId="0840E960"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2380</w:t>
            </w:r>
          </w:p>
        </w:tc>
        <w:tc>
          <w:tcPr>
            <w:tcW w:w="516" w:type="dxa"/>
            <w:tcBorders>
              <w:top w:val="nil"/>
              <w:left w:val="nil"/>
              <w:bottom w:val="nil"/>
              <w:right w:val="nil"/>
            </w:tcBorders>
            <w:shd w:val="clear" w:color="auto" w:fill="auto"/>
            <w:noWrap/>
            <w:vAlign w:val="center"/>
            <w:hideMark/>
          </w:tcPr>
          <w:p w14:paraId="3D45C445" w14:textId="77777777" w:rsidR="00022B44" w:rsidRPr="00192EFD" w:rsidRDefault="00022B44" w:rsidP="00EB6075">
            <w:pPr>
              <w:rPr>
                <w:rFonts w:ascii="Times New Roman" w:eastAsia="Times New Roman" w:hAnsi="Times New Roman" w:cs="Times New Roman"/>
                <w:color w:val="000000"/>
                <w:sz w:val="20"/>
                <w:szCs w:val="20"/>
              </w:rPr>
            </w:pPr>
          </w:p>
        </w:tc>
      </w:tr>
      <w:tr w:rsidR="00022B44" w:rsidRPr="00192EFD" w14:paraId="1442C66B" w14:textId="77777777" w:rsidTr="00EB6075">
        <w:trPr>
          <w:trHeight w:val="300"/>
        </w:trPr>
        <w:tc>
          <w:tcPr>
            <w:tcW w:w="3900" w:type="dxa"/>
            <w:tcBorders>
              <w:top w:val="nil"/>
              <w:left w:val="nil"/>
              <w:bottom w:val="nil"/>
              <w:right w:val="nil"/>
            </w:tcBorders>
            <w:shd w:val="clear" w:color="auto" w:fill="auto"/>
            <w:noWrap/>
            <w:vAlign w:val="center"/>
            <w:hideMark/>
          </w:tcPr>
          <w:p w14:paraId="39C75187"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GWESP I &lt;- K &lt;- J</w:t>
            </w:r>
          </w:p>
        </w:tc>
        <w:tc>
          <w:tcPr>
            <w:tcW w:w="984" w:type="dxa"/>
            <w:tcBorders>
              <w:top w:val="nil"/>
              <w:left w:val="nil"/>
              <w:bottom w:val="nil"/>
              <w:right w:val="nil"/>
            </w:tcBorders>
            <w:shd w:val="clear" w:color="auto" w:fill="auto"/>
            <w:noWrap/>
            <w:vAlign w:val="center"/>
            <w:hideMark/>
          </w:tcPr>
          <w:p w14:paraId="2E8F7C7D"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-0.1018</w:t>
            </w:r>
          </w:p>
        </w:tc>
        <w:tc>
          <w:tcPr>
            <w:tcW w:w="839" w:type="dxa"/>
            <w:tcBorders>
              <w:top w:val="nil"/>
              <w:left w:val="nil"/>
              <w:bottom w:val="nil"/>
              <w:right w:val="nil"/>
            </w:tcBorders>
            <w:shd w:val="clear" w:color="auto" w:fill="auto"/>
            <w:noWrap/>
            <w:vAlign w:val="center"/>
            <w:hideMark/>
          </w:tcPr>
          <w:p w14:paraId="51A79616"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1824</w:t>
            </w:r>
          </w:p>
        </w:tc>
        <w:tc>
          <w:tcPr>
            <w:tcW w:w="516" w:type="dxa"/>
            <w:tcBorders>
              <w:top w:val="nil"/>
              <w:left w:val="nil"/>
              <w:bottom w:val="nil"/>
              <w:right w:val="nil"/>
            </w:tcBorders>
            <w:shd w:val="clear" w:color="auto" w:fill="auto"/>
            <w:noWrap/>
            <w:vAlign w:val="center"/>
            <w:hideMark/>
          </w:tcPr>
          <w:p w14:paraId="25359931" w14:textId="77777777" w:rsidR="00022B44" w:rsidRPr="00192EFD" w:rsidRDefault="00022B44" w:rsidP="00EB6075">
            <w:pPr>
              <w:rPr>
                <w:rFonts w:ascii="Times New Roman" w:eastAsia="Times New Roman" w:hAnsi="Times New Roman" w:cs="Times New Roman"/>
                <w:color w:val="000000"/>
                <w:sz w:val="20"/>
                <w:szCs w:val="20"/>
              </w:rPr>
            </w:pPr>
          </w:p>
        </w:tc>
      </w:tr>
      <w:tr w:rsidR="00022B44" w:rsidRPr="00192EFD" w14:paraId="7753821C" w14:textId="77777777" w:rsidTr="00EB6075">
        <w:trPr>
          <w:trHeight w:val="300"/>
        </w:trPr>
        <w:tc>
          <w:tcPr>
            <w:tcW w:w="3900" w:type="dxa"/>
            <w:tcBorders>
              <w:top w:val="nil"/>
              <w:left w:val="nil"/>
              <w:bottom w:val="nil"/>
              <w:right w:val="nil"/>
            </w:tcBorders>
            <w:shd w:val="clear" w:color="auto" w:fill="auto"/>
            <w:noWrap/>
            <w:vAlign w:val="center"/>
            <w:hideMark/>
          </w:tcPr>
          <w:p w14:paraId="60C2B3A3"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 xml:space="preserve"> GWESP I -&gt; K &lt;- J </w:t>
            </w:r>
          </w:p>
        </w:tc>
        <w:tc>
          <w:tcPr>
            <w:tcW w:w="984" w:type="dxa"/>
            <w:tcBorders>
              <w:top w:val="nil"/>
              <w:left w:val="nil"/>
              <w:bottom w:val="nil"/>
              <w:right w:val="nil"/>
            </w:tcBorders>
            <w:shd w:val="clear" w:color="auto" w:fill="auto"/>
            <w:noWrap/>
            <w:vAlign w:val="center"/>
            <w:hideMark/>
          </w:tcPr>
          <w:p w14:paraId="287259F8"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7196</w:t>
            </w:r>
          </w:p>
        </w:tc>
        <w:tc>
          <w:tcPr>
            <w:tcW w:w="839" w:type="dxa"/>
            <w:tcBorders>
              <w:top w:val="nil"/>
              <w:left w:val="nil"/>
              <w:bottom w:val="nil"/>
              <w:right w:val="nil"/>
            </w:tcBorders>
            <w:shd w:val="clear" w:color="auto" w:fill="auto"/>
            <w:noWrap/>
            <w:vAlign w:val="center"/>
            <w:hideMark/>
          </w:tcPr>
          <w:p w14:paraId="45F24C32"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3598</w:t>
            </w:r>
          </w:p>
        </w:tc>
        <w:tc>
          <w:tcPr>
            <w:tcW w:w="516" w:type="dxa"/>
            <w:tcBorders>
              <w:top w:val="nil"/>
              <w:left w:val="nil"/>
              <w:bottom w:val="nil"/>
              <w:right w:val="nil"/>
            </w:tcBorders>
            <w:shd w:val="clear" w:color="auto" w:fill="auto"/>
            <w:noWrap/>
            <w:vAlign w:val="center"/>
            <w:hideMark/>
          </w:tcPr>
          <w:p w14:paraId="7B61F07A"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50478CA8" w14:textId="77777777" w:rsidTr="00EB6075">
        <w:trPr>
          <w:trHeight w:val="300"/>
        </w:trPr>
        <w:tc>
          <w:tcPr>
            <w:tcW w:w="3900" w:type="dxa"/>
            <w:tcBorders>
              <w:top w:val="nil"/>
              <w:left w:val="nil"/>
              <w:bottom w:val="nil"/>
              <w:right w:val="nil"/>
            </w:tcBorders>
            <w:shd w:val="clear" w:color="auto" w:fill="auto"/>
            <w:noWrap/>
            <w:vAlign w:val="center"/>
            <w:hideMark/>
          </w:tcPr>
          <w:p w14:paraId="59B36DDF"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proofErr w:type="spellStart"/>
            <w:r w:rsidRPr="00192EFD">
              <w:rPr>
                <w:rFonts w:ascii="Times New Roman" w:eastAsia="Times New Roman" w:hAnsi="Times New Roman" w:cs="Times New Roman"/>
                <w:color w:val="000000"/>
                <w:sz w:val="20"/>
                <w:szCs w:val="20"/>
              </w:rPr>
              <w:t>Indegree</w:t>
            </w:r>
            <w:proofErr w:type="spellEnd"/>
            <w:r w:rsidRPr="00192EFD">
              <w:rPr>
                <w:rFonts w:ascii="Times New Roman" w:eastAsia="Times New Roman" w:hAnsi="Times New Roman" w:cs="Times New Roman"/>
                <w:color w:val="000000"/>
                <w:sz w:val="20"/>
                <w:szCs w:val="20"/>
              </w:rPr>
              <w:t xml:space="preserve"> - popularity</w:t>
            </w:r>
          </w:p>
        </w:tc>
        <w:tc>
          <w:tcPr>
            <w:tcW w:w="984" w:type="dxa"/>
            <w:tcBorders>
              <w:top w:val="nil"/>
              <w:left w:val="nil"/>
              <w:bottom w:val="nil"/>
              <w:right w:val="nil"/>
            </w:tcBorders>
            <w:shd w:val="clear" w:color="auto" w:fill="auto"/>
            <w:noWrap/>
            <w:vAlign w:val="center"/>
            <w:hideMark/>
          </w:tcPr>
          <w:p w14:paraId="538AEE09"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0390</w:t>
            </w:r>
          </w:p>
        </w:tc>
        <w:tc>
          <w:tcPr>
            <w:tcW w:w="839" w:type="dxa"/>
            <w:tcBorders>
              <w:top w:val="nil"/>
              <w:left w:val="nil"/>
              <w:bottom w:val="nil"/>
              <w:right w:val="nil"/>
            </w:tcBorders>
            <w:shd w:val="clear" w:color="auto" w:fill="auto"/>
            <w:noWrap/>
            <w:vAlign w:val="center"/>
            <w:hideMark/>
          </w:tcPr>
          <w:p w14:paraId="13DAA9F0"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0133</w:t>
            </w:r>
          </w:p>
        </w:tc>
        <w:tc>
          <w:tcPr>
            <w:tcW w:w="516" w:type="dxa"/>
            <w:tcBorders>
              <w:top w:val="nil"/>
              <w:left w:val="nil"/>
              <w:bottom w:val="nil"/>
              <w:right w:val="nil"/>
            </w:tcBorders>
            <w:shd w:val="clear" w:color="auto" w:fill="auto"/>
            <w:noWrap/>
            <w:vAlign w:val="center"/>
            <w:hideMark/>
          </w:tcPr>
          <w:p w14:paraId="46B6076C"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38BC1EDC" w14:textId="77777777" w:rsidTr="00EB6075">
        <w:trPr>
          <w:trHeight w:val="300"/>
        </w:trPr>
        <w:tc>
          <w:tcPr>
            <w:tcW w:w="3900" w:type="dxa"/>
            <w:tcBorders>
              <w:top w:val="nil"/>
              <w:left w:val="nil"/>
              <w:bottom w:val="nil"/>
              <w:right w:val="nil"/>
            </w:tcBorders>
            <w:shd w:val="clear" w:color="auto" w:fill="auto"/>
            <w:noWrap/>
            <w:vAlign w:val="center"/>
            <w:hideMark/>
          </w:tcPr>
          <w:p w14:paraId="63EBDB60"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proofErr w:type="spellStart"/>
            <w:r w:rsidRPr="00192EFD">
              <w:rPr>
                <w:rFonts w:ascii="Times New Roman" w:eastAsia="Times New Roman" w:hAnsi="Times New Roman" w:cs="Times New Roman"/>
                <w:color w:val="000000"/>
                <w:sz w:val="20"/>
                <w:szCs w:val="20"/>
              </w:rPr>
              <w:t>Outdegree</w:t>
            </w:r>
            <w:proofErr w:type="spellEnd"/>
            <w:r w:rsidRPr="00192EFD">
              <w:rPr>
                <w:rFonts w:ascii="Times New Roman" w:eastAsia="Times New Roman" w:hAnsi="Times New Roman" w:cs="Times New Roman"/>
                <w:color w:val="000000"/>
                <w:sz w:val="20"/>
                <w:szCs w:val="20"/>
              </w:rPr>
              <w:t xml:space="preserve"> - activity  </w:t>
            </w:r>
          </w:p>
        </w:tc>
        <w:tc>
          <w:tcPr>
            <w:tcW w:w="984" w:type="dxa"/>
            <w:tcBorders>
              <w:top w:val="nil"/>
              <w:left w:val="nil"/>
              <w:bottom w:val="nil"/>
              <w:right w:val="nil"/>
            </w:tcBorders>
            <w:shd w:val="clear" w:color="auto" w:fill="auto"/>
            <w:noWrap/>
            <w:vAlign w:val="center"/>
            <w:hideMark/>
          </w:tcPr>
          <w:p w14:paraId="6A4BE39D"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0725</w:t>
            </w:r>
          </w:p>
        </w:tc>
        <w:tc>
          <w:tcPr>
            <w:tcW w:w="839" w:type="dxa"/>
            <w:tcBorders>
              <w:top w:val="nil"/>
              <w:left w:val="nil"/>
              <w:bottom w:val="nil"/>
              <w:right w:val="nil"/>
            </w:tcBorders>
            <w:shd w:val="clear" w:color="auto" w:fill="auto"/>
            <w:noWrap/>
            <w:vAlign w:val="center"/>
            <w:hideMark/>
          </w:tcPr>
          <w:p w14:paraId="7C67F3E5"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0183</w:t>
            </w:r>
          </w:p>
        </w:tc>
        <w:tc>
          <w:tcPr>
            <w:tcW w:w="516" w:type="dxa"/>
            <w:tcBorders>
              <w:top w:val="nil"/>
              <w:left w:val="nil"/>
              <w:bottom w:val="nil"/>
              <w:right w:val="nil"/>
            </w:tcBorders>
            <w:shd w:val="clear" w:color="auto" w:fill="auto"/>
            <w:noWrap/>
            <w:vAlign w:val="center"/>
            <w:hideMark/>
          </w:tcPr>
          <w:p w14:paraId="3B048DAE"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12F9A406" w14:textId="77777777" w:rsidTr="00EB6075">
        <w:trPr>
          <w:trHeight w:val="300"/>
        </w:trPr>
        <w:tc>
          <w:tcPr>
            <w:tcW w:w="3900" w:type="dxa"/>
            <w:tcBorders>
              <w:top w:val="nil"/>
              <w:left w:val="nil"/>
              <w:bottom w:val="nil"/>
              <w:right w:val="nil"/>
            </w:tcBorders>
            <w:shd w:val="clear" w:color="auto" w:fill="auto"/>
            <w:noWrap/>
            <w:vAlign w:val="center"/>
            <w:hideMark/>
          </w:tcPr>
          <w:p w14:paraId="23F89ED0"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proofErr w:type="spellStart"/>
            <w:r w:rsidRPr="00192EFD">
              <w:rPr>
                <w:rFonts w:ascii="Times New Roman" w:eastAsia="Times New Roman" w:hAnsi="Times New Roman" w:cs="Times New Roman"/>
                <w:color w:val="000000"/>
                <w:sz w:val="20"/>
                <w:szCs w:val="20"/>
              </w:rPr>
              <w:t>Outdegree</w:t>
            </w:r>
            <w:proofErr w:type="spellEnd"/>
            <w:r w:rsidRPr="00192EFD">
              <w:rPr>
                <w:rFonts w:ascii="Times New Roman" w:eastAsia="Times New Roman" w:hAnsi="Times New Roman" w:cs="Times New Roman"/>
                <w:color w:val="000000"/>
                <w:sz w:val="20"/>
                <w:szCs w:val="20"/>
              </w:rPr>
              <w:t xml:space="preserve"> - </w:t>
            </w:r>
            <w:proofErr w:type="spellStart"/>
            <w:r w:rsidRPr="00192EFD">
              <w:rPr>
                <w:rFonts w:ascii="Times New Roman" w:eastAsia="Times New Roman" w:hAnsi="Times New Roman" w:cs="Times New Roman"/>
                <w:color w:val="000000"/>
                <w:sz w:val="20"/>
                <w:szCs w:val="20"/>
              </w:rPr>
              <w:t>trunc</w:t>
            </w:r>
            <w:proofErr w:type="spellEnd"/>
            <w:r w:rsidRPr="00192EFD">
              <w:rPr>
                <w:rFonts w:ascii="Times New Roman" w:eastAsia="Times New Roman" w:hAnsi="Times New Roman" w:cs="Times New Roman"/>
                <w:color w:val="000000"/>
                <w:sz w:val="20"/>
                <w:szCs w:val="20"/>
              </w:rPr>
              <w:t xml:space="preserve"> (isolates)</w:t>
            </w:r>
          </w:p>
        </w:tc>
        <w:tc>
          <w:tcPr>
            <w:tcW w:w="984" w:type="dxa"/>
            <w:tcBorders>
              <w:top w:val="nil"/>
              <w:left w:val="nil"/>
              <w:bottom w:val="nil"/>
              <w:right w:val="nil"/>
            </w:tcBorders>
            <w:shd w:val="clear" w:color="auto" w:fill="auto"/>
            <w:noWrap/>
            <w:vAlign w:val="center"/>
            <w:hideMark/>
          </w:tcPr>
          <w:p w14:paraId="13F15095"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2550</w:t>
            </w:r>
          </w:p>
        </w:tc>
        <w:tc>
          <w:tcPr>
            <w:tcW w:w="839" w:type="dxa"/>
            <w:tcBorders>
              <w:top w:val="nil"/>
              <w:left w:val="nil"/>
              <w:bottom w:val="nil"/>
              <w:right w:val="nil"/>
            </w:tcBorders>
            <w:shd w:val="clear" w:color="auto" w:fill="auto"/>
            <w:noWrap/>
            <w:vAlign w:val="center"/>
            <w:hideMark/>
          </w:tcPr>
          <w:p w14:paraId="2BAD0E64"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4066</w:t>
            </w:r>
          </w:p>
        </w:tc>
        <w:tc>
          <w:tcPr>
            <w:tcW w:w="516" w:type="dxa"/>
            <w:tcBorders>
              <w:top w:val="nil"/>
              <w:left w:val="nil"/>
              <w:bottom w:val="nil"/>
              <w:right w:val="nil"/>
            </w:tcBorders>
            <w:shd w:val="clear" w:color="auto" w:fill="auto"/>
            <w:noWrap/>
            <w:vAlign w:val="center"/>
            <w:hideMark/>
          </w:tcPr>
          <w:p w14:paraId="290DD6E4"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6963DC94" w14:textId="77777777" w:rsidTr="00EB6075">
        <w:trPr>
          <w:trHeight w:val="300"/>
        </w:trPr>
        <w:tc>
          <w:tcPr>
            <w:tcW w:w="3900" w:type="dxa"/>
            <w:tcBorders>
              <w:top w:val="nil"/>
              <w:left w:val="nil"/>
              <w:bottom w:val="nil"/>
              <w:right w:val="nil"/>
            </w:tcBorders>
            <w:shd w:val="clear" w:color="auto" w:fill="auto"/>
            <w:noWrap/>
            <w:vAlign w:val="center"/>
            <w:hideMark/>
          </w:tcPr>
          <w:p w14:paraId="0E1640B1" w14:textId="77777777" w:rsidR="00022B44" w:rsidRPr="00192EFD" w:rsidRDefault="00022B44" w:rsidP="00EB6075">
            <w:pPr>
              <w:ind w:firstLineChars="100" w:firstLine="200"/>
              <w:rPr>
                <w:rFonts w:ascii="Times New Roman" w:eastAsia="Times New Roman" w:hAnsi="Times New Roman" w:cs="Times New Roman"/>
                <w:i/>
                <w:iCs/>
                <w:color w:val="000000"/>
                <w:sz w:val="20"/>
                <w:szCs w:val="20"/>
              </w:rPr>
            </w:pPr>
            <w:r w:rsidRPr="00192EFD">
              <w:rPr>
                <w:rFonts w:ascii="Times New Roman" w:eastAsia="Times New Roman" w:hAnsi="Times New Roman" w:cs="Times New Roman"/>
                <w:i/>
                <w:iCs/>
                <w:color w:val="000000"/>
                <w:sz w:val="20"/>
                <w:szCs w:val="20"/>
              </w:rPr>
              <w:t>Controls</w:t>
            </w:r>
          </w:p>
        </w:tc>
        <w:tc>
          <w:tcPr>
            <w:tcW w:w="984" w:type="dxa"/>
            <w:tcBorders>
              <w:top w:val="nil"/>
              <w:left w:val="nil"/>
              <w:bottom w:val="nil"/>
              <w:right w:val="nil"/>
            </w:tcBorders>
            <w:shd w:val="clear" w:color="auto" w:fill="auto"/>
            <w:noWrap/>
            <w:vAlign w:val="bottom"/>
            <w:hideMark/>
          </w:tcPr>
          <w:p w14:paraId="06BC76DC" w14:textId="77777777" w:rsidR="00022B44" w:rsidRPr="00192EFD" w:rsidRDefault="00022B44" w:rsidP="00EB6075">
            <w:pPr>
              <w:rPr>
                <w:rFonts w:ascii="Cambria" w:eastAsia="Times New Roman" w:hAnsi="Cambria" w:cs="Times New Roman"/>
                <w:color w:val="000000"/>
              </w:rPr>
            </w:pPr>
          </w:p>
        </w:tc>
        <w:tc>
          <w:tcPr>
            <w:tcW w:w="839" w:type="dxa"/>
            <w:tcBorders>
              <w:top w:val="nil"/>
              <w:left w:val="nil"/>
              <w:bottom w:val="nil"/>
              <w:right w:val="nil"/>
            </w:tcBorders>
            <w:shd w:val="clear" w:color="auto" w:fill="auto"/>
            <w:noWrap/>
            <w:vAlign w:val="bottom"/>
            <w:hideMark/>
          </w:tcPr>
          <w:p w14:paraId="07287E03" w14:textId="77777777" w:rsidR="00022B44" w:rsidRPr="00192EFD" w:rsidRDefault="00022B44" w:rsidP="00EB6075">
            <w:pPr>
              <w:rPr>
                <w:rFonts w:ascii="Cambria" w:eastAsia="Times New Roman" w:hAnsi="Cambria" w:cs="Times New Roman"/>
                <w:color w:val="000000"/>
              </w:rPr>
            </w:pPr>
          </w:p>
        </w:tc>
        <w:tc>
          <w:tcPr>
            <w:tcW w:w="516" w:type="dxa"/>
            <w:tcBorders>
              <w:top w:val="nil"/>
              <w:left w:val="nil"/>
              <w:bottom w:val="nil"/>
              <w:right w:val="nil"/>
            </w:tcBorders>
            <w:shd w:val="clear" w:color="auto" w:fill="auto"/>
            <w:noWrap/>
            <w:vAlign w:val="bottom"/>
            <w:hideMark/>
          </w:tcPr>
          <w:p w14:paraId="3776F363" w14:textId="77777777" w:rsidR="00022B44" w:rsidRPr="00192EFD" w:rsidRDefault="00022B44" w:rsidP="00EB6075">
            <w:pPr>
              <w:rPr>
                <w:rFonts w:ascii="Cambria" w:eastAsia="Times New Roman" w:hAnsi="Cambria" w:cs="Times New Roman"/>
                <w:color w:val="000000"/>
              </w:rPr>
            </w:pPr>
          </w:p>
        </w:tc>
      </w:tr>
      <w:tr w:rsidR="00022B44" w:rsidRPr="00192EFD" w14:paraId="6A5B4076" w14:textId="77777777" w:rsidTr="00EB6075">
        <w:trPr>
          <w:trHeight w:val="300"/>
        </w:trPr>
        <w:tc>
          <w:tcPr>
            <w:tcW w:w="3900" w:type="dxa"/>
            <w:tcBorders>
              <w:top w:val="nil"/>
              <w:left w:val="nil"/>
              <w:bottom w:val="nil"/>
              <w:right w:val="nil"/>
            </w:tcBorders>
            <w:shd w:val="clear" w:color="auto" w:fill="auto"/>
            <w:noWrap/>
            <w:vAlign w:val="center"/>
            <w:hideMark/>
          </w:tcPr>
          <w:p w14:paraId="3711FBC6"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 xml:space="preserve">Gender alter </w:t>
            </w:r>
          </w:p>
        </w:tc>
        <w:tc>
          <w:tcPr>
            <w:tcW w:w="984" w:type="dxa"/>
            <w:tcBorders>
              <w:top w:val="nil"/>
              <w:left w:val="nil"/>
              <w:bottom w:val="nil"/>
              <w:right w:val="nil"/>
            </w:tcBorders>
            <w:shd w:val="clear" w:color="auto" w:fill="auto"/>
            <w:noWrap/>
            <w:vAlign w:val="center"/>
            <w:hideMark/>
          </w:tcPr>
          <w:p w14:paraId="47F4A4E2"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0808</w:t>
            </w:r>
          </w:p>
        </w:tc>
        <w:tc>
          <w:tcPr>
            <w:tcW w:w="839" w:type="dxa"/>
            <w:tcBorders>
              <w:top w:val="nil"/>
              <w:left w:val="nil"/>
              <w:bottom w:val="nil"/>
              <w:right w:val="nil"/>
            </w:tcBorders>
            <w:shd w:val="clear" w:color="auto" w:fill="auto"/>
            <w:noWrap/>
            <w:vAlign w:val="center"/>
            <w:hideMark/>
          </w:tcPr>
          <w:p w14:paraId="0F6656A9"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0806</w:t>
            </w:r>
          </w:p>
        </w:tc>
        <w:tc>
          <w:tcPr>
            <w:tcW w:w="516" w:type="dxa"/>
            <w:tcBorders>
              <w:top w:val="nil"/>
              <w:left w:val="nil"/>
              <w:bottom w:val="nil"/>
              <w:right w:val="nil"/>
            </w:tcBorders>
            <w:shd w:val="clear" w:color="auto" w:fill="auto"/>
            <w:noWrap/>
            <w:vAlign w:val="bottom"/>
            <w:hideMark/>
          </w:tcPr>
          <w:p w14:paraId="64173BBA" w14:textId="77777777" w:rsidR="00022B44" w:rsidRPr="00192EFD" w:rsidRDefault="00022B44" w:rsidP="00EB6075">
            <w:pPr>
              <w:rPr>
                <w:rFonts w:ascii="Cambria" w:eastAsia="Times New Roman" w:hAnsi="Cambria" w:cs="Times New Roman"/>
                <w:color w:val="000000"/>
              </w:rPr>
            </w:pPr>
          </w:p>
        </w:tc>
      </w:tr>
      <w:tr w:rsidR="00022B44" w:rsidRPr="00192EFD" w14:paraId="2E055F2E" w14:textId="77777777" w:rsidTr="00EB6075">
        <w:trPr>
          <w:trHeight w:val="300"/>
        </w:trPr>
        <w:tc>
          <w:tcPr>
            <w:tcW w:w="3900" w:type="dxa"/>
            <w:tcBorders>
              <w:top w:val="nil"/>
              <w:left w:val="nil"/>
              <w:bottom w:val="nil"/>
              <w:right w:val="nil"/>
            </w:tcBorders>
            <w:shd w:val="clear" w:color="auto" w:fill="auto"/>
            <w:noWrap/>
            <w:vAlign w:val="center"/>
            <w:hideMark/>
          </w:tcPr>
          <w:p w14:paraId="49C4CC4D"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Gender ego</w:t>
            </w:r>
          </w:p>
        </w:tc>
        <w:tc>
          <w:tcPr>
            <w:tcW w:w="984" w:type="dxa"/>
            <w:tcBorders>
              <w:top w:val="nil"/>
              <w:left w:val="nil"/>
              <w:bottom w:val="nil"/>
              <w:right w:val="nil"/>
            </w:tcBorders>
            <w:shd w:val="clear" w:color="auto" w:fill="auto"/>
            <w:noWrap/>
            <w:vAlign w:val="center"/>
            <w:hideMark/>
          </w:tcPr>
          <w:p w14:paraId="1DDE9338"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192EFD">
              <w:rPr>
                <w:rFonts w:ascii="Times New Roman" w:eastAsia="Times New Roman" w:hAnsi="Times New Roman" w:cs="Times New Roman"/>
                <w:color w:val="000000"/>
                <w:sz w:val="20"/>
                <w:szCs w:val="20"/>
              </w:rPr>
              <w:t>0103</w:t>
            </w:r>
          </w:p>
        </w:tc>
        <w:tc>
          <w:tcPr>
            <w:tcW w:w="839" w:type="dxa"/>
            <w:tcBorders>
              <w:top w:val="nil"/>
              <w:left w:val="nil"/>
              <w:bottom w:val="nil"/>
              <w:right w:val="nil"/>
            </w:tcBorders>
            <w:shd w:val="clear" w:color="auto" w:fill="auto"/>
            <w:noWrap/>
            <w:vAlign w:val="center"/>
            <w:hideMark/>
          </w:tcPr>
          <w:p w14:paraId="7EC29EBC"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0702</w:t>
            </w:r>
          </w:p>
        </w:tc>
        <w:tc>
          <w:tcPr>
            <w:tcW w:w="516" w:type="dxa"/>
            <w:tcBorders>
              <w:top w:val="nil"/>
              <w:left w:val="nil"/>
              <w:bottom w:val="nil"/>
              <w:right w:val="nil"/>
            </w:tcBorders>
            <w:shd w:val="clear" w:color="auto" w:fill="auto"/>
            <w:noWrap/>
            <w:vAlign w:val="bottom"/>
            <w:hideMark/>
          </w:tcPr>
          <w:p w14:paraId="0B5098DF" w14:textId="77777777" w:rsidR="00022B44" w:rsidRPr="00192EFD" w:rsidRDefault="00022B44" w:rsidP="00EB6075">
            <w:pPr>
              <w:rPr>
                <w:rFonts w:ascii="Cambria" w:eastAsia="Times New Roman" w:hAnsi="Cambria" w:cs="Times New Roman"/>
                <w:color w:val="000000"/>
              </w:rPr>
            </w:pPr>
          </w:p>
        </w:tc>
      </w:tr>
      <w:tr w:rsidR="00022B44" w:rsidRPr="00192EFD" w14:paraId="381D23E0" w14:textId="77777777" w:rsidTr="00EB6075">
        <w:trPr>
          <w:trHeight w:val="300"/>
        </w:trPr>
        <w:tc>
          <w:tcPr>
            <w:tcW w:w="3900" w:type="dxa"/>
            <w:tcBorders>
              <w:top w:val="nil"/>
              <w:left w:val="nil"/>
              <w:bottom w:val="nil"/>
              <w:right w:val="nil"/>
            </w:tcBorders>
            <w:shd w:val="clear" w:color="auto" w:fill="auto"/>
            <w:noWrap/>
            <w:vAlign w:val="center"/>
            <w:hideMark/>
          </w:tcPr>
          <w:p w14:paraId="1F213C15"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Same gender</w:t>
            </w:r>
          </w:p>
        </w:tc>
        <w:tc>
          <w:tcPr>
            <w:tcW w:w="984" w:type="dxa"/>
            <w:tcBorders>
              <w:top w:val="nil"/>
              <w:left w:val="nil"/>
              <w:bottom w:val="nil"/>
              <w:right w:val="nil"/>
            </w:tcBorders>
            <w:shd w:val="clear" w:color="auto" w:fill="auto"/>
            <w:noWrap/>
            <w:vAlign w:val="center"/>
            <w:hideMark/>
          </w:tcPr>
          <w:p w14:paraId="590AB956"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1129</w:t>
            </w:r>
          </w:p>
        </w:tc>
        <w:tc>
          <w:tcPr>
            <w:tcW w:w="839" w:type="dxa"/>
            <w:tcBorders>
              <w:top w:val="nil"/>
              <w:left w:val="nil"/>
              <w:bottom w:val="nil"/>
              <w:right w:val="nil"/>
            </w:tcBorders>
            <w:shd w:val="clear" w:color="auto" w:fill="auto"/>
            <w:noWrap/>
            <w:vAlign w:val="center"/>
            <w:hideMark/>
          </w:tcPr>
          <w:p w14:paraId="0B74EB9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0701</w:t>
            </w:r>
          </w:p>
        </w:tc>
        <w:tc>
          <w:tcPr>
            <w:tcW w:w="516" w:type="dxa"/>
            <w:tcBorders>
              <w:top w:val="nil"/>
              <w:left w:val="nil"/>
              <w:bottom w:val="nil"/>
              <w:right w:val="nil"/>
            </w:tcBorders>
            <w:shd w:val="clear" w:color="auto" w:fill="auto"/>
            <w:noWrap/>
            <w:vAlign w:val="center"/>
            <w:hideMark/>
          </w:tcPr>
          <w:p w14:paraId="1F7DCC8E" w14:textId="77777777" w:rsidR="00022B44" w:rsidRPr="00192EFD" w:rsidRDefault="00022B44" w:rsidP="00EB6075">
            <w:pPr>
              <w:rPr>
                <w:rFonts w:ascii="Times New Roman" w:eastAsia="Times New Roman" w:hAnsi="Times New Roman" w:cs="Times New Roman"/>
                <w:color w:val="000000"/>
                <w:sz w:val="20"/>
                <w:szCs w:val="20"/>
              </w:rPr>
            </w:pPr>
          </w:p>
        </w:tc>
      </w:tr>
      <w:tr w:rsidR="00022B44" w:rsidRPr="00192EFD" w14:paraId="4668BFD2" w14:textId="77777777" w:rsidTr="00EB6075">
        <w:trPr>
          <w:trHeight w:val="300"/>
        </w:trPr>
        <w:tc>
          <w:tcPr>
            <w:tcW w:w="3900" w:type="dxa"/>
            <w:tcBorders>
              <w:top w:val="nil"/>
              <w:left w:val="nil"/>
              <w:bottom w:val="nil"/>
              <w:right w:val="nil"/>
            </w:tcBorders>
            <w:shd w:val="clear" w:color="auto" w:fill="auto"/>
            <w:noWrap/>
            <w:vAlign w:val="center"/>
            <w:hideMark/>
          </w:tcPr>
          <w:p w14:paraId="50F61C5E"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Age alter</w:t>
            </w:r>
          </w:p>
        </w:tc>
        <w:tc>
          <w:tcPr>
            <w:tcW w:w="984" w:type="dxa"/>
            <w:tcBorders>
              <w:top w:val="nil"/>
              <w:left w:val="nil"/>
              <w:bottom w:val="nil"/>
              <w:right w:val="nil"/>
            </w:tcBorders>
            <w:shd w:val="clear" w:color="auto" w:fill="auto"/>
            <w:noWrap/>
            <w:vAlign w:val="center"/>
            <w:hideMark/>
          </w:tcPr>
          <w:p w14:paraId="0CAB33BE"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0273</w:t>
            </w:r>
          </w:p>
        </w:tc>
        <w:tc>
          <w:tcPr>
            <w:tcW w:w="839" w:type="dxa"/>
            <w:tcBorders>
              <w:top w:val="nil"/>
              <w:left w:val="nil"/>
              <w:bottom w:val="nil"/>
              <w:right w:val="nil"/>
            </w:tcBorders>
            <w:shd w:val="clear" w:color="auto" w:fill="auto"/>
            <w:noWrap/>
            <w:vAlign w:val="center"/>
            <w:hideMark/>
          </w:tcPr>
          <w:p w14:paraId="1EECC197"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0124</w:t>
            </w:r>
          </w:p>
        </w:tc>
        <w:tc>
          <w:tcPr>
            <w:tcW w:w="516" w:type="dxa"/>
            <w:tcBorders>
              <w:top w:val="nil"/>
              <w:left w:val="nil"/>
              <w:bottom w:val="nil"/>
              <w:right w:val="nil"/>
            </w:tcBorders>
            <w:shd w:val="clear" w:color="auto" w:fill="auto"/>
            <w:noWrap/>
            <w:vAlign w:val="center"/>
            <w:hideMark/>
          </w:tcPr>
          <w:p w14:paraId="7BCB6EDB"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54E33BF8" w14:textId="77777777" w:rsidTr="00EB6075">
        <w:trPr>
          <w:trHeight w:val="300"/>
        </w:trPr>
        <w:tc>
          <w:tcPr>
            <w:tcW w:w="3900" w:type="dxa"/>
            <w:tcBorders>
              <w:top w:val="nil"/>
              <w:left w:val="nil"/>
              <w:bottom w:val="nil"/>
              <w:right w:val="nil"/>
            </w:tcBorders>
            <w:shd w:val="clear" w:color="auto" w:fill="auto"/>
            <w:noWrap/>
            <w:vAlign w:val="center"/>
            <w:hideMark/>
          </w:tcPr>
          <w:p w14:paraId="3B93A34C"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Age squared alter</w:t>
            </w:r>
          </w:p>
        </w:tc>
        <w:tc>
          <w:tcPr>
            <w:tcW w:w="984" w:type="dxa"/>
            <w:tcBorders>
              <w:top w:val="nil"/>
              <w:left w:val="nil"/>
              <w:bottom w:val="nil"/>
              <w:right w:val="nil"/>
            </w:tcBorders>
            <w:shd w:val="clear" w:color="auto" w:fill="auto"/>
            <w:noWrap/>
            <w:vAlign w:val="center"/>
            <w:hideMark/>
          </w:tcPr>
          <w:p w14:paraId="29EC637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0017</w:t>
            </w:r>
          </w:p>
        </w:tc>
        <w:tc>
          <w:tcPr>
            <w:tcW w:w="839" w:type="dxa"/>
            <w:tcBorders>
              <w:top w:val="nil"/>
              <w:left w:val="nil"/>
              <w:bottom w:val="nil"/>
              <w:right w:val="nil"/>
            </w:tcBorders>
            <w:shd w:val="clear" w:color="auto" w:fill="auto"/>
            <w:noWrap/>
            <w:vAlign w:val="center"/>
            <w:hideMark/>
          </w:tcPr>
          <w:p w14:paraId="6CAFAECE"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0028</w:t>
            </w:r>
          </w:p>
        </w:tc>
        <w:tc>
          <w:tcPr>
            <w:tcW w:w="516" w:type="dxa"/>
            <w:tcBorders>
              <w:top w:val="nil"/>
              <w:left w:val="nil"/>
              <w:bottom w:val="nil"/>
              <w:right w:val="nil"/>
            </w:tcBorders>
            <w:shd w:val="clear" w:color="auto" w:fill="auto"/>
            <w:noWrap/>
            <w:vAlign w:val="bottom"/>
            <w:hideMark/>
          </w:tcPr>
          <w:p w14:paraId="2AD1FCFD" w14:textId="77777777" w:rsidR="00022B44" w:rsidRPr="00192EFD" w:rsidRDefault="00022B44" w:rsidP="00EB6075">
            <w:pPr>
              <w:rPr>
                <w:rFonts w:ascii="Cambria" w:eastAsia="Times New Roman" w:hAnsi="Cambria" w:cs="Times New Roman"/>
                <w:color w:val="000000"/>
              </w:rPr>
            </w:pPr>
          </w:p>
        </w:tc>
      </w:tr>
      <w:tr w:rsidR="00022B44" w:rsidRPr="00192EFD" w14:paraId="2D68CA75" w14:textId="77777777" w:rsidTr="00EB6075">
        <w:trPr>
          <w:trHeight w:val="300"/>
        </w:trPr>
        <w:tc>
          <w:tcPr>
            <w:tcW w:w="3900" w:type="dxa"/>
            <w:tcBorders>
              <w:top w:val="nil"/>
              <w:left w:val="nil"/>
              <w:bottom w:val="nil"/>
              <w:right w:val="nil"/>
            </w:tcBorders>
            <w:shd w:val="clear" w:color="auto" w:fill="auto"/>
            <w:noWrap/>
            <w:vAlign w:val="center"/>
            <w:hideMark/>
          </w:tcPr>
          <w:p w14:paraId="2C806C91"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Age ego</w:t>
            </w:r>
          </w:p>
        </w:tc>
        <w:tc>
          <w:tcPr>
            <w:tcW w:w="984" w:type="dxa"/>
            <w:tcBorders>
              <w:top w:val="nil"/>
              <w:left w:val="nil"/>
              <w:bottom w:val="nil"/>
              <w:right w:val="nil"/>
            </w:tcBorders>
            <w:shd w:val="clear" w:color="auto" w:fill="auto"/>
            <w:noWrap/>
            <w:vAlign w:val="center"/>
            <w:hideMark/>
          </w:tcPr>
          <w:p w14:paraId="55D1B77D"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0216</w:t>
            </w:r>
          </w:p>
        </w:tc>
        <w:tc>
          <w:tcPr>
            <w:tcW w:w="839" w:type="dxa"/>
            <w:tcBorders>
              <w:top w:val="nil"/>
              <w:left w:val="nil"/>
              <w:bottom w:val="nil"/>
              <w:right w:val="nil"/>
            </w:tcBorders>
            <w:shd w:val="clear" w:color="auto" w:fill="auto"/>
            <w:noWrap/>
            <w:vAlign w:val="center"/>
            <w:hideMark/>
          </w:tcPr>
          <w:p w14:paraId="697914D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0080</w:t>
            </w:r>
          </w:p>
        </w:tc>
        <w:tc>
          <w:tcPr>
            <w:tcW w:w="516" w:type="dxa"/>
            <w:tcBorders>
              <w:top w:val="nil"/>
              <w:left w:val="nil"/>
              <w:bottom w:val="nil"/>
              <w:right w:val="nil"/>
            </w:tcBorders>
            <w:shd w:val="clear" w:color="auto" w:fill="auto"/>
            <w:noWrap/>
            <w:vAlign w:val="center"/>
            <w:hideMark/>
          </w:tcPr>
          <w:p w14:paraId="65209108"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1F9E771E" w14:textId="77777777" w:rsidTr="00EB6075">
        <w:trPr>
          <w:trHeight w:val="300"/>
        </w:trPr>
        <w:tc>
          <w:tcPr>
            <w:tcW w:w="3900" w:type="dxa"/>
            <w:tcBorders>
              <w:top w:val="nil"/>
              <w:left w:val="nil"/>
              <w:bottom w:val="nil"/>
              <w:right w:val="nil"/>
            </w:tcBorders>
            <w:shd w:val="clear" w:color="auto" w:fill="auto"/>
            <w:noWrap/>
            <w:vAlign w:val="center"/>
            <w:hideMark/>
          </w:tcPr>
          <w:p w14:paraId="282BA938"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Age squared ego</w:t>
            </w:r>
          </w:p>
        </w:tc>
        <w:tc>
          <w:tcPr>
            <w:tcW w:w="984" w:type="dxa"/>
            <w:tcBorders>
              <w:top w:val="nil"/>
              <w:left w:val="nil"/>
              <w:bottom w:val="nil"/>
              <w:right w:val="nil"/>
            </w:tcBorders>
            <w:shd w:val="clear" w:color="auto" w:fill="auto"/>
            <w:noWrap/>
            <w:vAlign w:val="center"/>
            <w:hideMark/>
          </w:tcPr>
          <w:p w14:paraId="2E07A475"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0011</w:t>
            </w:r>
          </w:p>
        </w:tc>
        <w:tc>
          <w:tcPr>
            <w:tcW w:w="839" w:type="dxa"/>
            <w:tcBorders>
              <w:top w:val="nil"/>
              <w:left w:val="nil"/>
              <w:bottom w:val="nil"/>
              <w:right w:val="nil"/>
            </w:tcBorders>
            <w:shd w:val="clear" w:color="auto" w:fill="auto"/>
            <w:noWrap/>
            <w:vAlign w:val="center"/>
            <w:hideMark/>
          </w:tcPr>
          <w:p w14:paraId="763CF18B"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0022</w:t>
            </w:r>
          </w:p>
        </w:tc>
        <w:tc>
          <w:tcPr>
            <w:tcW w:w="516" w:type="dxa"/>
            <w:tcBorders>
              <w:top w:val="nil"/>
              <w:left w:val="nil"/>
              <w:bottom w:val="nil"/>
              <w:right w:val="nil"/>
            </w:tcBorders>
            <w:shd w:val="clear" w:color="auto" w:fill="auto"/>
            <w:noWrap/>
            <w:vAlign w:val="bottom"/>
            <w:hideMark/>
          </w:tcPr>
          <w:p w14:paraId="1B0B67EC" w14:textId="77777777" w:rsidR="00022B44" w:rsidRPr="00192EFD" w:rsidRDefault="00022B44" w:rsidP="00EB6075">
            <w:pPr>
              <w:rPr>
                <w:rFonts w:ascii="Cambria" w:eastAsia="Times New Roman" w:hAnsi="Cambria" w:cs="Times New Roman"/>
                <w:color w:val="000000"/>
              </w:rPr>
            </w:pPr>
          </w:p>
        </w:tc>
      </w:tr>
      <w:tr w:rsidR="00022B44" w:rsidRPr="00192EFD" w14:paraId="6DD6D55B" w14:textId="77777777" w:rsidTr="00EB6075">
        <w:trPr>
          <w:trHeight w:val="300"/>
        </w:trPr>
        <w:tc>
          <w:tcPr>
            <w:tcW w:w="3900" w:type="dxa"/>
            <w:tcBorders>
              <w:top w:val="nil"/>
              <w:left w:val="nil"/>
              <w:bottom w:val="nil"/>
              <w:right w:val="nil"/>
            </w:tcBorders>
            <w:shd w:val="clear" w:color="auto" w:fill="auto"/>
            <w:noWrap/>
            <w:vAlign w:val="center"/>
            <w:hideMark/>
          </w:tcPr>
          <w:p w14:paraId="1D4C7E16"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Age ego * alter</w:t>
            </w:r>
          </w:p>
        </w:tc>
        <w:tc>
          <w:tcPr>
            <w:tcW w:w="984" w:type="dxa"/>
            <w:tcBorders>
              <w:top w:val="nil"/>
              <w:left w:val="nil"/>
              <w:bottom w:val="nil"/>
              <w:right w:val="nil"/>
            </w:tcBorders>
            <w:shd w:val="clear" w:color="auto" w:fill="auto"/>
            <w:noWrap/>
            <w:vAlign w:val="center"/>
            <w:hideMark/>
          </w:tcPr>
          <w:p w14:paraId="1A8DD0B6"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0034</w:t>
            </w:r>
          </w:p>
        </w:tc>
        <w:tc>
          <w:tcPr>
            <w:tcW w:w="839" w:type="dxa"/>
            <w:tcBorders>
              <w:top w:val="nil"/>
              <w:left w:val="nil"/>
              <w:bottom w:val="nil"/>
              <w:right w:val="nil"/>
            </w:tcBorders>
            <w:shd w:val="clear" w:color="auto" w:fill="auto"/>
            <w:noWrap/>
            <w:vAlign w:val="center"/>
            <w:hideMark/>
          </w:tcPr>
          <w:p w14:paraId="4D8C8ADE"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0024</w:t>
            </w:r>
          </w:p>
        </w:tc>
        <w:tc>
          <w:tcPr>
            <w:tcW w:w="516" w:type="dxa"/>
            <w:tcBorders>
              <w:top w:val="nil"/>
              <w:left w:val="nil"/>
              <w:bottom w:val="nil"/>
              <w:right w:val="nil"/>
            </w:tcBorders>
            <w:shd w:val="clear" w:color="auto" w:fill="auto"/>
            <w:noWrap/>
            <w:vAlign w:val="bottom"/>
            <w:hideMark/>
          </w:tcPr>
          <w:p w14:paraId="23B83BB2" w14:textId="77777777" w:rsidR="00022B44" w:rsidRPr="00192EFD" w:rsidRDefault="00022B44" w:rsidP="00EB6075">
            <w:pPr>
              <w:rPr>
                <w:rFonts w:ascii="Cambria" w:eastAsia="Times New Roman" w:hAnsi="Cambria" w:cs="Times New Roman"/>
                <w:color w:val="000000"/>
              </w:rPr>
            </w:pPr>
          </w:p>
        </w:tc>
      </w:tr>
      <w:tr w:rsidR="00022B44" w:rsidRPr="00192EFD" w14:paraId="38442AC5" w14:textId="77777777" w:rsidTr="00EB6075">
        <w:trPr>
          <w:trHeight w:val="300"/>
        </w:trPr>
        <w:tc>
          <w:tcPr>
            <w:tcW w:w="3900" w:type="dxa"/>
            <w:tcBorders>
              <w:top w:val="nil"/>
              <w:left w:val="nil"/>
              <w:bottom w:val="nil"/>
              <w:right w:val="nil"/>
            </w:tcBorders>
            <w:shd w:val="clear" w:color="auto" w:fill="auto"/>
            <w:noWrap/>
            <w:vAlign w:val="center"/>
            <w:hideMark/>
          </w:tcPr>
          <w:p w14:paraId="65C3FF04"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Same nationality</w:t>
            </w:r>
          </w:p>
        </w:tc>
        <w:tc>
          <w:tcPr>
            <w:tcW w:w="984" w:type="dxa"/>
            <w:tcBorders>
              <w:top w:val="nil"/>
              <w:left w:val="nil"/>
              <w:bottom w:val="nil"/>
              <w:right w:val="nil"/>
            </w:tcBorders>
            <w:shd w:val="clear" w:color="auto" w:fill="auto"/>
            <w:noWrap/>
            <w:vAlign w:val="center"/>
            <w:hideMark/>
          </w:tcPr>
          <w:p w14:paraId="2B1B1924"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0932</w:t>
            </w:r>
          </w:p>
        </w:tc>
        <w:tc>
          <w:tcPr>
            <w:tcW w:w="839" w:type="dxa"/>
            <w:tcBorders>
              <w:top w:val="nil"/>
              <w:left w:val="nil"/>
              <w:bottom w:val="nil"/>
              <w:right w:val="nil"/>
            </w:tcBorders>
            <w:shd w:val="clear" w:color="auto" w:fill="auto"/>
            <w:noWrap/>
            <w:vAlign w:val="center"/>
            <w:hideMark/>
          </w:tcPr>
          <w:p w14:paraId="49A0480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1161</w:t>
            </w:r>
          </w:p>
        </w:tc>
        <w:tc>
          <w:tcPr>
            <w:tcW w:w="516" w:type="dxa"/>
            <w:tcBorders>
              <w:top w:val="nil"/>
              <w:left w:val="nil"/>
              <w:bottom w:val="nil"/>
              <w:right w:val="nil"/>
            </w:tcBorders>
            <w:shd w:val="clear" w:color="auto" w:fill="auto"/>
            <w:noWrap/>
            <w:vAlign w:val="bottom"/>
            <w:hideMark/>
          </w:tcPr>
          <w:p w14:paraId="24F7249C" w14:textId="77777777" w:rsidR="00022B44" w:rsidRPr="00192EFD" w:rsidRDefault="00022B44" w:rsidP="00EB6075">
            <w:pPr>
              <w:rPr>
                <w:rFonts w:ascii="Cambria" w:eastAsia="Times New Roman" w:hAnsi="Cambria" w:cs="Times New Roman"/>
                <w:color w:val="000000"/>
              </w:rPr>
            </w:pPr>
          </w:p>
        </w:tc>
      </w:tr>
      <w:tr w:rsidR="00022B44" w:rsidRPr="00192EFD" w14:paraId="57C02DE9" w14:textId="77777777" w:rsidTr="00EB6075">
        <w:trPr>
          <w:trHeight w:val="300"/>
        </w:trPr>
        <w:tc>
          <w:tcPr>
            <w:tcW w:w="3900" w:type="dxa"/>
            <w:tcBorders>
              <w:top w:val="nil"/>
              <w:left w:val="nil"/>
              <w:bottom w:val="nil"/>
              <w:right w:val="nil"/>
            </w:tcBorders>
            <w:shd w:val="clear" w:color="auto" w:fill="auto"/>
            <w:noWrap/>
            <w:vAlign w:val="center"/>
            <w:hideMark/>
          </w:tcPr>
          <w:p w14:paraId="2A29A6F4"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Same language</w:t>
            </w:r>
          </w:p>
        </w:tc>
        <w:tc>
          <w:tcPr>
            <w:tcW w:w="984" w:type="dxa"/>
            <w:tcBorders>
              <w:top w:val="nil"/>
              <w:left w:val="nil"/>
              <w:bottom w:val="nil"/>
              <w:right w:val="nil"/>
            </w:tcBorders>
            <w:shd w:val="clear" w:color="auto" w:fill="auto"/>
            <w:noWrap/>
            <w:vAlign w:val="center"/>
            <w:hideMark/>
          </w:tcPr>
          <w:p w14:paraId="1AF69AE3"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0369</w:t>
            </w:r>
          </w:p>
        </w:tc>
        <w:tc>
          <w:tcPr>
            <w:tcW w:w="839" w:type="dxa"/>
            <w:tcBorders>
              <w:top w:val="nil"/>
              <w:left w:val="nil"/>
              <w:bottom w:val="nil"/>
              <w:right w:val="nil"/>
            </w:tcBorders>
            <w:shd w:val="clear" w:color="auto" w:fill="auto"/>
            <w:noWrap/>
            <w:vAlign w:val="center"/>
            <w:hideMark/>
          </w:tcPr>
          <w:p w14:paraId="01A0AB7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0828</w:t>
            </w:r>
          </w:p>
        </w:tc>
        <w:tc>
          <w:tcPr>
            <w:tcW w:w="516" w:type="dxa"/>
            <w:tcBorders>
              <w:top w:val="nil"/>
              <w:left w:val="nil"/>
              <w:bottom w:val="nil"/>
              <w:right w:val="nil"/>
            </w:tcBorders>
            <w:shd w:val="clear" w:color="auto" w:fill="auto"/>
            <w:noWrap/>
            <w:vAlign w:val="bottom"/>
            <w:hideMark/>
          </w:tcPr>
          <w:p w14:paraId="0BDDD1A4" w14:textId="77777777" w:rsidR="00022B44" w:rsidRPr="00192EFD" w:rsidRDefault="00022B44" w:rsidP="00EB6075">
            <w:pPr>
              <w:rPr>
                <w:rFonts w:ascii="Cambria" w:eastAsia="Times New Roman" w:hAnsi="Cambria" w:cs="Times New Roman"/>
                <w:color w:val="000000"/>
              </w:rPr>
            </w:pPr>
          </w:p>
        </w:tc>
      </w:tr>
      <w:tr w:rsidR="00022B44" w:rsidRPr="00192EFD" w14:paraId="3A8672F9" w14:textId="77777777" w:rsidTr="00EB6075">
        <w:trPr>
          <w:trHeight w:val="300"/>
        </w:trPr>
        <w:tc>
          <w:tcPr>
            <w:tcW w:w="3900" w:type="dxa"/>
            <w:tcBorders>
              <w:top w:val="nil"/>
              <w:left w:val="nil"/>
              <w:bottom w:val="nil"/>
              <w:right w:val="nil"/>
            </w:tcBorders>
            <w:shd w:val="clear" w:color="auto" w:fill="auto"/>
            <w:noWrap/>
            <w:vAlign w:val="center"/>
            <w:hideMark/>
          </w:tcPr>
          <w:p w14:paraId="02AE24DE"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Same group</w:t>
            </w:r>
          </w:p>
        </w:tc>
        <w:tc>
          <w:tcPr>
            <w:tcW w:w="984" w:type="dxa"/>
            <w:tcBorders>
              <w:top w:val="nil"/>
              <w:left w:val="nil"/>
              <w:bottom w:val="nil"/>
              <w:right w:val="nil"/>
            </w:tcBorders>
            <w:shd w:val="clear" w:color="auto" w:fill="auto"/>
            <w:noWrap/>
            <w:vAlign w:val="center"/>
            <w:hideMark/>
          </w:tcPr>
          <w:p w14:paraId="6DC912F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1489</w:t>
            </w:r>
          </w:p>
        </w:tc>
        <w:tc>
          <w:tcPr>
            <w:tcW w:w="839" w:type="dxa"/>
            <w:tcBorders>
              <w:top w:val="nil"/>
              <w:left w:val="nil"/>
              <w:bottom w:val="nil"/>
              <w:right w:val="nil"/>
            </w:tcBorders>
            <w:shd w:val="clear" w:color="auto" w:fill="auto"/>
            <w:noWrap/>
            <w:vAlign w:val="center"/>
            <w:hideMark/>
          </w:tcPr>
          <w:p w14:paraId="55E88D88"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1339</w:t>
            </w:r>
          </w:p>
        </w:tc>
        <w:tc>
          <w:tcPr>
            <w:tcW w:w="516" w:type="dxa"/>
            <w:tcBorders>
              <w:top w:val="nil"/>
              <w:left w:val="nil"/>
              <w:bottom w:val="nil"/>
              <w:right w:val="nil"/>
            </w:tcBorders>
            <w:shd w:val="clear" w:color="auto" w:fill="auto"/>
            <w:noWrap/>
            <w:vAlign w:val="bottom"/>
            <w:hideMark/>
          </w:tcPr>
          <w:p w14:paraId="558A6D0D" w14:textId="77777777" w:rsidR="00022B44" w:rsidRPr="00192EFD" w:rsidRDefault="00022B44" w:rsidP="00EB6075">
            <w:pPr>
              <w:rPr>
                <w:rFonts w:ascii="Cambria" w:eastAsia="Times New Roman" w:hAnsi="Cambria" w:cs="Times New Roman"/>
                <w:color w:val="000000"/>
              </w:rPr>
            </w:pPr>
          </w:p>
        </w:tc>
      </w:tr>
      <w:tr w:rsidR="00022B44" w:rsidRPr="00192EFD" w14:paraId="75BE8391" w14:textId="77777777" w:rsidTr="00EB6075">
        <w:trPr>
          <w:trHeight w:val="300"/>
        </w:trPr>
        <w:tc>
          <w:tcPr>
            <w:tcW w:w="3900" w:type="dxa"/>
            <w:tcBorders>
              <w:top w:val="nil"/>
              <w:left w:val="nil"/>
              <w:bottom w:val="nil"/>
              <w:right w:val="nil"/>
            </w:tcBorders>
            <w:shd w:val="clear" w:color="auto" w:fill="auto"/>
            <w:noWrap/>
            <w:vAlign w:val="center"/>
            <w:hideMark/>
          </w:tcPr>
          <w:p w14:paraId="52F59FD6"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Degree level alter</w:t>
            </w:r>
          </w:p>
        </w:tc>
        <w:tc>
          <w:tcPr>
            <w:tcW w:w="984" w:type="dxa"/>
            <w:tcBorders>
              <w:top w:val="nil"/>
              <w:left w:val="nil"/>
              <w:bottom w:val="nil"/>
              <w:right w:val="nil"/>
            </w:tcBorders>
            <w:shd w:val="clear" w:color="auto" w:fill="auto"/>
            <w:noWrap/>
            <w:vAlign w:val="center"/>
            <w:hideMark/>
          </w:tcPr>
          <w:p w14:paraId="3401A55E"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0279</w:t>
            </w:r>
          </w:p>
        </w:tc>
        <w:tc>
          <w:tcPr>
            <w:tcW w:w="839" w:type="dxa"/>
            <w:tcBorders>
              <w:top w:val="nil"/>
              <w:left w:val="nil"/>
              <w:bottom w:val="nil"/>
              <w:right w:val="nil"/>
            </w:tcBorders>
            <w:shd w:val="clear" w:color="auto" w:fill="auto"/>
            <w:noWrap/>
            <w:vAlign w:val="center"/>
            <w:hideMark/>
          </w:tcPr>
          <w:p w14:paraId="3E31CBB5"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0219</w:t>
            </w:r>
          </w:p>
        </w:tc>
        <w:tc>
          <w:tcPr>
            <w:tcW w:w="516" w:type="dxa"/>
            <w:tcBorders>
              <w:top w:val="nil"/>
              <w:left w:val="nil"/>
              <w:bottom w:val="nil"/>
              <w:right w:val="nil"/>
            </w:tcBorders>
            <w:shd w:val="clear" w:color="auto" w:fill="auto"/>
            <w:noWrap/>
            <w:vAlign w:val="bottom"/>
            <w:hideMark/>
          </w:tcPr>
          <w:p w14:paraId="1760C050" w14:textId="77777777" w:rsidR="00022B44" w:rsidRPr="00192EFD" w:rsidRDefault="00022B44" w:rsidP="00EB6075">
            <w:pPr>
              <w:rPr>
                <w:rFonts w:ascii="Cambria" w:eastAsia="Times New Roman" w:hAnsi="Cambria" w:cs="Times New Roman"/>
                <w:color w:val="000000"/>
              </w:rPr>
            </w:pPr>
          </w:p>
        </w:tc>
      </w:tr>
      <w:tr w:rsidR="00022B44" w:rsidRPr="00192EFD" w14:paraId="16979EBE" w14:textId="77777777" w:rsidTr="00EB6075">
        <w:trPr>
          <w:trHeight w:val="300"/>
        </w:trPr>
        <w:tc>
          <w:tcPr>
            <w:tcW w:w="3900" w:type="dxa"/>
            <w:tcBorders>
              <w:top w:val="nil"/>
              <w:left w:val="nil"/>
              <w:bottom w:val="nil"/>
              <w:right w:val="nil"/>
            </w:tcBorders>
            <w:shd w:val="clear" w:color="auto" w:fill="auto"/>
            <w:noWrap/>
            <w:vAlign w:val="center"/>
            <w:hideMark/>
          </w:tcPr>
          <w:p w14:paraId="28CA4EF5"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Degree level ego</w:t>
            </w:r>
          </w:p>
        </w:tc>
        <w:tc>
          <w:tcPr>
            <w:tcW w:w="984" w:type="dxa"/>
            <w:tcBorders>
              <w:top w:val="nil"/>
              <w:left w:val="nil"/>
              <w:bottom w:val="nil"/>
              <w:right w:val="nil"/>
            </w:tcBorders>
            <w:shd w:val="clear" w:color="auto" w:fill="auto"/>
            <w:noWrap/>
            <w:vAlign w:val="center"/>
            <w:hideMark/>
          </w:tcPr>
          <w:p w14:paraId="7443DB73"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0190</w:t>
            </w:r>
          </w:p>
        </w:tc>
        <w:tc>
          <w:tcPr>
            <w:tcW w:w="839" w:type="dxa"/>
            <w:tcBorders>
              <w:top w:val="nil"/>
              <w:left w:val="nil"/>
              <w:bottom w:val="nil"/>
              <w:right w:val="nil"/>
            </w:tcBorders>
            <w:shd w:val="clear" w:color="auto" w:fill="auto"/>
            <w:noWrap/>
            <w:vAlign w:val="center"/>
            <w:hideMark/>
          </w:tcPr>
          <w:p w14:paraId="6A46D1CC"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0176</w:t>
            </w:r>
          </w:p>
        </w:tc>
        <w:tc>
          <w:tcPr>
            <w:tcW w:w="516" w:type="dxa"/>
            <w:tcBorders>
              <w:top w:val="nil"/>
              <w:left w:val="nil"/>
              <w:bottom w:val="nil"/>
              <w:right w:val="nil"/>
            </w:tcBorders>
            <w:shd w:val="clear" w:color="auto" w:fill="auto"/>
            <w:noWrap/>
            <w:vAlign w:val="bottom"/>
            <w:hideMark/>
          </w:tcPr>
          <w:p w14:paraId="39EB653D" w14:textId="77777777" w:rsidR="00022B44" w:rsidRPr="00192EFD" w:rsidRDefault="00022B44" w:rsidP="00EB6075">
            <w:pPr>
              <w:rPr>
                <w:rFonts w:ascii="Cambria" w:eastAsia="Times New Roman" w:hAnsi="Cambria" w:cs="Times New Roman"/>
                <w:color w:val="000000"/>
              </w:rPr>
            </w:pPr>
          </w:p>
        </w:tc>
      </w:tr>
      <w:tr w:rsidR="00022B44" w:rsidRPr="00192EFD" w14:paraId="3F9E414F" w14:textId="77777777" w:rsidTr="00EB6075">
        <w:trPr>
          <w:trHeight w:val="300"/>
        </w:trPr>
        <w:tc>
          <w:tcPr>
            <w:tcW w:w="3900" w:type="dxa"/>
            <w:tcBorders>
              <w:top w:val="nil"/>
              <w:left w:val="nil"/>
              <w:bottom w:val="nil"/>
              <w:right w:val="nil"/>
            </w:tcBorders>
            <w:shd w:val="clear" w:color="auto" w:fill="auto"/>
            <w:noWrap/>
            <w:vAlign w:val="center"/>
            <w:hideMark/>
          </w:tcPr>
          <w:p w14:paraId="51B1A0BC"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Same previous degree specialization</w:t>
            </w:r>
          </w:p>
        </w:tc>
        <w:tc>
          <w:tcPr>
            <w:tcW w:w="984" w:type="dxa"/>
            <w:tcBorders>
              <w:top w:val="nil"/>
              <w:left w:val="nil"/>
              <w:bottom w:val="nil"/>
              <w:right w:val="nil"/>
            </w:tcBorders>
            <w:shd w:val="clear" w:color="auto" w:fill="auto"/>
            <w:noWrap/>
            <w:vAlign w:val="center"/>
            <w:hideMark/>
          </w:tcPr>
          <w:p w14:paraId="2670319A"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1208</w:t>
            </w:r>
          </w:p>
        </w:tc>
        <w:tc>
          <w:tcPr>
            <w:tcW w:w="839" w:type="dxa"/>
            <w:tcBorders>
              <w:top w:val="nil"/>
              <w:left w:val="nil"/>
              <w:bottom w:val="nil"/>
              <w:right w:val="nil"/>
            </w:tcBorders>
            <w:shd w:val="clear" w:color="auto" w:fill="auto"/>
            <w:noWrap/>
            <w:vAlign w:val="center"/>
            <w:hideMark/>
          </w:tcPr>
          <w:p w14:paraId="392BAA9A"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0722</w:t>
            </w:r>
          </w:p>
        </w:tc>
        <w:tc>
          <w:tcPr>
            <w:tcW w:w="516" w:type="dxa"/>
            <w:tcBorders>
              <w:top w:val="nil"/>
              <w:left w:val="nil"/>
              <w:bottom w:val="nil"/>
              <w:right w:val="nil"/>
            </w:tcBorders>
            <w:shd w:val="clear" w:color="auto" w:fill="auto"/>
            <w:noWrap/>
            <w:vAlign w:val="center"/>
            <w:hideMark/>
          </w:tcPr>
          <w:p w14:paraId="5B3C9EA0"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49709F81" w14:textId="77777777" w:rsidTr="00EB6075">
        <w:trPr>
          <w:trHeight w:val="300"/>
        </w:trPr>
        <w:tc>
          <w:tcPr>
            <w:tcW w:w="3900" w:type="dxa"/>
            <w:tcBorders>
              <w:top w:val="nil"/>
              <w:left w:val="nil"/>
              <w:bottom w:val="nil"/>
              <w:right w:val="nil"/>
            </w:tcBorders>
            <w:shd w:val="clear" w:color="auto" w:fill="auto"/>
            <w:noWrap/>
            <w:vAlign w:val="center"/>
            <w:hideMark/>
          </w:tcPr>
          <w:p w14:paraId="353C3DBB" w14:textId="77777777" w:rsidR="00022B44" w:rsidRPr="00192EFD" w:rsidRDefault="00022B44" w:rsidP="00EB6075">
            <w:pPr>
              <w:ind w:firstLineChars="100" w:firstLine="200"/>
              <w:rPr>
                <w:rFonts w:ascii="Times New Roman" w:eastAsia="Times New Roman" w:hAnsi="Times New Roman" w:cs="Times New Roman"/>
                <w:i/>
                <w:iCs/>
                <w:color w:val="000000"/>
                <w:sz w:val="20"/>
                <w:szCs w:val="20"/>
              </w:rPr>
            </w:pPr>
            <w:r w:rsidRPr="00192EFD">
              <w:rPr>
                <w:rFonts w:ascii="Times New Roman" w:eastAsia="Times New Roman" w:hAnsi="Times New Roman" w:cs="Times New Roman"/>
                <w:i/>
                <w:iCs/>
                <w:color w:val="000000"/>
                <w:sz w:val="20"/>
                <w:szCs w:val="20"/>
              </w:rPr>
              <w:t>Abilities</w:t>
            </w:r>
          </w:p>
        </w:tc>
        <w:tc>
          <w:tcPr>
            <w:tcW w:w="984" w:type="dxa"/>
            <w:tcBorders>
              <w:top w:val="nil"/>
              <w:left w:val="nil"/>
              <w:bottom w:val="nil"/>
              <w:right w:val="nil"/>
            </w:tcBorders>
            <w:shd w:val="clear" w:color="auto" w:fill="auto"/>
            <w:noWrap/>
            <w:vAlign w:val="center"/>
            <w:hideMark/>
          </w:tcPr>
          <w:p w14:paraId="6318F417" w14:textId="77777777" w:rsidR="00022B44" w:rsidRPr="00192EFD" w:rsidRDefault="00022B44" w:rsidP="00EB6075">
            <w:pPr>
              <w:jc w:val="center"/>
              <w:rPr>
                <w:rFonts w:ascii="Times New Roman" w:eastAsia="Times New Roman" w:hAnsi="Times New Roman" w:cs="Times New Roman"/>
                <w:color w:val="000000"/>
                <w:sz w:val="20"/>
                <w:szCs w:val="20"/>
              </w:rPr>
            </w:pPr>
          </w:p>
        </w:tc>
        <w:tc>
          <w:tcPr>
            <w:tcW w:w="839" w:type="dxa"/>
            <w:tcBorders>
              <w:top w:val="nil"/>
              <w:left w:val="nil"/>
              <w:bottom w:val="nil"/>
              <w:right w:val="nil"/>
            </w:tcBorders>
            <w:shd w:val="clear" w:color="auto" w:fill="auto"/>
            <w:noWrap/>
            <w:vAlign w:val="center"/>
            <w:hideMark/>
          </w:tcPr>
          <w:p w14:paraId="4F59094B" w14:textId="77777777" w:rsidR="00022B44" w:rsidRPr="00192EFD" w:rsidRDefault="00022B44" w:rsidP="00EB6075">
            <w:pPr>
              <w:jc w:val="center"/>
              <w:rPr>
                <w:rFonts w:ascii="Times New Roman" w:eastAsia="Times New Roman" w:hAnsi="Times New Roman" w:cs="Times New Roman"/>
                <w:color w:val="000000"/>
                <w:sz w:val="20"/>
                <w:szCs w:val="20"/>
              </w:rPr>
            </w:pPr>
          </w:p>
        </w:tc>
        <w:tc>
          <w:tcPr>
            <w:tcW w:w="516" w:type="dxa"/>
            <w:tcBorders>
              <w:top w:val="nil"/>
              <w:left w:val="nil"/>
              <w:bottom w:val="nil"/>
              <w:right w:val="nil"/>
            </w:tcBorders>
            <w:shd w:val="clear" w:color="auto" w:fill="auto"/>
            <w:noWrap/>
            <w:vAlign w:val="center"/>
            <w:hideMark/>
          </w:tcPr>
          <w:p w14:paraId="25C67483" w14:textId="77777777" w:rsidR="00022B44" w:rsidRPr="00192EFD" w:rsidRDefault="00022B44" w:rsidP="00EB6075">
            <w:pPr>
              <w:rPr>
                <w:rFonts w:ascii="Times New Roman" w:eastAsia="Times New Roman" w:hAnsi="Times New Roman" w:cs="Times New Roman"/>
                <w:color w:val="000000"/>
                <w:sz w:val="20"/>
                <w:szCs w:val="20"/>
              </w:rPr>
            </w:pPr>
          </w:p>
        </w:tc>
      </w:tr>
      <w:tr w:rsidR="00022B44" w:rsidRPr="00192EFD" w14:paraId="2497D4DC" w14:textId="77777777" w:rsidTr="00EB6075">
        <w:trPr>
          <w:trHeight w:val="300"/>
        </w:trPr>
        <w:tc>
          <w:tcPr>
            <w:tcW w:w="3900" w:type="dxa"/>
            <w:tcBorders>
              <w:top w:val="nil"/>
              <w:left w:val="nil"/>
              <w:bottom w:val="nil"/>
              <w:right w:val="nil"/>
            </w:tcBorders>
            <w:shd w:val="clear" w:color="auto" w:fill="auto"/>
            <w:noWrap/>
            <w:vAlign w:val="center"/>
            <w:hideMark/>
          </w:tcPr>
          <w:p w14:paraId="00A3F082"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 xml:space="preserve">Verbal alter </w:t>
            </w:r>
          </w:p>
        </w:tc>
        <w:tc>
          <w:tcPr>
            <w:tcW w:w="984" w:type="dxa"/>
            <w:tcBorders>
              <w:top w:val="nil"/>
              <w:left w:val="nil"/>
              <w:bottom w:val="nil"/>
              <w:right w:val="nil"/>
            </w:tcBorders>
            <w:shd w:val="clear" w:color="auto" w:fill="auto"/>
            <w:noWrap/>
            <w:vAlign w:val="center"/>
            <w:hideMark/>
          </w:tcPr>
          <w:p w14:paraId="2C4E5A22"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0060</w:t>
            </w:r>
          </w:p>
        </w:tc>
        <w:tc>
          <w:tcPr>
            <w:tcW w:w="839" w:type="dxa"/>
            <w:tcBorders>
              <w:top w:val="nil"/>
              <w:left w:val="nil"/>
              <w:bottom w:val="nil"/>
              <w:right w:val="nil"/>
            </w:tcBorders>
            <w:shd w:val="clear" w:color="auto" w:fill="auto"/>
            <w:noWrap/>
            <w:vAlign w:val="center"/>
            <w:hideMark/>
          </w:tcPr>
          <w:p w14:paraId="54E498F4"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0060</w:t>
            </w:r>
          </w:p>
        </w:tc>
        <w:tc>
          <w:tcPr>
            <w:tcW w:w="516" w:type="dxa"/>
            <w:tcBorders>
              <w:top w:val="nil"/>
              <w:left w:val="nil"/>
              <w:bottom w:val="nil"/>
              <w:right w:val="nil"/>
            </w:tcBorders>
            <w:shd w:val="clear" w:color="auto" w:fill="auto"/>
            <w:noWrap/>
            <w:vAlign w:val="bottom"/>
            <w:hideMark/>
          </w:tcPr>
          <w:p w14:paraId="60CC9C5F" w14:textId="77777777" w:rsidR="00022B44" w:rsidRPr="00192EFD" w:rsidRDefault="00022B44" w:rsidP="00EB6075">
            <w:pPr>
              <w:rPr>
                <w:rFonts w:ascii="Cambria" w:eastAsia="Times New Roman" w:hAnsi="Cambria" w:cs="Times New Roman"/>
                <w:color w:val="000000"/>
              </w:rPr>
            </w:pPr>
          </w:p>
        </w:tc>
      </w:tr>
      <w:tr w:rsidR="00022B44" w:rsidRPr="00192EFD" w14:paraId="7E6B8836" w14:textId="77777777" w:rsidTr="00EB6075">
        <w:trPr>
          <w:trHeight w:val="300"/>
        </w:trPr>
        <w:tc>
          <w:tcPr>
            <w:tcW w:w="3900" w:type="dxa"/>
            <w:tcBorders>
              <w:top w:val="nil"/>
              <w:left w:val="nil"/>
              <w:bottom w:val="nil"/>
              <w:right w:val="nil"/>
            </w:tcBorders>
            <w:shd w:val="clear" w:color="auto" w:fill="auto"/>
            <w:noWrap/>
            <w:vAlign w:val="center"/>
            <w:hideMark/>
          </w:tcPr>
          <w:p w14:paraId="6FCDC86C"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Verbal squared alter</w:t>
            </w:r>
          </w:p>
        </w:tc>
        <w:tc>
          <w:tcPr>
            <w:tcW w:w="984" w:type="dxa"/>
            <w:tcBorders>
              <w:top w:val="nil"/>
              <w:left w:val="nil"/>
              <w:bottom w:val="nil"/>
              <w:right w:val="nil"/>
            </w:tcBorders>
            <w:shd w:val="clear" w:color="auto" w:fill="auto"/>
            <w:noWrap/>
            <w:vAlign w:val="center"/>
            <w:hideMark/>
          </w:tcPr>
          <w:p w14:paraId="448EC288"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0012</w:t>
            </w:r>
          </w:p>
        </w:tc>
        <w:tc>
          <w:tcPr>
            <w:tcW w:w="839" w:type="dxa"/>
            <w:tcBorders>
              <w:top w:val="nil"/>
              <w:left w:val="nil"/>
              <w:bottom w:val="nil"/>
              <w:right w:val="nil"/>
            </w:tcBorders>
            <w:shd w:val="clear" w:color="auto" w:fill="auto"/>
            <w:noWrap/>
            <w:vAlign w:val="center"/>
            <w:hideMark/>
          </w:tcPr>
          <w:p w14:paraId="33C9B97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0006</w:t>
            </w:r>
          </w:p>
        </w:tc>
        <w:tc>
          <w:tcPr>
            <w:tcW w:w="516" w:type="dxa"/>
            <w:tcBorders>
              <w:top w:val="nil"/>
              <w:left w:val="nil"/>
              <w:bottom w:val="nil"/>
              <w:right w:val="nil"/>
            </w:tcBorders>
            <w:shd w:val="clear" w:color="auto" w:fill="auto"/>
            <w:noWrap/>
            <w:vAlign w:val="center"/>
            <w:hideMark/>
          </w:tcPr>
          <w:p w14:paraId="5CDBFC51"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689EBA4E" w14:textId="77777777" w:rsidTr="00EB6075">
        <w:trPr>
          <w:trHeight w:val="300"/>
        </w:trPr>
        <w:tc>
          <w:tcPr>
            <w:tcW w:w="3900" w:type="dxa"/>
            <w:tcBorders>
              <w:top w:val="nil"/>
              <w:left w:val="nil"/>
              <w:bottom w:val="nil"/>
              <w:right w:val="nil"/>
            </w:tcBorders>
            <w:shd w:val="clear" w:color="auto" w:fill="auto"/>
            <w:noWrap/>
            <w:vAlign w:val="center"/>
            <w:hideMark/>
          </w:tcPr>
          <w:p w14:paraId="7E55892F"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 xml:space="preserve">Verbal ego </w:t>
            </w:r>
          </w:p>
        </w:tc>
        <w:tc>
          <w:tcPr>
            <w:tcW w:w="984" w:type="dxa"/>
            <w:tcBorders>
              <w:top w:val="nil"/>
              <w:left w:val="nil"/>
              <w:bottom w:val="nil"/>
              <w:right w:val="nil"/>
            </w:tcBorders>
            <w:shd w:val="clear" w:color="auto" w:fill="auto"/>
            <w:noWrap/>
            <w:vAlign w:val="center"/>
            <w:hideMark/>
          </w:tcPr>
          <w:p w14:paraId="327CBCCC"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0087</w:t>
            </w:r>
          </w:p>
        </w:tc>
        <w:tc>
          <w:tcPr>
            <w:tcW w:w="839" w:type="dxa"/>
            <w:tcBorders>
              <w:top w:val="nil"/>
              <w:left w:val="nil"/>
              <w:bottom w:val="nil"/>
              <w:right w:val="nil"/>
            </w:tcBorders>
            <w:shd w:val="clear" w:color="auto" w:fill="auto"/>
            <w:noWrap/>
            <w:vAlign w:val="center"/>
            <w:hideMark/>
          </w:tcPr>
          <w:p w14:paraId="7663A729"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0039</w:t>
            </w:r>
          </w:p>
        </w:tc>
        <w:tc>
          <w:tcPr>
            <w:tcW w:w="516" w:type="dxa"/>
            <w:tcBorders>
              <w:top w:val="nil"/>
              <w:left w:val="nil"/>
              <w:bottom w:val="nil"/>
              <w:right w:val="nil"/>
            </w:tcBorders>
            <w:shd w:val="clear" w:color="auto" w:fill="auto"/>
            <w:noWrap/>
            <w:vAlign w:val="center"/>
            <w:hideMark/>
          </w:tcPr>
          <w:p w14:paraId="6810D3EB"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1D777861" w14:textId="77777777" w:rsidTr="00EB6075">
        <w:trPr>
          <w:trHeight w:val="300"/>
        </w:trPr>
        <w:tc>
          <w:tcPr>
            <w:tcW w:w="3900" w:type="dxa"/>
            <w:tcBorders>
              <w:top w:val="nil"/>
              <w:left w:val="nil"/>
              <w:bottom w:val="nil"/>
              <w:right w:val="nil"/>
            </w:tcBorders>
            <w:shd w:val="clear" w:color="auto" w:fill="auto"/>
            <w:noWrap/>
            <w:vAlign w:val="center"/>
            <w:hideMark/>
          </w:tcPr>
          <w:p w14:paraId="2C5E3DAB"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Verbal squared ego</w:t>
            </w:r>
          </w:p>
        </w:tc>
        <w:tc>
          <w:tcPr>
            <w:tcW w:w="984" w:type="dxa"/>
            <w:tcBorders>
              <w:top w:val="nil"/>
              <w:left w:val="nil"/>
              <w:bottom w:val="nil"/>
              <w:right w:val="nil"/>
            </w:tcBorders>
            <w:shd w:val="clear" w:color="auto" w:fill="auto"/>
            <w:noWrap/>
            <w:vAlign w:val="center"/>
            <w:hideMark/>
          </w:tcPr>
          <w:p w14:paraId="3670A236"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0011</w:t>
            </w:r>
          </w:p>
        </w:tc>
        <w:tc>
          <w:tcPr>
            <w:tcW w:w="839" w:type="dxa"/>
            <w:tcBorders>
              <w:top w:val="nil"/>
              <w:left w:val="nil"/>
              <w:bottom w:val="nil"/>
              <w:right w:val="nil"/>
            </w:tcBorders>
            <w:shd w:val="clear" w:color="auto" w:fill="auto"/>
            <w:noWrap/>
            <w:vAlign w:val="center"/>
            <w:hideMark/>
          </w:tcPr>
          <w:p w14:paraId="1A0BCA56"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0004</w:t>
            </w:r>
          </w:p>
        </w:tc>
        <w:tc>
          <w:tcPr>
            <w:tcW w:w="516" w:type="dxa"/>
            <w:tcBorders>
              <w:top w:val="nil"/>
              <w:left w:val="nil"/>
              <w:bottom w:val="nil"/>
              <w:right w:val="nil"/>
            </w:tcBorders>
            <w:shd w:val="clear" w:color="auto" w:fill="auto"/>
            <w:noWrap/>
            <w:vAlign w:val="center"/>
            <w:hideMark/>
          </w:tcPr>
          <w:p w14:paraId="515DFB1D"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3245D728" w14:textId="77777777" w:rsidTr="00EB6075">
        <w:trPr>
          <w:trHeight w:val="300"/>
        </w:trPr>
        <w:tc>
          <w:tcPr>
            <w:tcW w:w="3900" w:type="dxa"/>
            <w:tcBorders>
              <w:top w:val="nil"/>
              <w:left w:val="nil"/>
              <w:bottom w:val="nil"/>
              <w:right w:val="nil"/>
            </w:tcBorders>
            <w:shd w:val="clear" w:color="auto" w:fill="auto"/>
            <w:noWrap/>
            <w:vAlign w:val="center"/>
            <w:hideMark/>
          </w:tcPr>
          <w:p w14:paraId="0B51E9D9"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Verbal ego * alter</w:t>
            </w:r>
          </w:p>
        </w:tc>
        <w:tc>
          <w:tcPr>
            <w:tcW w:w="984" w:type="dxa"/>
            <w:tcBorders>
              <w:top w:val="nil"/>
              <w:left w:val="nil"/>
              <w:bottom w:val="nil"/>
              <w:right w:val="nil"/>
            </w:tcBorders>
            <w:shd w:val="clear" w:color="auto" w:fill="auto"/>
            <w:noWrap/>
            <w:vAlign w:val="center"/>
            <w:hideMark/>
          </w:tcPr>
          <w:p w14:paraId="6084DDAE"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0011</w:t>
            </w:r>
          </w:p>
        </w:tc>
        <w:tc>
          <w:tcPr>
            <w:tcW w:w="839" w:type="dxa"/>
            <w:tcBorders>
              <w:top w:val="nil"/>
              <w:left w:val="nil"/>
              <w:bottom w:val="nil"/>
              <w:right w:val="nil"/>
            </w:tcBorders>
            <w:shd w:val="clear" w:color="auto" w:fill="auto"/>
            <w:noWrap/>
            <w:vAlign w:val="center"/>
            <w:hideMark/>
          </w:tcPr>
          <w:p w14:paraId="643950B9"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0005</w:t>
            </w:r>
          </w:p>
        </w:tc>
        <w:tc>
          <w:tcPr>
            <w:tcW w:w="516" w:type="dxa"/>
            <w:tcBorders>
              <w:top w:val="nil"/>
              <w:left w:val="nil"/>
              <w:bottom w:val="nil"/>
              <w:right w:val="nil"/>
            </w:tcBorders>
            <w:shd w:val="clear" w:color="auto" w:fill="auto"/>
            <w:noWrap/>
            <w:vAlign w:val="center"/>
            <w:hideMark/>
          </w:tcPr>
          <w:p w14:paraId="05DAB45C"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379C1819" w14:textId="77777777" w:rsidTr="00EB6075">
        <w:trPr>
          <w:trHeight w:val="300"/>
        </w:trPr>
        <w:tc>
          <w:tcPr>
            <w:tcW w:w="3900" w:type="dxa"/>
            <w:tcBorders>
              <w:top w:val="nil"/>
              <w:left w:val="nil"/>
              <w:bottom w:val="nil"/>
              <w:right w:val="nil"/>
            </w:tcBorders>
            <w:shd w:val="clear" w:color="auto" w:fill="auto"/>
            <w:noWrap/>
            <w:vAlign w:val="center"/>
            <w:hideMark/>
          </w:tcPr>
          <w:p w14:paraId="3C5BFA0A"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Analytical skills alter</w:t>
            </w:r>
          </w:p>
        </w:tc>
        <w:tc>
          <w:tcPr>
            <w:tcW w:w="984" w:type="dxa"/>
            <w:tcBorders>
              <w:top w:val="nil"/>
              <w:left w:val="nil"/>
              <w:bottom w:val="nil"/>
              <w:right w:val="nil"/>
            </w:tcBorders>
            <w:shd w:val="clear" w:color="auto" w:fill="auto"/>
            <w:noWrap/>
            <w:vAlign w:val="center"/>
            <w:hideMark/>
          </w:tcPr>
          <w:p w14:paraId="2F9429AD"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0635</w:t>
            </w:r>
          </w:p>
        </w:tc>
        <w:tc>
          <w:tcPr>
            <w:tcW w:w="839" w:type="dxa"/>
            <w:tcBorders>
              <w:top w:val="nil"/>
              <w:left w:val="nil"/>
              <w:bottom w:val="nil"/>
              <w:right w:val="nil"/>
            </w:tcBorders>
            <w:shd w:val="clear" w:color="auto" w:fill="auto"/>
            <w:noWrap/>
            <w:vAlign w:val="center"/>
            <w:hideMark/>
          </w:tcPr>
          <w:p w14:paraId="620F95BB"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0546</w:t>
            </w:r>
          </w:p>
        </w:tc>
        <w:tc>
          <w:tcPr>
            <w:tcW w:w="516" w:type="dxa"/>
            <w:tcBorders>
              <w:top w:val="nil"/>
              <w:left w:val="nil"/>
              <w:bottom w:val="nil"/>
              <w:right w:val="nil"/>
            </w:tcBorders>
            <w:shd w:val="clear" w:color="auto" w:fill="auto"/>
            <w:noWrap/>
            <w:vAlign w:val="bottom"/>
            <w:hideMark/>
          </w:tcPr>
          <w:p w14:paraId="0AF01681" w14:textId="77777777" w:rsidR="00022B44" w:rsidRPr="00192EFD" w:rsidRDefault="00022B44" w:rsidP="00EB6075">
            <w:pPr>
              <w:rPr>
                <w:rFonts w:ascii="Cambria" w:eastAsia="Times New Roman" w:hAnsi="Cambria" w:cs="Times New Roman"/>
                <w:color w:val="000000"/>
              </w:rPr>
            </w:pPr>
          </w:p>
        </w:tc>
      </w:tr>
      <w:tr w:rsidR="00022B44" w:rsidRPr="00192EFD" w14:paraId="36D07C28" w14:textId="77777777" w:rsidTr="00EB6075">
        <w:trPr>
          <w:trHeight w:val="300"/>
        </w:trPr>
        <w:tc>
          <w:tcPr>
            <w:tcW w:w="3900" w:type="dxa"/>
            <w:tcBorders>
              <w:top w:val="nil"/>
              <w:left w:val="nil"/>
              <w:bottom w:val="nil"/>
              <w:right w:val="nil"/>
            </w:tcBorders>
            <w:shd w:val="clear" w:color="auto" w:fill="auto"/>
            <w:noWrap/>
            <w:vAlign w:val="center"/>
            <w:hideMark/>
          </w:tcPr>
          <w:p w14:paraId="7A554AA0"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Analytical skills squared alter</w:t>
            </w:r>
          </w:p>
        </w:tc>
        <w:tc>
          <w:tcPr>
            <w:tcW w:w="984" w:type="dxa"/>
            <w:tcBorders>
              <w:top w:val="nil"/>
              <w:left w:val="nil"/>
              <w:bottom w:val="nil"/>
              <w:right w:val="nil"/>
            </w:tcBorders>
            <w:shd w:val="clear" w:color="auto" w:fill="auto"/>
            <w:noWrap/>
            <w:vAlign w:val="center"/>
            <w:hideMark/>
          </w:tcPr>
          <w:p w14:paraId="351CCA45"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0588</w:t>
            </w:r>
          </w:p>
        </w:tc>
        <w:tc>
          <w:tcPr>
            <w:tcW w:w="839" w:type="dxa"/>
            <w:tcBorders>
              <w:top w:val="nil"/>
              <w:left w:val="nil"/>
              <w:bottom w:val="nil"/>
              <w:right w:val="nil"/>
            </w:tcBorders>
            <w:shd w:val="clear" w:color="auto" w:fill="auto"/>
            <w:noWrap/>
            <w:vAlign w:val="center"/>
            <w:hideMark/>
          </w:tcPr>
          <w:p w14:paraId="2C889382"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0520</w:t>
            </w:r>
          </w:p>
        </w:tc>
        <w:tc>
          <w:tcPr>
            <w:tcW w:w="516" w:type="dxa"/>
            <w:tcBorders>
              <w:top w:val="nil"/>
              <w:left w:val="nil"/>
              <w:bottom w:val="nil"/>
              <w:right w:val="nil"/>
            </w:tcBorders>
            <w:shd w:val="clear" w:color="auto" w:fill="auto"/>
            <w:noWrap/>
            <w:vAlign w:val="bottom"/>
            <w:hideMark/>
          </w:tcPr>
          <w:p w14:paraId="0E8F9EEC" w14:textId="77777777" w:rsidR="00022B44" w:rsidRPr="00192EFD" w:rsidRDefault="00022B44" w:rsidP="00EB6075">
            <w:pPr>
              <w:rPr>
                <w:rFonts w:ascii="Cambria" w:eastAsia="Times New Roman" w:hAnsi="Cambria" w:cs="Times New Roman"/>
                <w:color w:val="000000"/>
              </w:rPr>
            </w:pPr>
          </w:p>
        </w:tc>
      </w:tr>
      <w:tr w:rsidR="00022B44" w:rsidRPr="00192EFD" w14:paraId="093DA3B7" w14:textId="77777777" w:rsidTr="00EB6075">
        <w:trPr>
          <w:trHeight w:val="300"/>
        </w:trPr>
        <w:tc>
          <w:tcPr>
            <w:tcW w:w="3900" w:type="dxa"/>
            <w:tcBorders>
              <w:top w:val="nil"/>
              <w:left w:val="nil"/>
              <w:bottom w:val="nil"/>
              <w:right w:val="nil"/>
            </w:tcBorders>
            <w:shd w:val="clear" w:color="auto" w:fill="auto"/>
            <w:noWrap/>
            <w:vAlign w:val="center"/>
            <w:hideMark/>
          </w:tcPr>
          <w:p w14:paraId="7737DBC0"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Analytical skills ego</w:t>
            </w:r>
          </w:p>
        </w:tc>
        <w:tc>
          <w:tcPr>
            <w:tcW w:w="984" w:type="dxa"/>
            <w:tcBorders>
              <w:top w:val="nil"/>
              <w:left w:val="nil"/>
              <w:bottom w:val="nil"/>
              <w:right w:val="nil"/>
            </w:tcBorders>
            <w:shd w:val="clear" w:color="auto" w:fill="auto"/>
            <w:noWrap/>
            <w:vAlign w:val="center"/>
            <w:hideMark/>
          </w:tcPr>
          <w:p w14:paraId="34F6510F"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0552</w:t>
            </w:r>
          </w:p>
        </w:tc>
        <w:tc>
          <w:tcPr>
            <w:tcW w:w="839" w:type="dxa"/>
            <w:tcBorders>
              <w:top w:val="nil"/>
              <w:left w:val="nil"/>
              <w:bottom w:val="nil"/>
              <w:right w:val="nil"/>
            </w:tcBorders>
            <w:shd w:val="clear" w:color="auto" w:fill="auto"/>
            <w:noWrap/>
            <w:vAlign w:val="center"/>
            <w:hideMark/>
          </w:tcPr>
          <w:p w14:paraId="68906D1C"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0391</w:t>
            </w:r>
          </w:p>
        </w:tc>
        <w:tc>
          <w:tcPr>
            <w:tcW w:w="516" w:type="dxa"/>
            <w:tcBorders>
              <w:top w:val="nil"/>
              <w:left w:val="nil"/>
              <w:bottom w:val="nil"/>
              <w:right w:val="nil"/>
            </w:tcBorders>
            <w:shd w:val="clear" w:color="auto" w:fill="auto"/>
            <w:noWrap/>
            <w:vAlign w:val="bottom"/>
            <w:hideMark/>
          </w:tcPr>
          <w:p w14:paraId="07B6C203" w14:textId="77777777" w:rsidR="00022B44" w:rsidRPr="00192EFD" w:rsidRDefault="00022B44" w:rsidP="00EB6075">
            <w:pPr>
              <w:rPr>
                <w:rFonts w:ascii="Cambria" w:eastAsia="Times New Roman" w:hAnsi="Cambria" w:cs="Times New Roman"/>
                <w:color w:val="000000"/>
              </w:rPr>
            </w:pPr>
          </w:p>
        </w:tc>
      </w:tr>
      <w:tr w:rsidR="00022B44" w:rsidRPr="00192EFD" w14:paraId="01A91151" w14:textId="77777777" w:rsidTr="00EB6075">
        <w:trPr>
          <w:trHeight w:val="300"/>
        </w:trPr>
        <w:tc>
          <w:tcPr>
            <w:tcW w:w="3900" w:type="dxa"/>
            <w:tcBorders>
              <w:top w:val="nil"/>
              <w:left w:val="nil"/>
              <w:bottom w:val="nil"/>
              <w:right w:val="nil"/>
            </w:tcBorders>
            <w:shd w:val="clear" w:color="auto" w:fill="auto"/>
            <w:noWrap/>
            <w:vAlign w:val="center"/>
            <w:hideMark/>
          </w:tcPr>
          <w:p w14:paraId="1CBE66EB"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Analytical skills squared ego</w:t>
            </w:r>
          </w:p>
        </w:tc>
        <w:tc>
          <w:tcPr>
            <w:tcW w:w="984" w:type="dxa"/>
            <w:tcBorders>
              <w:top w:val="nil"/>
              <w:left w:val="nil"/>
              <w:bottom w:val="nil"/>
              <w:right w:val="nil"/>
            </w:tcBorders>
            <w:shd w:val="clear" w:color="auto" w:fill="auto"/>
            <w:noWrap/>
            <w:vAlign w:val="center"/>
            <w:hideMark/>
          </w:tcPr>
          <w:p w14:paraId="4F7F0B2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0270</w:t>
            </w:r>
          </w:p>
        </w:tc>
        <w:tc>
          <w:tcPr>
            <w:tcW w:w="839" w:type="dxa"/>
            <w:tcBorders>
              <w:top w:val="nil"/>
              <w:left w:val="nil"/>
              <w:bottom w:val="nil"/>
              <w:right w:val="nil"/>
            </w:tcBorders>
            <w:shd w:val="clear" w:color="auto" w:fill="auto"/>
            <w:noWrap/>
            <w:vAlign w:val="center"/>
            <w:hideMark/>
          </w:tcPr>
          <w:p w14:paraId="57DACEF2"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0419</w:t>
            </w:r>
          </w:p>
        </w:tc>
        <w:tc>
          <w:tcPr>
            <w:tcW w:w="516" w:type="dxa"/>
            <w:tcBorders>
              <w:top w:val="nil"/>
              <w:left w:val="nil"/>
              <w:bottom w:val="nil"/>
              <w:right w:val="nil"/>
            </w:tcBorders>
            <w:shd w:val="clear" w:color="auto" w:fill="auto"/>
            <w:noWrap/>
            <w:vAlign w:val="center"/>
            <w:hideMark/>
          </w:tcPr>
          <w:p w14:paraId="00421194" w14:textId="77777777" w:rsidR="00022B44" w:rsidRPr="00192EFD" w:rsidRDefault="00022B44" w:rsidP="00EB6075">
            <w:pPr>
              <w:rPr>
                <w:rFonts w:ascii="Times New Roman" w:eastAsia="Times New Roman" w:hAnsi="Times New Roman" w:cs="Times New Roman"/>
                <w:color w:val="000000"/>
                <w:sz w:val="20"/>
                <w:szCs w:val="20"/>
              </w:rPr>
            </w:pPr>
          </w:p>
        </w:tc>
      </w:tr>
      <w:tr w:rsidR="00022B44" w:rsidRPr="00192EFD" w14:paraId="6ACD32ED" w14:textId="77777777" w:rsidTr="00EB6075">
        <w:trPr>
          <w:trHeight w:val="300"/>
        </w:trPr>
        <w:tc>
          <w:tcPr>
            <w:tcW w:w="3900" w:type="dxa"/>
            <w:tcBorders>
              <w:top w:val="nil"/>
              <w:left w:val="nil"/>
              <w:bottom w:val="nil"/>
              <w:right w:val="nil"/>
            </w:tcBorders>
            <w:shd w:val="clear" w:color="auto" w:fill="auto"/>
            <w:noWrap/>
            <w:vAlign w:val="center"/>
            <w:hideMark/>
          </w:tcPr>
          <w:p w14:paraId="4E0A0CE5"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Analytical skills ego * alter</w:t>
            </w:r>
          </w:p>
        </w:tc>
        <w:tc>
          <w:tcPr>
            <w:tcW w:w="984" w:type="dxa"/>
            <w:tcBorders>
              <w:top w:val="nil"/>
              <w:left w:val="nil"/>
              <w:bottom w:val="nil"/>
              <w:right w:val="nil"/>
            </w:tcBorders>
            <w:shd w:val="clear" w:color="auto" w:fill="auto"/>
            <w:noWrap/>
            <w:vAlign w:val="center"/>
            <w:hideMark/>
          </w:tcPr>
          <w:p w14:paraId="729D8571" w14:textId="77777777" w:rsidR="00022B44" w:rsidRPr="00192EFD" w:rsidRDefault="00022B44" w:rsidP="00EB6075">
            <w:pPr>
              <w:jc w:val="right"/>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0.0026</w:t>
            </w:r>
          </w:p>
        </w:tc>
        <w:tc>
          <w:tcPr>
            <w:tcW w:w="839" w:type="dxa"/>
            <w:tcBorders>
              <w:top w:val="nil"/>
              <w:left w:val="nil"/>
              <w:bottom w:val="nil"/>
              <w:right w:val="nil"/>
            </w:tcBorders>
            <w:shd w:val="clear" w:color="auto" w:fill="auto"/>
            <w:noWrap/>
            <w:vAlign w:val="center"/>
            <w:hideMark/>
          </w:tcPr>
          <w:p w14:paraId="201533D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0481</w:t>
            </w:r>
          </w:p>
        </w:tc>
        <w:tc>
          <w:tcPr>
            <w:tcW w:w="516" w:type="dxa"/>
            <w:tcBorders>
              <w:top w:val="nil"/>
              <w:left w:val="nil"/>
              <w:bottom w:val="nil"/>
              <w:right w:val="nil"/>
            </w:tcBorders>
            <w:shd w:val="clear" w:color="auto" w:fill="auto"/>
            <w:noWrap/>
            <w:vAlign w:val="center"/>
            <w:hideMark/>
          </w:tcPr>
          <w:p w14:paraId="6871A4D3" w14:textId="77777777" w:rsidR="00022B44" w:rsidRPr="00192EFD" w:rsidRDefault="00022B44" w:rsidP="00EB6075">
            <w:pPr>
              <w:rPr>
                <w:rFonts w:ascii="Times New Roman" w:eastAsia="Times New Roman" w:hAnsi="Times New Roman" w:cs="Times New Roman"/>
                <w:color w:val="000000"/>
                <w:sz w:val="20"/>
                <w:szCs w:val="20"/>
              </w:rPr>
            </w:pPr>
          </w:p>
        </w:tc>
      </w:tr>
      <w:tr w:rsidR="00022B44" w:rsidRPr="00192EFD" w14:paraId="663970EF" w14:textId="77777777" w:rsidTr="00EB6075">
        <w:trPr>
          <w:trHeight w:val="300"/>
        </w:trPr>
        <w:tc>
          <w:tcPr>
            <w:tcW w:w="3900" w:type="dxa"/>
            <w:tcBorders>
              <w:top w:val="nil"/>
              <w:left w:val="nil"/>
              <w:bottom w:val="nil"/>
              <w:right w:val="nil"/>
            </w:tcBorders>
            <w:shd w:val="clear" w:color="auto" w:fill="auto"/>
            <w:noWrap/>
            <w:vAlign w:val="center"/>
            <w:hideMark/>
          </w:tcPr>
          <w:p w14:paraId="5D27AD1A"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Quantitative skills alter</w:t>
            </w:r>
          </w:p>
        </w:tc>
        <w:tc>
          <w:tcPr>
            <w:tcW w:w="984" w:type="dxa"/>
            <w:tcBorders>
              <w:top w:val="nil"/>
              <w:left w:val="nil"/>
              <w:bottom w:val="nil"/>
              <w:right w:val="nil"/>
            </w:tcBorders>
            <w:shd w:val="clear" w:color="auto" w:fill="auto"/>
            <w:noWrap/>
            <w:vAlign w:val="center"/>
            <w:hideMark/>
          </w:tcPr>
          <w:p w14:paraId="562893CA"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0053</w:t>
            </w:r>
          </w:p>
        </w:tc>
        <w:tc>
          <w:tcPr>
            <w:tcW w:w="839" w:type="dxa"/>
            <w:tcBorders>
              <w:top w:val="nil"/>
              <w:left w:val="nil"/>
              <w:bottom w:val="nil"/>
              <w:right w:val="nil"/>
            </w:tcBorders>
            <w:shd w:val="clear" w:color="auto" w:fill="auto"/>
            <w:noWrap/>
            <w:vAlign w:val="center"/>
            <w:hideMark/>
          </w:tcPr>
          <w:p w14:paraId="6DBA81F3"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0067</w:t>
            </w:r>
          </w:p>
        </w:tc>
        <w:tc>
          <w:tcPr>
            <w:tcW w:w="516" w:type="dxa"/>
            <w:tcBorders>
              <w:top w:val="nil"/>
              <w:left w:val="nil"/>
              <w:bottom w:val="nil"/>
              <w:right w:val="nil"/>
            </w:tcBorders>
            <w:shd w:val="clear" w:color="auto" w:fill="auto"/>
            <w:noWrap/>
            <w:vAlign w:val="bottom"/>
            <w:hideMark/>
          </w:tcPr>
          <w:p w14:paraId="271831C1" w14:textId="77777777" w:rsidR="00022B44" w:rsidRPr="00192EFD" w:rsidRDefault="00022B44" w:rsidP="00EB6075">
            <w:pPr>
              <w:rPr>
                <w:rFonts w:ascii="Cambria" w:eastAsia="Times New Roman" w:hAnsi="Cambria" w:cs="Times New Roman"/>
                <w:color w:val="000000"/>
              </w:rPr>
            </w:pPr>
          </w:p>
        </w:tc>
      </w:tr>
      <w:tr w:rsidR="00022B44" w:rsidRPr="00192EFD" w14:paraId="3917491D" w14:textId="77777777" w:rsidTr="00EB6075">
        <w:trPr>
          <w:trHeight w:val="300"/>
        </w:trPr>
        <w:tc>
          <w:tcPr>
            <w:tcW w:w="3900" w:type="dxa"/>
            <w:tcBorders>
              <w:top w:val="nil"/>
              <w:left w:val="nil"/>
              <w:bottom w:val="nil"/>
              <w:right w:val="nil"/>
            </w:tcBorders>
            <w:shd w:val="clear" w:color="auto" w:fill="auto"/>
            <w:noWrap/>
            <w:vAlign w:val="center"/>
            <w:hideMark/>
          </w:tcPr>
          <w:p w14:paraId="44AE6707"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Quantitative skills squared alter</w:t>
            </w:r>
          </w:p>
        </w:tc>
        <w:tc>
          <w:tcPr>
            <w:tcW w:w="984" w:type="dxa"/>
            <w:tcBorders>
              <w:top w:val="nil"/>
              <w:left w:val="nil"/>
              <w:bottom w:val="nil"/>
              <w:right w:val="nil"/>
            </w:tcBorders>
            <w:shd w:val="clear" w:color="auto" w:fill="auto"/>
            <w:noWrap/>
            <w:vAlign w:val="center"/>
            <w:hideMark/>
          </w:tcPr>
          <w:p w14:paraId="71B34817"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0004</w:t>
            </w:r>
          </w:p>
        </w:tc>
        <w:tc>
          <w:tcPr>
            <w:tcW w:w="839" w:type="dxa"/>
            <w:tcBorders>
              <w:top w:val="nil"/>
              <w:left w:val="nil"/>
              <w:bottom w:val="nil"/>
              <w:right w:val="nil"/>
            </w:tcBorders>
            <w:shd w:val="clear" w:color="auto" w:fill="auto"/>
            <w:noWrap/>
            <w:vAlign w:val="center"/>
            <w:hideMark/>
          </w:tcPr>
          <w:p w14:paraId="05E17E50"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0007</w:t>
            </w:r>
          </w:p>
        </w:tc>
        <w:tc>
          <w:tcPr>
            <w:tcW w:w="516" w:type="dxa"/>
            <w:tcBorders>
              <w:top w:val="nil"/>
              <w:left w:val="nil"/>
              <w:bottom w:val="nil"/>
              <w:right w:val="nil"/>
            </w:tcBorders>
            <w:shd w:val="clear" w:color="auto" w:fill="auto"/>
            <w:noWrap/>
            <w:vAlign w:val="center"/>
            <w:hideMark/>
          </w:tcPr>
          <w:p w14:paraId="36B78287" w14:textId="77777777" w:rsidR="00022B44" w:rsidRPr="00192EFD" w:rsidRDefault="00022B44" w:rsidP="00EB6075">
            <w:pPr>
              <w:rPr>
                <w:rFonts w:ascii="Times New Roman" w:eastAsia="Times New Roman" w:hAnsi="Times New Roman" w:cs="Times New Roman"/>
                <w:color w:val="000000"/>
                <w:sz w:val="20"/>
                <w:szCs w:val="20"/>
              </w:rPr>
            </w:pPr>
          </w:p>
        </w:tc>
      </w:tr>
      <w:tr w:rsidR="00022B44" w:rsidRPr="00192EFD" w14:paraId="0EBAB44F" w14:textId="77777777" w:rsidTr="00EB6075">
        <w:trPr>
          <w:trHeight w:val="300"/>
        </w:trPr>
        <w:tc>
          <w:tcPr>
            <w:tcW w:w="3900" w:type="dxa"/>
            <w:tcBorders>
              <w:top w:val="nil"/>
              <w:left w:val="nil"/>
              <w:bottom w:val="nil"/>
              <w:right w:val="nil"/>
            </w:tcBorders>
            <w:shd w:val="clear" w:color="auto" w:fill="auto"/>
            <w:noWrap/>
            <w:vAlign w:val="center"/>
            <w:hideMark/>
          </w:tcPr>
          <w:p w14:paraId="4D5CAFBB"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Quantitative skills ego</w:t>
            </w:r>
          </w:p>
        </w:tc>
        <w:tc>
          <w:tcPr>
            <w:tcW w:w="984" w:type="dxa"/>
            <w:tcBorders>
              <w:top w:val="nil"/>
              <w:left w:val="nil"/>
              <w:bottom w:val="nil"/>
              <w:right w:val="nil"/>
            </w:tcBorders>
            <w:shd w:val="clear" w:color="auto" w:fill="auto"/>
            <w:noWrap/>
            <w:vAlign w:val="center"/>
            <w:hideMark/>
          </w:tcPr>
          <w:p w14:paraId="77CE7CBC"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0037</w:t>
            </w:r>
          </w:p>
        </w:tc>
        <w:tc>
          <w:tcPr>
            <w:tcW w:w="839" w:type="dxa"/>
            <w:tcBorders>
              <w:top w:val="nil"/>
              <w:left w:val="nil"/>
              <w:bottom w:val="nil"/>
              <w:right w:val="nil"/>
            </w:tcBorders>
            <w:shd w:val="clear" w:color="auto" w:fill="auto"/>
            <w:noWrap/>
            <w:vAlign w:val="center"/>
            <w:hideMark/>
          </w:tcPr>
          <w:p w14:paraId="47943667"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0055</w:t>
            </w:r>
          </w:p>
        </w:tc>
        <w:tc>
          <w:tcPr>
            <w:tcW w:w="516" w:type="dxa"/>
            <w:tcBorders>
              <w:top w:val="nil"/>
              <w:left w:val="nil"/>
              <w:bottom w:val="nil"/>
              <w:right w:val="nil"/>
            </w:tcBorders>
            <w:shd w:val="clear" w:color="auto" w:fill="auto"/>
            <w:noWrap/>
            <w:vAlign w:val="bottom"/>
            <w:hideMark/>
          </w:tcPr>
          <w:p w14:paraId="1BF7DBDF" w14:textId="77777777" w:rsidR="00022B44" w:rsidRPr="00192EFD" w:rsidRDefault="00022B44" w:rsidP="00EB6075">
            <w:pPr>
              <w:rPr>
                <w:rFonts w:ascii="Cambria" w:eastAsia="Times New Roman" w:hAnsi="Cambria" w:cs="Times New Roman"/>
                <w:color w:val="000000"/>
              </w:rPr>
            </w:pPr>
          </w:p>
        </w:tc>
      </w:tr>
      <w:tr w:rsidR="00022B44" w:rsidRPr="00192EFD" w14:paraId="7BE6265C" w14:textId="77777777" w:rsidTr="00EB6075">
        <w:trPr>
          <w:trHeight w:val="300"/>
        </w:trPr>
        <w:tc>
          <w:tcPr>
            <w:tcW w:w="3900" w:type="dxa"/>
            <w:tcBorders>
              <w:top w:val="nil"/>
              <w:left w:val="nil"/>
              <w:bottom w:val="nil"/>
              <w:right w:val="nil"/>
            </w:tcBorders>
            <w:shd w:val="clear" w:color="auto" w:fill="auto"/>
            <w:noWrap/>
            <w:vAlign w:val="center"/>
            <w:hideMark/>
          </w:tcPr>
          <w:p w14:paraId="2BA3FA51"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Quantitative skills squared ego</w:t>
            </w:r>
          </w:p>
        </w:tc>
        <w:tc>
          <w:tcPr>
            <w:tcW w:w="984" w:type="dxa"/>
            <w:tcBorders>
              <w:top w:val="nil"/>
              <w:left w:val="nil"/>
              <w:bottom w:val="nil"/>
              <w:right w:val="nil"/>
            </w:tcBorders>
            <w:shd w:val="clear" w:color="auto" w:fill="auto"/>
            <w:noWrap/>
            <w:vAlign w:val="center"/>
            <w:hideMark/>
          </w:tcPr>
          <w:p w14:paraId="4CC6B111"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0012</w:t>
            </w:r>
          </w:p>
        </w:tc>
        <w:tc>
          <w:tcPr>
            <w:tcW w:w="839" w:type="dxa"/>
            <w:tcBorders>
              <w:top w:val="nil"/>
              <w:left w:val="nil"/>
              <w:bottom w:val="nil"/>
              <w:right w:val="nil"/>
            </w:tcBorders>
            <w:shd w:val="clear" w:color="auto" w:fill="auto"/>
            <w:noWrap/>
            <w:vAlign w:val="center"/>
            <w:hideMark/>
          </w:tcPr>
          <w:p w14:paraId="7D83C97D"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0006</w:t>
            </w:r>
          </w:p>
        </w:tc>
        <w:tc>
          <w:tcPr>
            <w:tcW w:w="516" w:type="dxa"/>
            <w:tcBorders>
              <w:top w:val="nil"/>
              <w:left w:val="nil"/>
              <w:bottom w:val="nil"/>
              <w:right w:val="nil"/>
            </w:tcBorders>
            <w:shd w:val="clear" w:color="auto" w:fill="auto"/>
            <w:noWrap/>
            <w:vAlign w:val="center"/>
            <w:hideMark/>
          </w:tcPr>
          <w:p w14:paraId="43D5CB54" w14:textId="77777777" w:rsidR="00022B44" w:rsidRPr="00192EFD" w:rsidRDefault="00022B44" w:rsidP="00EB6075">
            <w:pPr>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w:t>
            </w:r>
          </w:p>
        </w:tc>
      </w:tr>
      <w:tr w:rsidR="00022B44" w:rsidRPr="00192EFD" w14:paraId="7DC5A39F" w14:textId="77777777" w:rsidTr="00EB6075">
        <w:trPr>
          <w:trHeight w:val="300"/>
        </w:trPr>
        <w:tc>
          <w:tcPr>
            <w:tcW w:w="3900" w:type="dxa"/>
            <w:tcBorders>
              <w:top w:val="nil"/>
              <w:left w:val="nil"/>
              <w:bottom w:val="single" w:sz="4" w:space="0" w:color="auto"/>
              <w:right w:val="nil"/>
            </w:tcBorders>
            <w:shd w:val="clear" w:color="auto" w:fill="auto"/>
            <w:noWrap/>
            <w:vAlign w:val="center"/>
            <w:hideMark/>
          </w:tcPr>
          <w:p w14:paraId="475A9740" w14:textId="77777777" w:rsidR="00022B44" w:rsidRPr="00192EFD" w:rsidRDefault="00022B44" w:rsidP="00EB6075">
            <w:pPr>
              <w:ind w:firstLineChars="200" w:firstLine="400"/>
              <w:rPr>
                <w:rFonts w:ascii="Times New Roman" w:eastAsia="Times New Roman" w:hAnsi="Times New Roman" w:cs="Times New Roman"/>
                <w:color w:val="000000"/>
                <w:sz w:val="20"/>
                <w:szCs w:val="20"/>
              </w:rPr>
            </w:pPr>
            <w:r w:rsidRPr="00192EFD">
              <w:rPr>
                <w:rFonts w:ascii="Times New Roman" w:eastAsia="Times New Roman" w:hAnsi="Times New Roman" w:cs="Times New Roman"/>
                <w:color w:val="000000"/>
                <w:sz w:val="20"/>
                <w:szCs w:val="20"/>
              </w:rPr>
              <w:t>Quantitative skills ego * alter</w:t>
            </w:r>
          </w:p>
        </w:tc>
        <w:tc>
          <w:tcPr>
            <w:tcW w:w="984" w:type="dxa"/>
            <w:tcBorders>
              <w:top w:val="nil"/>
              <w:left w:val="nil"/>
              <w:bottom w:val="single" w:sz="4" w:space="0" w:color="auto"/>
              <w:right w:val="nil"/>
            </w:tcBorders>
            <w:shd w:val="clear" w:color="auto" w:fill="auto"/>
            <w:noWrap/>
            <w:vAlign w:val="center"/>
            <w:hideMark/>
          </w:tcPr>
          <w:p w14:paraId="79694797"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0002</w:t>
            </w:r>
          </w:p>
        </w:tc>
        <w:tc>
          <w:tcPr>
            <w:tcW w:w="839" w:type="dxa"/>
            <w:tcBorders>
              <w:top w:val="nil"/>
              <w:left w:val="nil"/>
              <w:bottom w:val="single" w:sz="4" w:space="0" w:color="auto"/>
              <w:right w:val="nil"/>
            </w:tcBorders>
            <w:shd w:val="clear" w:color="auto" w:fill="auto"/>
            <w:noWrap/>
            <w:vAlign w:val="center"/>
            <w:hideMark/>
          </w:tcPr>
          <w:p w14:paraId="56EC67C9" w14:textId="77777777" w:rsidR="00022B44" w:rsidRPr="00192EFD" w:rsidRDefault="00022B44" w:rsidP="00EB6075">
            <w:pP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192EFD">
              <w:rPr>
                <w:rFonts w:ascii="Times New Roman" w:eastAsia="Times New Roman" w:hAnsi="Times New Roman" w:cs="Times New Roman"/>
                <w:color w:val="000000"/>
                <w:sz w:val="20"/>
                <w:szCs w:val="20"/>
              </w:rPr>
              <w:t>0006</w:t>
            </w:r>
          </w:p>
        </w:tc>
        <w:tc>
          <w:tcPr>
            <w:tcW w:w="516" w:type="dxa"/>
            <w:tcBorders>
              <w:top w:val="nil"/>
              <w:left w:val="nil"/>
              <w:bottom w:val="single" w:sz="4" w:space="0" w:color="auto"/>
              <w:right w:val="nil"/>
            </w:tcBorders>
            <w:shd w:val="clear" w:color="auto" w:fill="auto"/>
            <w:noWrap/>
            <w:vAlign w:val="bottom"/>
            <w:hideMark/>
          </w:tcPr>
          <w:p w14:paraId="465674A4" w14:textId="77777777" w:rsidR="00022B44" w:rsidRPr="00192EFD" w:rsidRDefault="00022B44" w:rsidP="00EB6075">
            <w:pPr>
              <w:rPr>
                <w:rFonts w:ascii="Calibri" w:eastAsia="Times New Roman" w:hAnsi="Calibri" w:cs="Times New Roman"/>
                <w:color w:val="000000"/>
              </w:rPr>
            </w:pPr>
            <w:r w:rsidRPr="00192EFD">
              <w:rPr>
                <w:rFonts w:ascii="Calibri" w:eastAsia="Times New Roman" w:hAnsi="Calibri" w:cs="Times New Roman"/>
                <w:color w:val="000000"/>
              </w:rPr>
              <w:t> </w:t>
            </w:r>
          </w:p>
        </w:tc>
      </w:tr>
    </w:tbl>
    <w:p w14:paraId="2223081E" w14:textId="77777777" w:rsidR="00022B44" w:rsidRPr="003D4255" w:rsidRDefault="00022B44" w:rsidP="00022B44">
      <w:pPr>
        <w:jc w:val="both"/>
        <w:rPr>
          <w:rFonts w:ascii="Times New Roman" w:eastAsia="Times New Roman" w:hAnsi="Times New Roman" w:cs="Times New Roman"/>
          <w:i/>
          <w:sz w:val="20"/>
          <w:szCs w:val="20"/>
        </w:rPr>
      </w:pPr>
      <w:r w:rsidRPr="003D4255">
        <w:rPr>
          <w:rFonts w:ascii="Times New Roman" w:eastAsia="Times New Roman" w:hAnsi="Times New Roman" w:cs="Times New Roman"/>
          <w:i/>
          <w:sz w:val="20"/>
          <w:szCs w:val="20"/>
        </w:rPr>
        <w:t xml:space="preserve">Significance levels:  † </w:t>
      </w:r>
      <w:r w:rsidRPr="003D4255">
        <w:rPr>
          <w:rFonts w:ascii="Times New Roman" w:eastAsia="Times New Roman" w:hAnsi="Times New Roman" w:cs="Times New Roman"/>
          <w:i/>
          <w:iCs/>
          <w:sz w:val="20"/>
          <w:szCs w:val="20"/>
        </w:rPr>
        <w:t>p</w:t>
      </w:r>
      <w:r w:rsidRPr="003D4255">
        <w:rPr>
          <w:rFonts w:ascii="Times New Roman" w:eastAsia="Times New Roman" w:hAnsi="Times New Roman" w:cs="Times New Roman"/>
          <w:i/>
          <w:sz w:val="20"/>
          <w:szCs w:val="20"/>
        </w:rPr>
        <w:t xml:space="preserve">&lt;0.1, * p&lt;0.05, ** p&lt;0.01, *** p&lt;0.001. </w:t>
      </w:r>
    </w:p>
    <w:p w14:paraId="34FB3C65" w14:textId="77777777" w:rsidR="00022B44" w:rsidRPr="003D4255" w:rsidRDefault="00022B44" w:rsidP="00022B44">
      <w:pPr>
        <w:rPr>
          <w:rFonts w:ascii="Times New Roman" w:hAnsi="Times New Roman" w:cs="Times New Roman"/>
          <w:i/>
        </w:rPr>
      </w:pPr>
      <w:r w:rsidRPr="003D4255">
        <w:rPr>
          <w:rFonts w:ascii="Times New Roman" w:eastAsia="Times New Roman" w:hAnsi="Times New Roman" w:cs="Times New Roman"/>
          <w:i/>
          <w:sz w:val="20"/>
          <w:szCs w:val="20"/>
        </w:rPr>
        <w:t>The estimation converged well: t-ratios for convergence are all below 0.1 and the overall maximum convergence ratio is 0.</w:t>
      </w:r>
      <w:r>
        <w:rPr>
          <w:rFonts w:ascii="Times New Roman" w:eastAsia="Times New Roman" w:hAnsi="Times New Roman" w:cs="Times New Roman"/>
          <w:i/>
          <w:sz w:val="20"/>
          <w:szCs w:val="20"/>
        </w:rPr>
        <w:t>19</w:t>
      </w:r>
      <w:r w:rsidRPr="003D4255">
        <w:rPr>
          <w:rFonts w:ascii="Times New Roman" w:eastAsia="Times New Roman" w:hAnsi="Times New Roman" w:cs="Times New Roman"/>
          <w:i/>
          <w:sz w:val="20"/>
          <w:szCs w:val="20"/>
        </w:rPr>
        <w:t>.</w:t>
      </w:r>
    </w:p>
    <w:p w14:paraId="3478B401" w14:textId="77777777" w:rsidR="00381515" w:rsidRPr="00022B44" w:rsidRDefault="00381515"/>
    <w:sectPr w:rsidR="00381515" w:rsidRPr="00022B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1F7F"/>
    <w:multiLevelType w:val="hybridMultilevel"/>
    <w:tmpl w:val="88F83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5C0403"/>
    <w:multiLevelType w:val="hybridMultilevel"/>
    <w:tmpl w:val="227E90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7CC"/>
    <w:rsid w:val="00022B44"/>
    <w:rsid w:val="000E5110"/>
    <w:rsid w:val="00112B98"/>
    <w:rsid w:val="001552E7"/>
    <w:rsid w:val="00381515"/>
    <w:rsid w:val="008717CC"/>
    <w:rsid w:val="00EF0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A493C"/>
  <w15:chartTrackingRefBased/>
  <w15:docId w15:val="{0135F900-621F-4714-92AA-A2ECFF12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717CC"/>
    <w:pPr>
      <w:autoSpaceDE w:val="0"/>
      <w:autoSpaceDN w:val="0"/>
      <w:adjustRightInd w:val="0"/>
      <w:spacing w:after="0" w:line="240" w:lineRule="auto"/>
    </w:pPr>
    <w:rPr>
      <w:rFonts w:ascii="Times New Roman" w:hAnsi="Times New Roman" w:cs="Times New Roman"/>
      <w:color w:val="000000"/>
      <w:sz w:val="24"/>
      <w:szCs w:val="24"/>
      <w:lang w:val="nl-NL"/>
    </w:rPr>
  </w:style>
  <w:style w:type="character" w:styleId="Hyperlink">
    <w:name w:val="Hyperlink"/>
    <w:basedOn w:val="DefaultParagraphFont"/>
    <w:uiPriority w:val="99"/>
    <w:unhideWhenUsed/>
    <w:rsid w:val="00022B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ats.ox.ac.uk/sien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4647</Words>
  <Characters>26492</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RSM Erasmus University</Company>
  <LinksUpToDate>false</LinksUpToDate>
  <CharactersWithSpaces>31077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Evgenia Dolgova</dc:creator>
  <cp:keywords/>
  <dc:description/>
  <cp:lastModifiedBy>Evgenia Dolgova</cp:lastModifiedBy>
  <cp:revision>2</cp:revision>
  <cp:lastPrinted>2019-04-13T13:05:00Z</cp:lastPrinted>
  <dcterms:created xsi:type="dcterms:W3CDTF">2019-04-13T13:37:00Z</dcterms:created>
  <dcterms:modified xsi:type="dcterms:W3CDTF">2019-04-13T13:37:00Z</dcterms:modified>
</cp:coreProperties>
</file>