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79A" w:rsidRDefault="00D3614E" w:rsidP="00F2079A">
      <w:pPr>
        <w:ind w:left="0"/>
        <w:rPr>
          <w:b/>
          <w:sz w:val="24"/>
          <w:lang w:val="en-US"/>
        </w:rPr>
      </w:pPr>
      <w:r>
        <w:rPr>
          <w:b/>
          <w:sz w:val="24"/>
          <w:lang w:val="en-US"/>
        </w:rPr>
        <w:t>Developmental paper</w:t>
      </w:r>
      <w:r w:rsidR="00D26AE2" w:rsidRPr="00F2079A">
        <w:rPr>
          <w:b/>
          <w:sz w:val="24"/>
          <w:lang w:val="en-US"/>
        </w:rPr>
        <w:t xml:space="preserve"> </w:t>
      </w:r>
      <w:r w:rsidR="008946AF" w:rsidRPr="00F2079A">
        <w:rPr>
          <w:b/>
          <w:sz w:val="24"/>
          <w:lang w:val="en-US"/>
        </w:rPr>
        <w:t xml:space="preserve">for </w:t>
      </w:r>
      <w:r w:rsidR="00E45B25" w:rsidRPr="00F2079A">
        <w:rPr>
          <w:b/>
          <w:sz w:val="24"/>
          <w:lang w:val="en-US"/>
        </w:rPr>
        <w:t>EDI 2017</w:t>
      </w:r>
    </w:p>
    <w:p w:rsidR="008946AF" w:rsidRDefault="00F2079A" w:rsidP="00F2079A">
      <w:pPr>
        <w:ind w:left="0"/>
        <w:rPr>
          <w:b/>
          <w:sz w:val="28"/>
          <w:szCs w:val="24"/>
          <w:lang w:val="en-US"/>
        </w:rPr>
      </w:pPr>
      <w:r w:rsidRPr="00F2079A">
        <w:rPr>
          <w:b/>
          <w:sz w:val="24"/>
          <w:lang w:val="en-US"/>
        </w:rPr>
        <w:t xml:space="preserve">Track: </w:t>
      </w:r>
      <w:r w:rsidRPr="00F2079A">
        <w:rPr>
          <w:b/>
          <w:sz w:val="28"/>
          <w:szCs w:val="24"/>
          <w:lang w:val="en-US"/>
        </w:rPr>
        <w:t>Crossing Borders: Class, Mobility and Inclusion</w:t>
      </w:r>
    </w:p>
    <w:p w:rsidR="00D3614E" w:rsidRPr="00D3614E" w:rsidRDefault="00D3614E" w:rsidP="00D3614E">
      <w:pPr>
        <w:ind w:left="0"/>
        <w:rPr>
          <w:b/>
          <w:sz w:val="24"/>
          <w:szCs w:val="24"/>
          <w:lang w:val="en-US"/>
        </w:rPr>
      </w:pPr>
      <w:r>
        <w:rPr>
          <w:b/>
          <w:sz w:val="24"/>
          <w:szCs w:val="24"/>
          <w:lang w:val="en-US"/>
        </w:rPr>
        <w:t xml:space="preserve">Track </w:t>
      </w:r>
      <w:proofErr w:type="spellStart"/>
      <w:r>
        <w:rPr>
          <w:b/>
          <w:sz w:val="24"/>
          <w:szCs w:val="24"/>
          <w:lang w:val="en-US"/>
        </w:rPr>
        <w:t>convenors</w:t>
      </w:r>
      <w:proofErr w:type="spellEnd"/>
      <w:r>
        <w:rPr>
          <w:b/>
          <w:sz w:val="24"/>
          <w:szCs w:val="24"/>
          <w:lang w:val="en-US"/>
        </w:rPr>
        <w:t xml:space="preserve">: </w:t>
      </w:r>
      <w:r w:rsidRPr="00D3614E">
        <w:rPr>
          <w:b/>
          <w:sz w:val="24"/>
          <w:szCs w:val="24"/>
          <w:lang w:val="en-US"/>
        </w:rPr>
        <w:t>Ruth Simpson,</w:t>
      </w:r>
      <w:r>
        <w:rPr>
          <w:b/>
          <w:sz w:val="24"/>
          <w:szCs w:val="24"/>
          <w:lang w:val="en-US"/>
        </w:rPr>
        <w:t xml:space="preserve"> </w:t>
      </w:r>
      <w:r w:rsidRPr="00D3614E">
        <w:rPr>
          <w:b/>
          <w:sz w:val="24"/>
          <w:szCs w:val="24"/>
          <w:lang w:val="en-US"/>
        </w:rPr>
        <w:t xml:space="preserve">Natasha </w:t>
      </w:r>
      <w:proofErr w:type="spellStart"/>
      <w:r w:rsidRPr="00D3614E">
        <w:rPr>
          <w:b/>
          <w:sz w:val="24"/>
          <w:szCs w:val="24"/>
          <w:lang w:val="en-US"/>
        </w:rPr>
        <w:t>Slutskaya</w:t>
      </w:r>
      <w:proofErr w:type="spellEnd"/>
      <w:r w:rsidRPr="00D3614E">
        <w:rPr>
          <w:b/>
          <w:sz w:val="24"/>
          <w:szCs w:val="24"/>
          <w:lang w:val="en-US"/>
        </w:rPr>
        <w:t xml:space="preserve">, </w:t>
      </w:r>
      <w:r>
        <w:rPr>
          <w:b/>
          <w:sz w:val="24"/>
          <w:szCs w:val="24"/>
          <w:lang w:val="en-US"/>
        </w:rPr>
        <w:t>and Rachel Morgan</w:t>
      </w:r>
    </w:p>
    <w:p w:rsidR="008946AF" w:rsidRDefault="008946AF" w:rsidP="00A771BB">
      <w:pPr>
        <w:autoSpaceDE w:val="0"/>
        <w:autoSpaceDN w:val="0"/>
        <w:adjustRightInd w:val="0"/>
        <w:spacing w:before="0" w:beforeAutospacing="0" w:after="0" w:afterAutospacing="0"/>
        <w:ind w:left="0"/>
        <w:rPr>
          <w:rFonts w:ascii="Times New Roman" w:hAnsi="Times New Roman" w:cs="Times New Roman"/>
          <w:b/>
          <w:sz w:val="24"/>
          <w:szCs w:val="24"/>
          <w:lang w:val="en-US"/>
        </w:rPr>
      </w:pPr>
      <w:r w:rsidRPr="00A771BB">
        <w:rPr>
          <w:rFonts w:ascii="Times New Roman" w:hAnsi="Times New Roman" w:cs="Times New Roman"/>
          <w:b/>
          <w:sz w:val="24"/>
          <w:szCs w:val="24"/>
          <w:lang w:val="en-US"/>
        </w:rPr>
        <w:t>Author:</w:t>
      </w:r>
      <w:r w:rsidRPr="00A771BB">
        <w:rPr>
          <w:rFonts w:ascii="Times New Roman" w:hAnsi="Times New Roman" w:cs="Times New Roman"/>
          <w:sz w:val="24"/>
          <w:szCs w:val="24"/>
          <w:lang w:val="en-US"/>
        </w:rPr>
        <w:t xml:space="preserve"> Mag. Gloria Kutscher</w:t>
      </w:r>
      <w:r w:rsidR="00226412">
        <w:rPr>
          <w:rFonts w:ascii="Times New Roman" w:hAnsi="Times New Roman" w:cs="Times New Roman"/>
          <w:sz w:val="24"/>
          <w:szCs w:val="24"/>
          <w:lang w:val="en-US"/>
        </w:rPr>
        <w:t>,</w:t>
      </w:r>
      <w:r w:rsidR="003C3547">
        <w:rPr>
          <w:rFonts w:ascii="Times New Roman" w:hAnsi="Times New Roman" w:cs="Times New Roman"/>
          <w:sz w:val="24"/>
          <w:szCs w:val="24"/>
          <w:lang w:val="en-US"/>
        </w:rPr>
        <w:t xml:space="preserve"> research and teaching as</w:t>
      </w:r>
      <w:r w:rsidR="00D26AE2">
        <w:rPr>
          <w:rFonts w:ascii="Times New Roman" w:hAnsi="Times New Roman" w:cs="Times New Roman"/>
          <w:sz w:val="24"/>
          <w:szCs w:val="24"/>
          <w:lang w:val="en-US"/>
        </w:rPr>
        <w:t>sociate</w:t>
      </w:r>
      <w:r w:rsidR="003C3547">
        <w:rPr>
          <w:rFonts w:ascii="Times New Roman" w:hAnsi="Times New Roman" w:cs="Times New Roman"/>
          <w:sz w:val="24"/>
          <w:szCs w:val="24"/>
          <w:lang w:val="en-US"/>
        </w:rPr>
        <w:t>,</w:t>
      </w:r>
      <w:r w:rsidR="00226412">
        <w:rPr>
          <w:rFonts w:ascii="Times New Roman" w:hAnsi="Times New Roman" w:cs="Times New Roman"/>
          <w:sz w:val="24"/>
          <w:szCs w:val="24"/>
          <w:lang w:val="en-US"/>
        </w:rPr>
        <w:t xml:space="preserve"> PhD candidate</w:t>
      </w:r>
    </w:p>
    <w:p w:rsidR="008946AF" w:rsidRDefault="008946AF" w:rsidP="00A771BB">
      <w:pPr>
        <w:autoSpaceDE w:val="0"/>
        <w:autoSpaceDN w:val="0"/>
        <w:adjustRightInd w:val="0"/>
        <w:spacing w:before="0" w:beforeAutospacing="0" w:after="0" w:afterAutospacing="0"/>
        <w:ind w:left="0"/>
        <w:rPr>
          <w:rFonts w:ascii="Times New Roman" w:hAnsi="Times New Roman" w:cs="Times New Roman"/>
          <w:sz w:val="24"/>
          <w:szCs w:val="24"/>
          <w:lang w:val="en-US"/>
        </w:rPr>
      </w:pPr>
      <w:r w:rsidRPr="00A771BB">
        <w:rPr>
          <w:rFonts w:ascii="Times New Roman" w:hAnsi="Times New Roman" w:cs="Times New Roman"/>
          <w:b/>
          <w:sz w:val="24"/>
          <w:szCs w:val="24"/>
          <w:lang w:val="en-US"/>
        </w:rPr>
        <w:t>Affiliation:</w:t>
      </w:r>
      <w:r w:rsidRPr="00A771BB">
        <w:rPr>
          <w:rFonts w:ascii="Times New Roman" w:hAnsi="Times New Roman" w:cs="Times New Roman"/>
          <w:sz w:val="24"/>
          <w:szCs w:val="24"/>
          <w:lang w:val="en-US"/>
        </w:rPr>
        <w:t xml:space="preserve"> Vienna University of Economy and Business (WU)</w:t>
      </w:r>
    </w:p>
    <w:p w:rsidR="008946AF" w:rsidRDefault="008946AF" w:rsidP="00A771BB">
      <w:pPr>
        <w:autoSpaceDE w:val="0"/>
        <w:autoSpaceDN w:val="0"/>
        <w:adjustRightInd w:val="0"/>
        <w:spacing w:before="0" w:beforeAutospacing="0" w:after="0" w:afterAutospacing="0"/>
        <w:ind w:left="0"/>
        <w:rPr>
          <w:rFonts w:ascii="Times New Roman" w:hAnsi="Times New Roman" w:cs="Times New Roman"/>
          <w:sz w:val="24"/>
          <w:szCs w:val="24"/>
          <w:lang w:val="en-US"/>
        </w:rPr>
      </w:pPr>
      <w:r w:rsidRPr="00A771BB">
        <w:rPr>
          <w:rFonts w:ascii="Times New Roman" w:hAnsi="Times New Roman" w:cs="Times New Roman"/>
          <w:sz w:val="24"/>
          <w:szCs w:val="24"/>
          <w:lang w:val="en-US"/>
        </w:rPr>
        <w:t>Institute for Gender and Diversity in Organizations</w:t>
      </w:r>
    </w:p>
    <w:p w:rsidR="008946AF" w:rsidRDefault="008946AF" w:rsidP="00A771BB">
      <w:pPr>
        <w:autoSpaceDE w:val="0"/>
        <w:autoSpaceDN w:val="0"/>
        <w:adjustRightInd w:val="0"/>
        <w:spacing w:before="0" w:beforeAutospacing="0" w:after="0" w:afterAutospacing="0"/>
        <w:ind w:left="0"/>
        <w:rPr>
          <w:rFonts w:ascii="Times New Roman" w:hAnsi="Times New Roman" w:cs="Times New Roman"/>
          <w:sz w:val="24"/>
          <w:szCs w:val="24"/>
          <w:lang w:val="en-US"/>
        </w:rPr>
      </w:pPr>
      <w:proofErr w:type="spellStart"/>
      <w:r w:rsidRPr="00A771BB">
        <w:rPr>
          <w:rFonts w:ascii="Times New Roman" w:hAnsi="Times New Roman" w:cs="Times New Roman"/>
          <w:sz w:val="24"/>
          <w:szCs w:val="24"/>
          <w:lang w:val="en-US"/>
        </w:rPr>
        <w:t>Welthandelsplatz</w:t>
      </w:r>
      <w:proofErr w:type="spellEnd"/>
      <w:r w:rsidRPr="00A771BB">
        <w:rPr>
          <w:rFonts w:ascii="Times New Roman" w:hAnsi="Times New Roman" w:cs="Times New Roman"/>
          <w:sz w:val="24"/>
          <w:szCs w:val="24"/>
          <w:lang w:val="en-US"/>
        </w:rPr>
        <w:t xml:space="preserve"> 1, building 2B</w:t>
      </w:r>
    </w:p>
    <w:p w:rsidR="008946AF" w:rsidRDefault="008946AF" w:rsidP="00A771BB">
      <w:pPr>
        <w:autoSpaceDE w:val="0"/>
        <w:autoSpaceDN w:val="0"/>
        <w:adjustRightInd w:val="0"/>
        <w:spacing w:before="0" w:beforeAutospacing="0" w:after="0" w:afterAutospacing="0"/>
        <w:ind w:left="0"/>
        <w:rPr>
          <w:rFonts w:ascii="Times New Roman" w:hAnsi="Times New Roman" w:cs="Times New Roman"/>
          <w:sz w:val="24"/>
          <w:szCs w:val="24"/>
          <w:lang w:val="en-US"/>
        </w:rPr>
      </w:pPr>
      <w:r w:rsidRPr="00A771BB">
        <w:rPr>
          <w:rFonts w:ascii="Times New Roman" w:hAnsi="Times New Roman" w:cs="Times New Roman"/>
          <w:sz w:val="24"/>
          <w:szCs w:val="24"/>
          <w:lang w:val="en-US"/>
        </w:rPr>
        <w:t>1020 Vienna, Austria</w:t>
      </w:r>
    </w:p>
    <w:p w:rsidR="008946AF" w:rsidRDefault="008946AF" w:rsidP="00A771BB">
      <w:pPr>
        <w:autoSpaceDE w:val="0"/>
        <w:autoSpaceDN w:val="0"/>
        <w:adjustRightInd w:val="0"/>
        <w:spacing w:before="0" w:beforeAutospacing="0" w:after="0" w:afterAutospacing="0"/>
        <w:ind w:left="0"/>
        <w:rPr>
          <w:rFonts w:ascii="Times New Roman" w:hAnsi="Times New Roman" w:cs="Times New Roman"/>
          <w:sz w:val="24"/>
          <w:szCs w:val="24"/>
          <w:lang w:val="en-US"/>
        </w:rPr>
      </w:pPr>
      <w:r w:rsidRPr="00A771BB">
        <w:rPr>
          <w:rFonts w:ascii="Times New Roman" w:hAnsi="Times New Roman" w:cs="Times New Roman"/>
          <w:b/>
          <w:sz w:val="24"/>
          <w:szCs w:val="24"/>
          <w:lang w:val="en-US"/>
        </w:rPr>
        <w:t>Mailto:</w:t>
      </w:r>
      <w:r w:rsidRPr="00A771BB">
        <w:rPr>
          <w:rFonts w:ascii="Times New Roman" w:hAnsi="Times New Roman" w:cs="Times New Roman"/>
          <w:sz w:val="24"/>
          <w:szCs w:val="24"/>
          <w:lang w:val="en-US"/>
        </w:rPr>
        <w:t xml:space="preserve"> </w:t>
      </w:r>
      <w:r w:rsidRPr="008946AF">
        <w:rPr>
          <w:rFonts w:ascii="Times New Roman" w:hAnsi="Times New Roman" w:cs="Times New Roman"/>
          <w:sz w:val="24"/>
          <w:szCs w:val="24"/>
          <w:lang w:val="en-US"/>
        </w:rPr>
        <w:t>gkutsche@wu.ac.at</w:t>
      </w:r>
    </w:p>
    <w:p w:rsidR="008946AF" w:rsidRDefault="00497992" w:rsidP="00A771BB">
      <w:pPr>
        <w:autoSpaceDE w:val="0"/>
        <w:autoSpaceDN w:val="0"/>
        <w:adjustRightInd w:val="0"/>
        <w:ind w:left="0"/>
        <w:rPr>
          <w:rFonts w:ascii="Times New Roman" w:hAnsi="Times New Roman" w:cs="Times New Roman"/>
          <w:b/>
          <w:sz w:val="24"/>
          <w:szCs w:val="24"/>
          <w:lang w:val="en-US"/>
        </w:rPr>
      </w:pPr>
      <w:r>
        <w:rPr>
          <w:rFonts w:ascii="Times New Roman" w:hAnsi="Times New Roman" w:cs="Times New Roman"/>
          <w:b/>
          <w:sz w:val="24"/>
          <w:szCs w:val="24"/>
          <w:lang w:val="en-US"/>
        </w:rPr>
        <w:t xml:space="preserve">Title: </w:t>
      </w:r>
      <w:r w:rsidR="008946AF" w:rsidRPr="00A771BB">
        <w:rPr>
          <w:rFonts w:ascii="Times New Roman" w:hAnsi="Times New Roman" w:cs="Times New Roman"/>
          <w:b/>
          <w:sz w:val="24"/>
          <w:szCs w:val="24"/>
          <w:lang w:val="en-US"/>
        </w:rPr>
        <w:t>Social class</w:t>
      </w:r>
      <w:r>
        <w:rPr>
          <w:rFonts w:ascii="Times New Roman" w:hAnsi="Times New Roman" w:cs="Times New Roman"/>
          <w:b/>
          <w:sz w:val="24"/>
          <w:szCs w:val="24"/>
          <w:lang w:val="en-US"/>
        </w:rPr>
        <w:t xml:space="preserve"> in diversity research: </w:t>
      </w:r>
      <w:r w:rsidR="008946AF" w:rsidRPr="00A771BB">
        <w:rPr>
          <w:rFonts w:ascii="Times New Roman" w:hAnsi="Times New Roman" w:cs="Times New Roman"/>
          <w:b/>
          <w:sz w:val="24"/>
          <w:szCs w:val="24"/>
          <w:lang w:val="en-US"/>
        </w:rPr>
        <w:t xml:space="preserve"> </w:t>
      </w:r>
      <w:r>
        <w:rPr>
          <w:rFonts w:ascii="Times New Roman" w:hAnsi="Times New Roman" w:cs="Times New Roman"/>
          <w:b/>
          <w:sz w:val="24"/>
          <w:szCs w:val="24"/>
          <w:lang w:val="en-US"/>
        </w:rPr>
        <w:t>A way of identifying socio-economic borders and disadvantaged people</w:t>
      </w:r>
    </w:p>
    <w:p w:rsidR="00153DCF" w:rsidRDefault="00153DCF" w:rsidP="00A771BB">
      <w:pPr>
        <w:autoSpaceDE w:val="0"/>
        <w:autoSpaceDN w:val="0"/>
        <w:adjustRightInd w:val="0"/>
        <w:ind w:left="0"/>
        <w:rPr>
          <w:rFonts w:ascii="Times New Roman" w:hAnsi="Times New Roman" w:cs="Times New Roman"/>
          <w:b/>
          <w:sz w:val="24"/>
          <w:szCs w:val="24"/>
          <w:lang w:val="en-US"/>
        </w:rPr>
      </w:pPr>
      <w:r>
        <w:rPr>
          <w:rFonts w:ascii="Times New Roman" w:hAnsi="Times New Roman" w:cs="Times New Roman"/>
          <w:b/>
          <w:sz w:val="24"/>
          <w:szCs w:val="24"/>
          <w:lang w:val="en-US"/>
        </w:rPr>
        <w:t>Keywords: Social class, diversity research, inequality, disadvantaged people</w:t>
      </w:r>
    </w:p>
    <w:p w:rsidR="00D26AE2" w:rsidRPr="006E4672" w:rsidRDefault="00D26AE2" w:rsidP="00D26AE2">
      <w:pPr>
        <w:autoSpaceDE w:val="0"/>
        <w:autoSpaceDN w:val="0"/>
        <w:adjustRightInd w:val="0"/>
        <w:spacing w:line="360" w:lineRule="auto"/>
        <w:ind w:left="0"/>
        <w:rPr>
          <w:rFonts w:ascii="Times New Roman" w:hAnsi="Times New Roman" w:cs="Times New Roman"/>
          <w:i/>
          <w:sz w:val="24"/>
          <w:szCs w:val="24"/>
          <w:lang w:val="en-US"/>
        </w:rPr>
      </w:pPr>
      <w:r w:rsidRPr="006E4672">
        <w:rPr>
          <w:rFonts w:ascii="Times New Roman" w:hAnsi="Times New Roman" w:cs="Times New Roman"/>
          <w:i/>
          <w:sz w:val="24"/>
          <w:szCs w:val="24"/>
          <w:lang w:val="en-US"/>
        </w:rPr>
        <w:t>Introduction</w:t>
      </w:r>
      <w:bookmarkStart w:id="0" w:name="_GoBack"/>
      <w:bookmarkEnd w:id="0"/>
    </w:p>
    <w:p w:rsidR="00E45B25" w:rsidRDefault="008946AF" w:rsidP="00D26AE2">
      <w:pPr>
        <w:autoSpaceDE w:val="0"/>
        <w:autoSpaceDN w:val="0"/>
        <w:adjustRightInd w:val="0"/>
        <w:spacing w:line="360" w:lineRule="auto"/>
        <w:ind w:left="0"/>
        <w:rPr>
          <w:rFonts w:ascii="Times New Roman" w:hAnsi="Times New Roman" w:cs="Times New Roman"/>
          <w:sz w:val="24"/>
          <w:szCs w:val="24"/>
          <w:lang w:val="en-US"/>
        </w:rPr>
      </w:pPr>
      <w:r w:rsidRPr="00A771BB">
        <w:rPr>
          <w:rFonts w:ascii="Times New Roman" w:hAnsi="Times New Roman" w:cs="Times New Roman"/>
          <w:sz w:val="24"/>
          <w:szCs w:val="24"/>
          <w:lang w:val="en-US"/>
        </w:rPr>
        <w:t xml:space="preserve">Inequality is increasing on the national and international level and leads to different forms of exclusion and segregation, which counteract the idea of social justice </w:t>
      </w:r>
      <w:r w:rsidRPr="00A771BB">
        <w:rPr>
          <w:rFonts w:ascii="Times New Roman" w:hAnsi="Times New Roman" w:cs="Times New Roman"/>
          <w:noProof/>
          <w:sz w:val="24"/>
          <w:szCs w:val="24"/>
          <w:lang w:val="en-US"/>
        </w:rPr>
        <w:t>(Bowles, 2012; Piketty, 2014; Stiglitz, 2012)</w:t>
      </w:r>
      <w:r w:rsidRPr="00A771BB">
        <w:rPr>
          <w:rFonts w:ascii="Times New Roman" w:hAnsi="Times New Roman" w:cs="Times New Roman"/>
          <w:sz w:val="24"/>
          <w:szCs w:val="24"/>
          <w:lang w:val="en-US"/>
        </w:rPr>
        <w:t xml:space="preserve">. </w:t>
      </w:r>
      <w:r w:rsidRPr="00A771BB">
        <w:rPr>
          <w:rFonts w:ascii="Times New Roman" w:hAnsi="Times New Roman" w:cs="Times New Roman"/>
          <w:color w:val="000000"/>
          <w:sz w:val="24"/>
          <w:szCs w:val="24"/>
          <w:lang w:val="en-US"/>
        </w:rPr>
        <w:t xml:space="preserve">Inequality perpetuates into all realms of human life, group interaction, organizations, and civil society </w:t>
      </w:r>
      <w:r w:rsidRPr="00A771BB">
        <w:rPr>
          <w:rFonts w:ascii="Times New Roman" w:hAnsi="Times New Roman" w:cs="Times New Roman"/>
          <w:noProof/>
          <w:color w:val="000000"/>
          <w:sz w:val="24"/>
          <w:szCs w:val="24"/>
          <w:lang w:val="en-US"/>
        </w:rPr>
        <w:t>(Riaz, 2015; Wilkinson &amp; Pickett, 2010)</w:t>
      </w:r>
      <w:r w:rsidRPr="00A771BB">
        <w:rPr>
          <w:rFonts w:ascii="Times New Roman" w:hAnsi="Times New Roman" w:cs="Times New Roman"/>
          <w:color w:val="000000"/>
          <w:sz w:val="24"/>
          <w:szCs w:val="24"/>
          <w:lang w:val="en-US"/>
        </w:rPr>
        <w:t xml:space="preserve">. It interlopes into the hierarchical building of relations based on diversity categories, and therefore hierarchically ranks people along their diversity categories </w:t>
      </w:r>
      <w:r w:rsidRPr="00A771BB">
        <w:rPr>
          <w:rFonts w:ascii="Times New Roman" w:hAnsi="Times New Roman" w:cs="Times New Roman"/>
          <w:noProof/>
          <w:color w:val="000000"/>
          <w:sz w:val="24"/>
          <w:szCs w:val="24"/>
          <w:lang w:val="en-US"/>
        </w:rPr>
        <w:t>(Leana, Mittal, &amp; Stiehl, 2012)</w:t>
      </w:r>
      <w:r w:rsidRPr="00A771BB">
        <w:rPr>
          <w:rFonts w:ascii="Times New Roman" w:hAnsi="Times New Roman" w:cs="Times New Roman"/>
          <w:color w:val="000000"/>
          <w:sz w:val="24"/>
          <w:szCs w:val="24"/>
          <w:lang w:val="en-US"/>
        </w:rPr>
        <w:t>.</w:t>
      </w:r>
      <w:r w:rsidRPr="00A771BB">
        <w:rPr>
          <w:rFonts w:ascii="Times New Roman" w:hAnsi="Times New Roman" w:cs="Times New Roman"/>
          <w:sz w:val="24"/>
          <w:szCs w:val="24"/>
          <w:lang w:val="en-US"/>
        </w:rPr>
        <w:t xml:space="preserve"> Deriving from a critical diversity perspective this paper </w:t>
      </w:r>
      <w:r w:rsidRPr="00A771BB">
        <w:rPr>
          <w:rFonts w:ascii="Times New Roman" w:hAnsi="Times New Roman" w:cs="Times New Roman"/>
          <w:noProof/>
          <w:sz w:val="24"/>
          <w:szCs w:val="24"/>
          <w:lang w:val="en-US"/>
        </w:rPr>
        <w:t>aims to address issues of social justice and inclusion in society and organizations</w:t>
      </w:r>
      <w:r w:rsidRPr="00A771BB">
        <w:rPr>
          <w:rFonts w:ascii="Times New Roman" w:hAnsi="Times New Roman" w:cs="Times New Roman"/>
          <w:sz w:val="24"/>
          <w:szCs w:val="24"/>
          <w:lang w:val="en-US"/>
        </w:rPr>
        <w:t xml:space="preserve">. </w:t>
      </w:r>
      <w:r w:rsidR="00497992">
        <w:rPr>
          <w:rFonts w:ascii="Times New Roman" w:hAnsi="Times New Roman" w:cs="Times New Roman"/>
          <w:sz w:val="24"/>
          <w:szCs w:val="24"/>
          <w:lang w:val="en-US"/>
        </w:rPr>
        <w:t>For</w:t>
      </w:r>
      <w:r w:rsidRPr="00A771BB">
        <w:rPr>
          <w:rFonts w:ascii="Times New Roman" w:hAnsi="Times New Roman" w:cs="Times New Roman"/>
          <w:sz w:val="24"/>
          <w:szCs w:val="24"/>
          <w:lang w:val="en-US"/>
        </w:rPr>
        <w:t xml:space="preserve"> advances regarding social justice and equality </w:t>
      </w:r>
      <w:r w:rsidR="00497992">
        <w:rPr>
          <w:rFonts w:ascii="Times New Roman" w:hAnsi="Times New Roman" w:cs="Times New Roman"/>
          <w:sz w:val="24"/>
          <w:szCs w:val="24"/>
          <w:lang w:val="en-US"/>
        </w:rPr>
        <w:t>to</w:t>
      </w:r>
      <w:r w:rsidRPr="00A771BB">
        <w:rPr>
          <w:rFonts w:ascii="Times New Roman" w:hAnsi="Times New Roman" w:cs="Times New Roman"/>
          <w:sz w:val="24"/>
          <w:szCs w:val="24"/>
          <w:lang w:val="en-US"/>
        </w:rPr>
        <w:t xml:space="preserve"> happen however, disadvantaged people </w:t>
      </w:r>
      <w:r w:rsidR="00497992">
        <w:rPr>
          <w:rFonts w:ascii="Times New Roman" w:hAnsi="Times New Roman" w:cs="Times New Roman"/>
          <w:sz w:val="24"/>
          <w:szCs w:val="24"/>
          <w:lang w:val="en-US"/>
        </w:rPr>
        <w:t xml:space="preserve">are in need </w:t>
      </w:r>
      <w:r w:rsidRPr="00A771BB">
        <w:rPr>
          <w:rFonts w:ascii="Times New Roman" w:hAnsi="Times New Roman" w:cs="Times New Roman"/>
          <w:sz w:val="24"/>
          <w:szCs w:val="24"/>
          <w:lang w:val="en-US"/>
        </w:rPr>
        <w:t xml:space="preserve">of </w:t>
      </w:r>
      <w:r w:rsidR="00497992">
        <w:rPr>
          <w:rFonts w:ascii="Times New Roman" w:hAnsi="Times New Roman" w:cs="Times New Roman"/>
          <w:sz w:val="24"/>
          <w:szCs w:val="24"/>
          <w:lang w:val="en-US"/>
        </w:rPr>
        <w:t xml:space="preserve">societal </w:t>
      </w:r>
      <w:r w:rsidRPr="00A771BB">
        <w:rPr>
          <w:rFonts w:ascii="Times New Roman" w:hAnsi="Times New Roman" w:cs="Times New Roman"/>
          <w:sz w:val="24"/>
          <w:szCs w:val="24"/>
          <w:lang w:val="en-US"/>
        </w:rPr>
        <w:t xml:space="preserve">recognition and </w:t>
      </w:r>
      <w:r w:rsidR="00497992">
        <w:rPr>
          <w:rFonts w:ascii="Times New Roman" w:hAnsi="Times New Roman" w:cs="Times New Roman"/>
          <w:sz w:val="24"/>
          <w:szCs w:val="24"/>
          <w:lang w:val="en-US"/>
        </w:rPr>
        <w:t xml:space="preserve">socio-economic </w:t>
      </w:r>
      <w:r w:rsidRPr="00A771BB">
        <w:rPr>
          <w:rFonts w:ascii="Times New Roman" w:hAnsi="Times New Roman" w:cs="Times New Roman"/>
          <w:sz w:val="24"/>
          <w:szCs w:val="24"/>
          <w:lang w:val="en-US"/>
        </w:rPr>
        <w:t xml:space="preserve">redistribution </w:t>
      </w:r>
      <w:r w:rsidRPr="00A771BB">
        <w:rPr>
          <w:rFonts w:ascii="Times New Roman" w:hAnsi="Times New Roman" w:cs="Times New Roman"/>
          <w:noProof/>
          <w:sz w:val="24"/>
          <w:szCs w:val="24"/>
          <w:lang w:val="en-US"/>
        </w:rPr>
        <w:t>(Fraser, 2005)</w:t>
      </w:r>
      <w:r w:rsidRPr="00A771BB">
        <w:rPr>
          <w:rFonts w:ascii="Times New Roman" w:hAnsi="Times New Roman" w:cs="Times New Roman"/>
          <w:sz w:val="24"/>
          <w:szCs w:val="24"/>
          <w:lang w:val="en-US"/>
        </w:rPr>
        <w:t>. This paper discusses an approach to gather disadvantaged people along socio-economic characteristics and aims to provide an example how identification of disadvantaged groups can be empirically achieved.</w:t>
      </w:r>
      <w:r w:rsidRPr="009B49B6">
        <w:rPr>
          <w:rFonts w:ascii="Times New Roman" w:hAnsi="Times New Roman" w:cs="Times New Roman"/>
          <w:sz w:val="24"/>
          <w:szCs w:val="24"/>
          <w:lang w:val="en-US"/>
        </w:rPr>
        <w:tab/>
      </w:r>
    </w:p>
    <w:p w:rsidR="00E45B25" w:rsidRPr="00E45B25" w:rsidRDefault="00E45B25" w:rsidP="00D26AE2">
      <w:pPr>
        <w:autoSpaceDE w:val="0"/>
        <w:autoSpaceDN w:val="0"/>
        <w:adjustRightInd w:val="0"/>
        <w:spacing w:line="360" w:lineRule="auto"/>
        <w:ind w:left="0"/>
        <w:rPr>
          <w:rFonts w:ascii="Times New Roman" w:hAnsi="Times New Roman" w:cs="Times New Roman"/>
          <w:i/>
          <w:sz w:val="24"/>
          <w:szCs w:val="24"/>
          <w:lang w:val="en-US"/>
        </w:rPr>
      </w:pPr>
      <w:r w:rsidRPr="00E45B25">
        <w:rPr>
          <w:rFonts w:ascii="Times New Roman" w:hAnsi="Times New Roman" w:cs="Times New Roman"/>
          <w:i/>
          <w:sz w:val="24"/>
          <w:szCs w:val="24"/>
          <w:lang w:val="en-US"/>
        </w:rPr>
        <w:t>Theoretical background</w:t>
      </w:r>
    </w:p>
    <w:p w:rsidR="00D26AE2" w:rsidRDefault="008946AF" w:rsidP="00D26AE2">
      <w:pPr>
        <w:autoSpaceDE w:val="0"/>
        <w:autoSpaceDN w:val="0"/>
        <w:adjustRightInd w:val="0"/>
        <w:spacing w:line="360" w:lineRule="auto"/>
        <w:ind w:left="0"/>
        <w:rPr>
          <w:rFonts w:ascii="Times New Roman" w:hAnsi="Times New Roman" w:cs="Times New Roman"/>
          <w:sz w:val="24"/>
          <w:szCs w:val="24"/>
          <w:lang w:val="en-US"/>
        </w:rPr>
      </w:pPr>
      <w:r w:rsidRPr="009B49B6">
        <w:rPr>
          <w:rFonts w:ascii="Times New Roman" w:hAnsi="Times New Roman" w:cs="Times New Roman"/>
          <w:sz w:val="24"/>
          <w:szCs w:val="24"/>
          <w:lang w:val="en-US"/>
        </w:rPr>
        <w:tab/>
      </w:r>
      <w:r w:rsidR="002E440D">
        <w:rPr>
          <w:rFonts w:ascii="Times New Roman" w:hAnsi="Times New Roman" w:cs="Times New Roman"/>
          <w:sz w:val="24"/>
          <w:szCs w:val="24"/>
          <w:lang w:val="en-US"/>
        </w:rPr>
        <w:t>P</w:t>
      </w:r>
      <w:r w:rsidR="009B49B6" w:rsidRPr="009B49B6">
        <w:rPr>
          <w:rFonts w:ascii="Times New Roman" w:hAnsi="Times New Roman" w:cs="Times New Roman"/>
          <w:sz w:val="24"/>
          <w:szCs w:val="24"/>
          <w:lang w:val="en-US"/>
        </w:rPr>
        <w:t>rocesses of inequality are mirrored in social relations</w:t>
      </w:r>
      <w:r w:rsidR="00497992">
        <w:rPr>
          <w:rFonts w:ascii="Times New Roman" w:hAnsi="Times New Roman" w:cs="Times New Roman"/>
          <w:sz w:val="24"/>
          <w:szCs w:val="24"/>
          <w:lang w:val="en-US"/>
        </w:rPr>
        <w:t>,</w:t>
      </w:r>
      <w:r w:rsidR="009B49B6" w:rsidRPr="009B49B6">
        <w:rPr>
          <w:rFonts w:ascii="Times New Roman" w:hAnsi="Times New Roman" w:cs="Times New Roman"/>
          <w:sz w:val="24"/>
          <w:szCs w:val="24"/>
          <w:lang w:val="en-US"/>
        </w:rPr>
        <w:t xml:space="preserve"> which</w:t>
      </w:r>
      <w:r w:rsidR="00497992">
        <w:rPr>
          <w:rFonts w:ascii="Times New Roman" w:hAnsi="Times New Roman" w:cs="Times New Roman"/>
          <w:sz w:val="24"/>
          <w:szCs w:val="24"/>
          <w:lang w:val="en-US"/>
        </w:rPr>
        <w:t xml:space="preserve"> can</w:t>
      </w:r>
      <w:r w:rsidR="009B49B6" w:rsidRPr="009B49B6">
        <w:rPr>
          <w:rFonts w:ascii="Times New Roman" w:hAnsi="Times New Roman" w:cs="Times New Roman"/>
          <w:sz w:val="24"/>
          <w:szCs w:val="24"/>
          <w:lang w:val="en-US"/>
        </w:rPr>
        <w:t xml:space="preserve"> lead to oppression and exclusion of some people based on different diversity categories </w:t>
      </w:r>
      <w:r w:rsidR="00880759" w:rsidRPr="009B49B6">
        <w:rPr>
          <w:rFonts w:ascii="Times New Roman" w:hAnsi="Times New Roman" w:cs="Times New Roman"/>
          <w:sz w:val="24"/>
          <w:szCs w:val="24"/>
          <w:lang w:val="en-US"/>
        </w:rPr>
        <w:fldChar w:fldCharType="begin"/>
      </w:r>
      <w:r w:rsidR="009B49B6" w:rsidRPr="009B49B6">
        <w:rPr>
          <w:rFonts w:ascii="Times New Roman" w:hAnsi="Times New Roman" w:cs="Times New Roman"/>
          <w:sz w:val="24"/>
          <w:szCs w:val="24"/>
          <w:lang w:val="en-US"/>
        </w:rPr>
        <w:instrText xml:space="preserve"> ADDIN EN.CITE &lt;EndNote&gt;&lt;Cite&gt;&lt;Author&gt;Alberti&lt;/Author&gt;&lt;Year&gt;2013&lt;/Year&gt;&lt;RecNum&gt;667&lt;/RecNum&gt;&lt;record&gt;&lt;rec-number&gt;667&lt;/rec-number&gt;&lt;foreign-keys&gt;&lt;key app="EN" db-id="2axwv2d205ppf2ef5wwxwfzkwd2zssfdfez2"&gt;667&lt;/key&gt;&lt;/foreign-keys&gt;&lt;ref-type name="Journal Article"&gt;17&lt;/ref-type&gt;&lt;contributors&gt;&lt;authors&gt;&lt;author&gt;Alberti, Gabriella&lt;/author&gt;&lt;author&gt;Holgate, Jane&lt;/author&gt;&lt;author&gt;Tapia, Maite&lt;/author&gt;&lt;/authors&gt;&lt;/contributors&gt;&lt;titles&gt;&lt;title&gt;Organising migrants as workers or as migrant workers? Intersectionality, trade unions and precarious work&lt;/title&gt;&lt;secondary-title&gt;The International Journal of Human Resource Management&lt;/secondary-title&gt;&lt;/titles&gt;&lt;periodical&gt;&lt;full-title&gt;The International Journal of Human Resource Management&lt;/full-title&gt;&lt;/periodical&gt;&lt;pages&gt;4132-4148&lt;/pages&gt;&lt;volume&gt;24&lt;/volume&gt;&lt;number&gt;22&lt;/number&gt;&lt;dates&gt;&lt;year&gt;2013&lt;/year&gt;&lt;pub-dates&gt;&lt;date&gt;2013/12/01&lt;/date&gt;&lt;/pub-dates&gt;&lt;/dates&gt;&lt;publisher&gt;Routledge&lt;/publisher&gt;&lt;isbn&gt;0958-5192&lt;/isbn&gt;&lt;urls&gt;&lt;related-urls&gt;&lt;url&gt;http://dx.doi.org/10.1080/09585192.2013.845429&lt;/url&gt;&lt;/related-urls&gt;&lt;/urls&gt;&lt;electronic-resource-num&gt;10.1080/09585192.2013.845429&lt;/electronic-resource-num&gt;&lt;/record&gt;&lt;/Cite&gt;&lt;Cite&gt;&lt;Author&gt;Jones&lt;/Author&gt;&lt;Year&gt;2011&lt;/Year&gt;&lt;RecNum&gt;26&lt;/RecNum&gt;&lt;record&gt;&lt;rec-number&gt;26&lt;/rec-number&gt;&lt;foreign-keys&gt;&lt;key app="EN" db-id="2axwv2d205ppf2ef5wwxwfzkwd2zssfdfez2"&gt;26&lt;/key&gt;&lt;/foreign-keys&gt;&lt;ref-type name="Book"&gt;6&lt;/ref-type&gt;&lt;contributors&gt;&lt;authors&gt;&lt;author&gt;Jones, Owen&lt;/author&gt;&lt;/authors&gt;&lt;/contributors&gt;&lt;titles&gt;&lt;title&gt;Chavs: The demonization of the working class&lt;/title&gt;&lt;/titles&gt;&lt;dates&gt;&lt;year&gt;2011&lt;/year&gt;&lt;/dates&gt;&lt;pub-location&gt;London; New York&lt;/pub-location&gt;&lt;publisher&gt;Verso&lt;/publisher&gt;&lt;isbn&gt;9781844676965 184467696X&lt;/isbn&gt;&lt;urls&gt;&lt;/urls&gt;&lt;remote-database-name&gt;/z-wcorg/&lt;/remote-database-name&gt;&lt;remote-database-provider&gt;http://worldcat.org&lt;/remote-database-provider&gt;&lt;language&gt;English&lt;/language&gt;&lt;/record&gt;&lt;/Cite&gt;&lt;/EndNote&gt;</w:instrText>
      </w:r>
      <w:r w:rsidR="00880759" w:rsidRPr="009B49B6">
        <w:rPr>
          <w:rFonts w:ascii="Times New Roman" w:hAnsi="Times New Roman" w:cs="Times New Roman"/>
          <w:sz w:val="24"/>
          <w:szCs w:val="24"/>
          <w:lang w:val="en-US"/>
        </w:rPr>
        <w:fldChar w:fldCharType="separate"/>
      </w:r>
      <w:r w:rsidR="009B49B6" w:rsidRPr="009B49B6">
        <w:rPr>
          <w:rFonts w:ascii="Times New Roman" w:hAnsi="Times New Roman" w:cs="Times New Roman"/>
          <w:sz w:val="24"/>
          <w:szCs w:val="24"/>
          <w:lang w:val="en-US"/>
        </w:rPr>
        <w:t>(Alberti, Holgate, &amp; Tapia, 2013; Jones, 2011)</w:t>
      </w:r>
      <w:r w:rsidR="00880759" w:rsidRPr="009B49B6">
        <w:rPr>
          <w:rFonts w:ascii="Times New Roman" w:hAnsi="Times New Roman" w:cs="Times New Roman"/>
          <w:sz w:val="24"/>
          <w:szCs w:val="24"/>
          <w:lang w:val="en-US"/>
        </w:rPr>
        <w:fldChar w:fldCharType="end"/>
      </w:r>
      <w:r w:rsidR="009B49B6" w:rsidRPr="009B49B6">
        <w:rPr>
          <w:rFonts w:ascii="Times New Roman" w:hAnsi="Times New Roman" w:cs="Times New Roman"/>
          <w:sz w:val="24"/>
          <w:szCs w:val="24"/>
          <w:lang w:val="en-US"/>
        </w:rPr>
        <w:t>. Social relations between individuals and groups defined along diversity categories are not random. They are a result of histori</w:t>
      </w:r>
      <w:r w:rsidR="00497992">
        <w:rPr>
          <w:rFonts w:ascii="Times New Roman" w:hAnsi="Times New Roman" w:cs="Times New Roman"/>
          <w:sz w:val="24"/>
          <w:szCs w:val="24"/>
          <w:lang w:val="en-US"/>
        </w:rPr>
        <w:t>cal, political and economic</w:t>
      </w:r>
      <w:r w:rsidR="004E09C7">
        <w:rPr>
          <w:rFonts w:ascii="Times New Roman" w:hAnsi="Times New Roman" w:cs="Times New Roman"/>
          <w:sz w:val="24"/>
          <w:szCs w:val="24"/>
          <w:lang w:val="en-US"/>
        </w:rPr>
        <w:t xml:space="preserve"> </w:t>
      </w:r>
      <w:r w:rsidR="00497992">
        <w:rPr>
          <w:rFonts w:ascii="Times New Roman" w:hAnsi="Times New Roman" w:cs="Times New Roman"/>
          <w:sz w:val="24"/>
          <w:szCs w:val="24"/>
          <w:lang w:val="en-US"/>
        </w:rPr>
        <w:t xml:space="preserve"> </w:t>
      </w:r>
      <w:r w:rsidR="00497992">
        <w:rPr>
          <w:rFonts w:ascii="Times New Roman" w:hAnsi="Times New Roman" w:cs="Times New Roman"/>
          <w:sz w:val="24"/>
          <w:szCs w:val="24"/>
          <w:lang w:val="en-US"/>
        </w:rPr>
        <w:lastRenderedPageBreak/>
        <w:t>(re-</w:t>
      </w:r>
      <w:r w:rsidR="009B49B6" w:rsidRPr="009B49B6">
        <w:rPr>
          <w:rFonts w:ascii="Times New Roman" w:hAnsi="Times New Roman" w:cs="Times New Roman"/>
          <w:sz w:val="24"/>
          <w:szCs w:val="24"/>
          <w:lang w:val="en-US"/>
        </w:rPr>
        <w:t xml:space="preserve">) produced structures of power and hierarchy which are accompanied by a system of legitimation and hegemony </w:t>
      </w:r>
      <w:r w:rsidR="00880759" w:rsidRPr="009B49B6">
        <w:rPr>
          <w:rFonts w:ascii="Times New Roman" w:hAnsi="Times New Roman" w:cs="Times New Roman"/>
          <w:sz w:val="24"/>
          <w:szCs w:val="24"/>
          <w:lang w:val="en-US"/>
        </w:rPr>
        <w:fldChar w:fldCharType="begin"/>
      </w:r>
      <w:r w:rsidR="009B49B6" w:rsidRPr="009B49B6">
        <w:rPr>
          <w:rFonts w:ascii="Times New Roman" w:hAnsi="Times New Roman" w:cs="Times New Roman"/>
          <w:sz w:val="24"/>
          <w:szCs w:val="24"/>
          <w:lang w:val="en-US"/>
        </w:rPr>
        <w:instrText xml:space="preserve"> ADDIN EN.CITE &lt;EndNote&gt;&lt;Cite&gt;&lt;Author&gt;Weber&lt;/Author&gt;&lt;Year&gt;2010&lt;/Year&gt;&lt;RecNum&gt;88&lt;/RecNum&gt;&lt;record&gt;&lt;rec-number&gt;88&lt;/rec-number&gt;&lt;foreign-keys&gt;&lt;key app="EN" db-id="2axwv2d205ppf2ef5wwxwfzkwd2zssfdfez2"&gt;88&lt;/key&gt;&lt;/foreign-keys&gt;&lt;ref-type name="Book"&gt;6&lt;/ref-type&gt;&lt;contributors&gt;&lt;authors&gt;&lt;author&gt;Weber, Lynn&lt;/author&gt;&lt;/authors&gt;&lt;/contributors&gt;&lt;titles&gt;&lt;title&gt;Understanding race, class, gender, and sexuality: A conceptual framework&lt;/title&gt;&lt;/titles&gt;&lt;dates&gt;&lt;year&gt;2010&lt;/year&gt;&lt;/dates&gt;&lt;pub-location&gt;New York&lt;/pub-location&gt;&lt;publisher&gt;Oxford University Press&lt;/publisher&gt;&lt;isbn&gt;9780195380248 019538024X 9780195396416 0195396413&lt;/isbn&gt;&lt;urls&gt;&lt;/urls&gt;&lt;remote-database-name&gt;/z-wcorg/&lt;/remote-database-name&gt;&lt;remote-database-provider&gt;http://worldcat.org&lt;/remote-database-provider&gt;&lt;language&gt;English&lt;/language&gt;&lt;/record&gt;&lt;/Cite&gt;&lt;Cite&gt;&lt;Author&gt;Zanoni&lt;/Author&gt;&lt;Year&gt;2010&lt;/Year&gt;&lt;RecNum&gt;119&lt;/RecNum&gt;&lt;record&gt;&lt;rec-number&gt;119&lt;/rec-number&gt;&lt;foreign-keys&gt;&lt;key app="EN" db-id="2axwv2d205ppf2ef5wwxwfzkwd2zssfdfez2"&gt;119&lt;/key&gt;&lt;/foreign-keys&gt;&lt;ref-type name="Journal Article"&gt;17&lt;/ref-type&gt;&lt;contributors&gt;&lt;authors&gt;&lt;author&gt;Zanoni, Patrizia&lt;/author&gt;&lt;author&gt;Janssens, Maddy&lt;/author&gt;&lt;author&gt;Benschop, Yvonne&lt;/author&gt;&lt;author&gt;Nkomo, Stella&lt;/author&gt;&lt;/authors&gt;&lt;/contributors&gt;&lt;titles&gt;&lt;title&gt;Guest Editorial: Unpacking Diversity, Grasping Inequality: Rethinking Difference Through Critical Perspectives&lt;/title&gt;&lt;secondary-title&gt;Organization&lt;/secondary-title&gt;&lt;/titles&gt;&lt;periodical&gt;&lt;full-title&gt;Organization&lt;/full-title&gt;&lt;/periodical&gt;&lt;pages&gt;9-29&lt;/pages&gt;&lt;volume&gt;17&lt;/volume&gt;&lt;number&gt;1&lt;/number&gt;&lt;dates&gt;&lt;year&gt;2010&lt;/year&gt;&lt;/dates&gt;&lt;urls&gt;&lt;/urls&gt;&lt;electronic-resource-num&gt;10.1177/1350508409350344 &lt;/electronic-resource-num&gt;&lt;/record&gt;&lt;/Cite&gt;&lt;/EndNote&gt;</w:instrText>
      </w:r>
      <w:r w:rsidR="00880759" w:rsidRPr="009B49B6">
        <w:rPr>
          <w:rFonts w:ascii="Times New Roman" w:hAnsi="Times New Roman" w:cs="Times New Roman"/>
          <w:sz w:val="24"/>
          <w:szCs w:val="24"/>
          <w:lang w:val="en-US"/>
        </w:rPr>
        <w:fldChar w:fldCharType="separate"/>
      </w:r>
      <w:r w:rsidR="009B49B6" w:rsidRPr="009B49B6">
        <w:rPr>
          <w:rFonts w:ascii="Times New Roman" w:hAnsi="Times New Roman" w:cs="Times New Roman"/>
          <w:sz w:val="24"/>
          <w:szCs w:val="24"/>
          <w:lang w:val="en-US"/>
        </w:rPr>
        <w:t>(Weber, 2010; Zanoni, Janssens, Benschop, &amp; Nkomo, 2010)</w:t>
      </w:r>
      <w:r w:rsidR="00880759" w:rsidRPr="009B49B6">
        <w:rPr>
          <w:rFonts w:ascii="Times New Roman" w:hAnsi="Times New Roman" w:cs="Times New Roman"/>
          <w:sz w:val="24"/>
          <w:szCs w:val="24"/>
          <w:lang w:val="en-US"/>
        </w:rPr>
        <w:fldChar w:fldCharType="end"/>
      </w:r>
      <w:r w:rsidR="009B49B6" w:rsidRPr="009B49B6">
        <w:rPr>
          <w:rFonts w:ascii="Times New Roman" w:hAnsi="Times New Roman" w:cs="Times New Roman"/>
          <w:sz w:val="24"/>
          <w:szCs w:val="24"/>
          <w:lang w:val="en-US"/>
        </w:rPr>
        <w:t xml:space="preserve">. Given these processes, critical diversity scholars have emphasized the role of social class as the prime explanatory diversity characteristic </w:t>
      </w:r>
      <w:r w:rsidR="00880759" w:rsidRPr="009B49B6">
        <w:rPr>
          <w:rFonts w:ascii="Times New Roman" w:hAnsi="Times New Roman" w:cs="Times New Roman"/>
          <w:sz w:val="24"/>
          <w:szCs w:val="24"/>
          <w:lang w:val="en-US"/>
        </w:rPr>
        <w:fldChar w:fldCharType="begin"/>
      </w:r>
      <w:r w:rsidR="009B49B6" w:rsidRPr="009B49B6">
        <w:rPr>
          <w:rFonts w:ascii="Times New Roman" w:hAnsi="Times New Roman" w:cs="Times New Roman"/>
          <w:sz w:val="24"/>
          <w:szCs w:val="24"/>
          <w:lang w:val="en-US"/>
        </w:rPr>
        <w:instrText xml:space="preserve"> ADDIN EN.CITE &lt;EndNote&gt;&lt;Cite&gt;&lt;Author&gt;Özbilgin&lt;/Author&gt;&lt;Year&gt;2011&lt;/Year&gt;&lt;RecNum&gt;116&lt;/RecNum&gt;&lt;record&gt;&lt;rec-number&gt;116&lt;/rec-number&gt;&lt;foreign-keys&gt;&lt;key app="EN" db-id="2axwv2d205ppf2ef5wwxwfzkwd2zssfdfez2"&gt;116&lt;/key&gt;&lt;/foreign-keys&gt;&lt;ref-type name="Journal Article"&gt;17&lt;/ref-type&gt;&lt;contributors&gt;&lt;authors&gt;&lt;author&gt;Özbilgin, Mustafa&lt;/author&gt;&lt;author&gt;Tatli, Ahu&lt;/author&gt;&lt;/authors&gt;&lt;/contributors&gt;&lt;titles&gt;&lt;title&gt;Mapping out the field of equality and diversity: Rise of individualism and voluntarism&lt;/title&gt;&lt;secondary-title&gt;Human Relations&lt;/secondary-title&gt;&lt;/titles&gt;&lt;periodical&gt;&lt;full-title&gt;Human Relations&lt;/full-title&gt;&lt;/periodical&gt;&lt;pages&gt;1229-1253&lt;/pages&gt;&lt;volume&gt;64&lt;/volume&gt;&lt;number&gt;9&lt;/number&gt;&lt;dates&gt;&lt;year&gt;2011&lt;/year&gt;&lt;pub-dates&gt;&lt;date&gt;September 1, 2011&lt;/date&gt;&lt;/pub-dates&gt;&lt;/dates&gt;&lt;urls&gt;&lt;related-urls&gt;&lt;url&gt;http://hum.sagepub.com/content/64/9/1229.abstract&lt;/url&gt;&lt;/related-urls&gt;&lt;/urls&gt;&lt;electronic-resource-num&gt;10.1177/0018726711413620&lt;/electronic-resource-num&gt;&lt;/record&gt;&lt;/Cite&gt;&lt;Cite&gt;&lt;Author&gt;Zanoni&lt;/Author&gt;&lt;Year&gt;2010&lt;/Year&gt;&lt;RecNum&gt;119&lt;/RecNum&gt;&lt;record&gt;&lt;rec-number&gt;119&lt;/rec-number&gt;&lt;foreign-keys&gt;&lt;key app="EN" db-id="2axwv2d205ppf2ef5wwxwfzkwd2zssfdfez2"&gt;119&lt;/key&gt;&lt;/foreign-keys&gt;&lt;ref-type name="Journal Article"&gt;17&lt;/ref-type&gt;&lt;contributors&gt;&lt;authors&gt;&lt;author&gt;Zanoni, Patrizia&lt;/author&gt;&lt;author&gt;Janssens, Maddy&lt;/author&gt;&lt;author&gt;Benschop, Yvonne&lt;/author&gt;&lt;author&gt;Nkomo, Stella&lt;/author&gt;&lt;/authors&gt;&lt;/contributors&gt;&lt;titles&gt;&lt;title&gt;Guest Editorial: Unpacking Diversity, Grasping Inequality: Rethinking Difference Through Critical Perspectives&lt;/title&gt;&lt;secondary-title&gt;Organization&lt;/secondary-title&gt;&lt;/titles&gt;&lt;periodical&gt;&lt;full-title&gt;Organization&lt;/full-title&gt;&lt;/periodical&gt;&lt;pages&gt;9-29&lt;/pages&gt;&lt;volume&gt;17&lt;/volume&gt;&lt;number&gt;1&lt;/number&gt;&lt;dates&gt;&lt;year&gt;2010&lt;/year&gt;&lt;/dates&gt;&lt;urls&gt;&lt;/urls&gt;&lt;electronic-resource-num&gt;10.1177/1350508409350344 &lt;/electronic-resource-num&gt;&lt;/record&gt;&lt;/Cite&gt;&lt;/EndNote&gt;</w:instrText>
      </w:r>
      <w:r w:rsidR="00880759" w:rsidRPr="009B49B6">
        <w:rPr>
          <w:rFonts w:ascii="Times New Roman" w:hAnsi="Times New Roman" w:cs="Times New Roman"/>
          <w:sz w:val="24"/>
          <w:szCs w:val="24"/>
          <w:lang w:val="en-US"/>
        </w:rPr>
        <w:fldChar w:fldCharType="separate"/>
      </w:r>
      <w:r w:rsidR="009B49B6" w:rsidRPr="009B49B6">
        <w:rPr>
          <w:rFonts w:ascii="Times New Roman" w:hAnsi="Times New Roman" w:cs="Times New Roman"/>
          <w:sz w:val="24"/>
          <w:szCs w:val="24"/>
          <w:lang w:val="en-US"/>
        </w:rPr>
        <w:t>(Özbilgin &amp; Tatli, 2011; Zanoni, et al., 2010)</w:t>
      </w:r>
      <w:r w:rsidR="00880759" w:rsidRPr="009B49B6">
        <w:rPr>
          <w:rFonts w:ascii="Times New Roman" w:hAnsi="Times New Roman" w:cs="Times New Roman"/>
          <w:sz w:val="24"/>
          <w:szCs w:val="24"/>
          <w:lang w:val="en-US"/>
        </w:rPr>
        <w:fldChar w:fldCharType="end"/>
      </w:r>
      <w:r w:rsidR="009B49B6" w:rsidRPr="009B49B6">
        <w:rPr>
          <w:rFonts w:ascii="Times New Roman" w:hAnsi="Times New Roman" w:cs="Times New Roman"/>
          <w:sz w:val="24"/>
          <w:szCs w:val="24"/>
          <w:lang w:val="en-US"/>
        </w:rPr>
        <w:t xml:space="preserve">. As such, social class does not only represent a diversity category but also an overarching explanatory concept which broadens the understanding of processes of difference, social exclusion and/or disadvantage in societies </w:t>
      </w:r>
      <w:r w:rsidR="00880759" w:rsidRPr="009B49B6">
        <w:rPr>
          <w:rFonts w:ascii="Times New Roman" w:hAnsi="Times New Roman" w:cs="Times New Roman"/>
          <w:sz w:val="24"/>
          <w:szCs w:val="24"/>
          <w:lang w:val="en-US"/>
        </w:rPr>
        <w:fldChar w:fldCharType="begin"/>
      </w:r>
      <w:r w:rsidR="009B49B6" w:rsidRPr="009B49B6">
        <w:rPr>
          <w:rFonts w:ascii="Times New Roman" w:hAnsi="Times New Roman" w:cs="Times New Roman"/>
          <w:sz w:val="24"/>
          <w:szCs w:val="24"/>
          <w:lang w:val="en-US"/>
        </w:rPr>
        <w:instrText xml:space="preserve"> ADDIN EN.CITE &lt;EndNote&gt;&lt;Cite&gt;&lt;Author&gt;Healy&lt;/Author&gt;&lt;Year&gt;2015&lt;/Year&gt;&lt;RecNum&gt;672&lt;/RecNum&gt;&lt;record&gt;&lt;rec-number&gt;672&lt;/rec-number&gt;&lt;foreign-keys&gt;&lt;key app="EN" db-id="2axwv2d205ppf2ef5wwxwfzkwd2zssfdfez2"&gt;672&lt;/key&gt;&lt;/foreign-keys&gt;&lt;ref-type name="Book Section"&gt;5&lt;/ref-type&gt;&lt;contributors&gt;&lt;authors&gt;&lt;author&gt;Healy, Geraldine&lt;/author&gt;&lt;/authors&gt;&lt;secondary-authors&gt;&lt;author&gt;Bendl, Regine&lt;/author&gt;&lt;author&gt;Bleijenbergh, Inge&lt;/author&gt;&lt;author&gt;Henttonen, Elina&lt;/author&gt;&lt;author&gt;Mills, Albert J.&lt;/author&gt;&lt;/secondary-authors&gt;&lt;/contributors&gt;&lt;titles&gt;&lt;title&gt;The politics of equality and diversity&lt;/title&gt;&lt;secondary-title&gt;The Oxford handbook of diversity in organizations&lt;/secondary-title&gt;&lt;/titles&gt;&lt;periodical&gt;&lt;full-title&gt;The Oxford Handbook of Diversity in Organizations&lt;/full-title&gt;&lt;/periodical&gt;&lt;pages&gt;16-38&lt;/pages&gt;&lt;section&gt;1&lt;/section&gt;&lt;dates&gt;&lt;year&gt;2015&lt;/year&gt;&lt;/dates&gt;&lt;pub-location&gt;Oxford, UK&lt;/pub-location&gt;&lt;publisher&gt;Oxford University Press&lt;/publisher&gt;&lt;isbn&gt;0191669245&lt;/isbn&gt;&lt;urls&gt;&lt;/urls&gt;&lt;/record&gt;&lt;/Cite&gt;&lt;/EndNote&gt;</w:instrText>
      </w:r>
      <w:r w:rsidR="00880759" w:rsidRPr="009B49B6">
        <w:rPr>
          <w:rFonts w:ascii="Times New Roman" w:hAnsi="Times New Roman" w:cs="Times New Roman"/>
          <w:sz w:val="24"/>
          <w:szCs w:val="24"/>
          <w:lang w:val="en-US"/>
        </w:rPr>
        <w:fldChar w:fldCharType="separate"/>
      </w:r>
      <w:r w:rsidR="009B49B6" w:rsidRPr="009B49B6">
        <w:rPr>
          <w:rFonts w:ascii="Times New Roman" w:hAnsi="Times New Roman" w:cs="Times New Roman"/>
          <w:sz w:val="24"/>
          <w:szCs w:val="24"/>
          <w:lang w:val="en-US"/>
        </w:rPr>
        <w:t>(Healy, 2015)</w:t>
      </w:r>
      <w:r w:rsidR="00880759" w:rsidRPr="009B49B6">
        <w:rPr>
          <w:rFonts w:ascii="Times New Roman" w:hAnsi="Times New Roman" w:cs="Times New Roman"/>
          <w:sz w:val="24"/>
          <w:szCs w:val="24"/>
          <w:lang w:val="en-US"/>
        </w:rPr>
        <w:fldChar w:fldCharType="end"/>
      </w:r>
      <w:r w:rsidR="009B49B6" w:rsidRPr="009B49B6">
        <w:rPr>
          <w:rFonts w:ascii="Times New Roman" w:hAnsi="Times New Roman" w:cs="Times New Roman"/>
          <w:sz w:val="24"/>
          <w:szCs w:val="24"/>
          <w:lang w:val="en-US"/>
        </w:rPr>
        <w:t>. Research on class draws attention to the</w:t>
      </w:r>
      <w:r w:rsidR="00D3416E">
        <w:rPr>
          <w:rFonts w:ascii="Times New Roman" w:hAnsi="Times New Roman" w:cs="Times New Roman"/>
          <w:sz w:val="24"/>
          <w:szCs w:val="24"/>
          <w:lang w:val="en-US"/>
        </w:rPr>
        <w:t xml:space="preserve"> its</w:t>
      </w:r>
      <w:r w:rsidR="009B49B6" w:rsidRPr="009B49B6">
        <w:rPr>
          <w:rFonts w:ascii="Times New Roman" w:hAnsi="Times New Roman" w:cs="Times New Roman"/>
          <w:sz w:val="24"/>
          <w:szCs w:val="24"/>
          <w:lang w:val="en-US"/>
        </w:rPr>
        <w:t xml:space="preserve"> important role and its mutual influence with other diversity dimensions in the reproduction of unequal structures and practices. </w:t>
      </w:r>
      <w:r w:rsidR="00D3416E">
        <w:rPr>
          <w:rFonts w:ascii="Times New Roman" w:hAnsi="Times New Roman" w:cs="Times New Roman"/>
          <w:sz w:val="24"/>
          <w:szCs w:val="24"/>
          <w:lang w:val="en-US"/>
        </w:rPr>
        <w:t>Thus, contextual class analysi</w:t>
      </w:r>
      <w:r w:rsidR="009B49B6" w:rsidRPr="009B49B6">
        <w:rPr>
          <w:rFonts w:ascii="Times New Roman" w:hAnsi="Times New Roman" w:cs="Times New Roman"/>
          <w:sz w:val="24"/>
          <w:szCs w:val="24"/>
          <w:lang w:val="en-US"/>
        </w:rPr>
        <w:t>s reveal</w:t>
      </w:r>
      <w:r w:rsidR="00D3416E">
        <w:rPr>
          <w:rFonts w:ascii="Times New Roman" w:hAnsi="Times New Roman" w:cs="Times New Roman"/>
          <w:sz w:val="24"/>
          <w:szCs w:val="24"/>
          <w:lang w:val="en-US"/>
        </w:rPr>
        <w:t>s</w:t>
      </w:r>
      <w:r w:rsidR="009B49B6" w:rsidRPr="009B49B6">
        <w:rPr>
          <w:rFonts w:ascii="Times New Roman" w:hAnsi="Times New Roman" w:cs="Times New Roman"/>
          <w:sz w:val="24"/>
          <w:szCs w:val="24"/>
          <w:lang w:val="en-US"/>
        </w:rPr>
        <w:t xml:space="preserve"> </w:t>
      </w:r>
      <w:r w:rsidR="00497992">
        <w:rPr>
          <w:rFonts w:ascii="Times New Roman" w:hAnsi="Times New Roman" w:cs="Times New Roman"/>
          <w:sz w:val="24"/>
          <w:szCs w:val="24"/>
          <w:lang w:val="en-US"/>
        </w:rPr>
        <w:t>characteristics,</w:t>
      </w:r>
      <w:r w:rsidR="009B49B6" w:rsidRPr="009B49B6">
        <w:rPr>
          <w:rFonts w:ascii="Times New Roman" w:hAnsi="Times New Roman" w:cs="Times New Roman"/>
          <w:sz w:val="24"/>
          <w:szCs w:val="24"/>
          <w:lang w:val="en-US"/>
        </w:rPr>
        <w:t xml:space="preserve"> which </w:t>
      </w:r>
      <w:r w:rsidR="00497992">
        <w:rPr>
          <w:rFonts w:ascii="Times New Roman" w:hAnsi="Times New Roman" w:cs="Times New Roman"/>
          <w:sz w:val="24"/>
          <w:szCs w:val="24"/>
          <w:lang w:val="en-US"/>
        </w:rPr>
        <w:t>are influential on (re-)producing</w:t>
      </w:r>
      <w:r w:rsidR="009B49B6" w:rsidRPr="009B49B6">
        <w:rPr>
          <w:rFonts w:ascii="Times New Roman" w:hAnsi="Times New Roman" w:cs="Times New Roman"/>
          <w:sz w:val="24"/>
          <w:szCs w:val="24"/>
          <w:lang w:val="en-US"/>
        </w:rPr>
        <w:t xml:space="preserve"> disadvantaged life realities.</w:t>
      </w:r>
      <w:r w:rsidR="009B49B6">
        <w:rPr>
          <w:rFonts w:ascii="Times New Roman" w:hAnsi="Times New Roman" w:cs="Times New Roman"/>
          <w:sz w:val="24"/>
          <w:szCs w:val="24"/>
          <w:lang w:val="en-US"/>
        </w:rPr>
        <w:t xml:space="preserve"> D</w:t>
      </w:r>
      <w:r w:rsidRPr="00A771BB">
        <w:rPr>
          <w:rFonts w:ascii="Times New Roman" w:hAnsi="Times New Roman" w:cs="Times New Roman"/>
          <w:sz w:val="24"/>
          <w:szCs w:val="24"/>
          <w:lang w:val="en-US"/>
        </w:rPr>
        <w:t xml:space="preserve">espite this increasing inequality class as an explanatory concept seems to have lost its touch in diversity research for a long time and has been displaced by identity politics of diversity dimensions instead. Class research portrays and explains forms of inequality, power and so forth </w:t>
      </w:r>
      <w:r w:rsidRPr="00A771BB">
        <w:rPr>
          <w:rFonts w:ascii="Times New Roman" w:hAnsi="Times New Roman" w:cs="Times New Roman"/>
          <w:noProof/>
          <w:sz w:val="24"/>
          <w:szCs w:val="24"/>
          <w:lang w:val="en-US"/>
        </w:rPr>
        <w:t>(Maclean, Harvey, &amp; Kling, 2014)</w:t>
      </w:r>
      <w:r w:rsidRPr="00A771BB">
        <w:rPr>
          <w:rFonts w:ascii="Times New Roman" w:hAnsi="Times New Roman" w:cs="Times New Roman"/>
          <w:sz w:val="24"/>
          <w:szCs w:val="24"/>
          <w:lang w:val="en-US"/>
        </w:rPr>
        <w:t xml:space="preserve">. Class and power recursively shape each other and consequently structure relations between people </w:t>
      </w:r>
      <w:r w:rsidRPr="00A771BB">
        <w:rPr>
          <w:rFonts w:ascii="Times New Roman" w:hAnsi="Times New Roman" w:cs="Times New Roman"/>
          <w:noProof/>
          <w:sz w:val="24"/>
          <w:szCs w:val="24"/>
          <w:lang w:val="en-US"/>
        </w:rPr>
        <w:t>(Côté, 2011; Kish-Gephart &amp; Campbell, 2015)</w:t>
      </w:r>
      <w:r w:rsidRPr="00A771BB">
        <w:rPr>
          <w:rFonts w:ascii="Times New Roman" w:hAnsi="Times New Roman" w:cs="Times New Roman"/>
          <w:sz w:val="24"/>
          <w:szCs w:val="24"/>
          <w:lang w:val="en-US"/>
        </w:rPr>
        <w:t xml:space="preserve">. However, in the realm of diversity research, social class only slowly gains a position as an explanatory concept. </w:t>
      </w:r>
      <w:r w:rsidRPr="00A771BB">
        <w:rPr>
          <w:rFonts w:ascii="Times New Roman" w:hAnsi="Times New Roman" w:cs="Times New Roman"/>
          <w:sz w:val="24"/>
          <w:szCs w:val="24"/>
          <w:lang w:val="en-US"/>
        </w:rPr>
        <w:tab/>
      </w:r>
      <w:r w:rsidRPr="00A771BB">
        <w:rPr>
          <w:rFonts w:ascii="Times New Roman" w:hAnsi="Times New Roman" w:cs="Times New Roman"/>
          <w:sz w:val="24"/>
          <w:szCs w:val="24"/>
          <w:lang w:val="en-US"/>
        </w:rPr>
        <w:tab/>
      </w:r>
      <w:r w:rsidRPr="00A771BB">
        <w:rPr>
          <w:rFonts w:ascii="Times New Roman" w:hAnsi="Times New Roman" w:cs="Times New Roman"/>
          <w:sz w:val="24"/>
          <w:szCs w:val="24"/>
          <w:lang w:val="en-US"/>
        </w:rPr>
        <w:tab/>
      </w:r>
      <w:r w:rsidRPr="00A771BB">
        <w:rPr>
          <w:rFonts w:ascii="Times New Roman" w:hAnsi="Times New Roman" w:cs="Times New Roman"/>
          <w:sz w:val="24"/>
          <w:szCs w:val="24"/>
          <w:lang w:val="en-US"/>
        </w:rPr>
        <w:tab/>
      </w:r>
      <w:r w:rsidR="00D3416E">
        <w:rPr>
          <w:rFonts w:ascii="Times New Roman" w:hAnsi="Times New Roman" w:cs="Times New Roman"/>
          <w:sz w:val="24"/>
          <w:szCs w:val="24"/>
          <w:lang w:val="en-US"/>
        </w:rPr>
        <w:tab/>
      </w:r>
      <w:r w:rsidRPr="00A771BB">
        <w:rPr>
          <w:rFonts w:ascii="Times New Roman" w:hAnsi="Times New Roman" w:cs="Times New Roman"/>
          <w:sz w:val="24"/>
          <w:szCs w:val="24"/>
          <w:lang w:val="en-US"/>
        </w:rPr>
        <w:tab/>
      </w:r>
      <w:r w:rsidR="00D26AE2">
        <w:rPr>
          <w:rFonts w:ascii="Times New Roman" w:hAnsi="Times New Roman" w:cs="Times New Roman"/>
          <w:sz w:val="24"/>
          <w:szCs w:val="24"/>
          <w:lang w:val="en-US"/>
        </w:rPr>
        <w:tab/>
      </w:r>
      <w:r w:rsidR="00D26AE2">
        <w:rPr>
          <w:rFonts w:ascii="Times New Roman" w:hAnsi="Times New Roman" w:cs="Times New Roman"/>
          <w:sz w:val="24"/>
          <w:szCs w:val="24"/>
          <w:lang w:val="en-US"/>
        </w:rPr>
        <w:tab/>
      </w:r>
      <w:r w:rsidR="00D26AE2">
        <w:rPr>
          <w:rFonts w:ascii="Times New Roman" w:hAnsi="Times New Roman" w:cs="Times New Roman"/>
          <w:sz w:val="24"/>
          <w:szCs w:val="24"/>
          <w:lang w:val="en-US"/>
        </w:rPr>
        <w:tab/>
      </w:r>
      <w:r w:rsidRPr="00A771BB">
        <w:rPr>
          <w:rFonts w:ascii="Times New Roman" w:hAnsi="Times New Roman" w:cs="Times New Roman"/>
          <w:sz w:val="24"/>
          <w:szCs w:val="24"/>
          <w:lang w:val="en-US"/>
        </w:rPr>
        <w:tab/>
        <w:t xml:space="preserve">Class analysis </w:t>
      </w:r>
      <w:r w:rsidR="009B49B6">
        <w:rPr>
          <w:rFonts w:ascii="Times New Roman" w:hAnsi="Times New Roman" w:cs="Times New Roman"/>
          <w:sz w:val="24"/>
          <w:szCs w:val="24"/>
          <w:lang w:val="en-US"/>
        </w:rPr>
        <w:t xml:space="preserve">in diversity research </w:t>
      </w:r>
      <w:r w:rsidRPr="00A771BB">
        <w:rPr>
          <w:rFonts w:ascii="Times New Roman" w:hAnsi="Times New Roman" w:cs="Times New Roman"/>
          <w:sz w:val="24"/>
          <w:szCs w:val="24"/>
          <w:lang w:val="en-US"/>
        </w:rPr>
        <w:t>has an immense potential to understand processes of exclusion and inequality and thereby to understand how diversity is organized. This has been</w:t>
      </w:r>
      <w:r w:rsidR="009B49B6">
        <w:rPr>
          <w:rFonts w:ascii="Times New Roman" w:hAnsi="Times New Roman" w:cs="Times New Roman"/>
          <w:sz w:val="24"/>
          <w:szCs w:val="24"/>
          <w:lang w:val="en-US"/>
        </w:rPr>
        <w:t xml:space="preserve"> </w:t>
      </w:r>
      <w:r w:rsidR="00497992">
        <w:rPr>
          <w:rFonts w:ascii="Times New Roman" w:hAnsi="Times New Roman" w:cs="Times New Roman"/>
          <w:sz w:val="24"/>
          <w:szCs w:val="24"/>
          <w:lang w:val="en-US"/>
        </w:rPr>
        <w:t>brought forward</w:t>
      </w:r>
      <w:r w:rsidR="009B49B6">
        <w:rPr>
          <w:rFonts w:ascii="Times New Roman" w:hAnsi="Times New Roman" w:cs="Times New Roman"/>
          <w:sz w:val="24"/>
          <w:szCs w:val="24"/>
          <w:lang w:val="en-US"/>
        </w:rPr>
        <w:t xml:space="preserve"> </w:t>
      </w:r>
      <w:r w:rsidRPr="00A771BB">
        <w:rPr>
          <w:rFonts w:ascii="Times New Roman" w:hAnsi="Times New Roman" w:cs="Times New Roman"/>
          <w:sz w:val="24"/>
          <w:szCs w:val="24"/>
          <w:lang w:val="en-US"/>
        </w:rPr>
        <w:t>by some scholars approaching diversity and organizational research from a critical perspective</w:t>
      </w:r>
      <w:r w:rsidR="00497992">
        <w:rPr>
          <w:rFonts w:ascii="Times New Roman" w:hAnsi="Times New Roman" w:cs="Times New Roman"/>
          <w:sz w:val="24"/>
          <w:szCs w:val="24"/>
          <w:lang w:val="en-US"/>
        </w:rPr>
        <w:t>, to advance social class research in the field of diversity</w:t>
      </w:r>
      <w:r w:rsidRPr="00A771BB">
        <w:rPr>
          <w:rFonts w:ascii="Times New Roman" w:hAnsi="Times New Roman" w:cs="Times New Roman"/>
          <w:sz w:val="24"/>
          <w:szCs w:val="24"/>
          <w:lang w:val="en-US"/>
        </w:rPr>
        <w:t xml:space="preserve"> </w:t>
      </w:r>
      <w:r w:rsidRPr="00A771BB">
        <w:rPr>
          <w:rFonts w:ascii="Times New Roman" w:hAnsi="Times New Roman" w:cs="Times New Roman"/>
          <w:noProof/>
          <w:sz w:val="24"/>
          <w:szCs w:val="24"/>
          <w:lang w:val="en-US"/>
        </w:rPr>
        <w:t>(Acker, 2000; Crenshaw, 1991; Fraser, 1995, 2000; Hanappi-Egger, 2013; Holvino, 2002, 2010; McCall, 2005; Weber, 1998, 2010; Zanoni, 2011; Zanoni, Janssens, Benschop, &amp; Nkomo, 2010)</w:t>
      </w:r>
      <w:r w:rsidRPr="00A771BB">
        <w:rPr>
          <w:rFonts w:ascii="Times New Roman" w:hAnsi="Times New Roman" w:cs="Times New Roman"/>
          <w:sz w:val="24"/>
          <w:szCs w:val="24"/>
          <w:lang w:val="en-US"/>
        </w:rPr>
        <w:t xml:space="preserve">. They emphasize that, for social justice to happen, inequality mechanisms, and thus class, have to be a part of research. Social class as a diversity dimension stands out in defining and explaining inequality, difference, and oppression </w:t>
      </w:r>
      <w:r w:rsidRPr="00A771BB">
        <w:rPr>
          <w:rFonts w:ascii="Times New Roman" w:hAnsi="Times New Roman" w:cs="Times New Roman"/>
          <w:noProof/>
          <w:sz w:val="24"/>
          <w:szCs w:val="24"/>
          <w:lang w:val="en-US"/>
        </w:rPr>
        <w:t>(Acker, 2000; Gray &amp; Kish-Gephart, 2013)</w:t>
      </w:r>
      <w:r w:rsidRPr="00A771BB">
        <w:rPr>
          <w:rFonts w:ascii="Times New Roman" w:hAnsi="Times New Roman" w:cs="Times New Roman"/>
          <w:sz w:val="24"/>
          <w:szCs w:val="24"/>
          <w:lang w:val="en-US"/>
        </w:rPr>
        <w:t xml:space="preserve">. Class is different from other diversity characteristics in the way how it is created and reproduced </w:t>
      </w:r>
      <w:r w:rsidRPr="00A771BB">
        <w:rPr>
          <w:rFonts w:ascii="Times New Roman" w:hAnsi="Times New Roman" w:cs="Times New Roman"/>
          <w:noProof/>
          <w:sz w:val="24"/>
          <w:szCs w:val="24"/>
          <w:lang w:val="en-US"/>
        </w:rPr>
        <w:t>(Bourdieu, 1985a)</w:t>
      </w:r>
      <w:r w:rsidRPr="00A771BB">
        <w:rPr>
          <w:rFonts w:ascii="Times New Roman" w:hAnsi="Times New Roman" w:cs="Times New Roman"/>
          <w:sz w:val="24"/>
          <w:szCs w:val="24"/>
          <w:lang w:val="en-US"/>
        </w:rPr>
        <w:t xml:space="preserve">. While other diversity categories are per </w:t>
      </w:r>
      <w:proofErr w:type="spellStart"/>
      <w:r w:rsidRPr="00A771BB">
        <w:rPr>
          <w:rFonts w:ascii="Times New Roman" w:hAnsi="Times New Roman" w:cs="Times New Roman"/>
          <w:sz w:val="24"/>
          <w:szCs w:val="24"/>
          <w:lang w:val="en-US"/>
        </w:rPr>
        <w:t>sé</w:t>
      </w:r>
      <w:proofErr w:type="spellEnd"/>
      <w:r w:rsidRPr="00A771BB">
        <w:rPr>
          <w:rFonts w:ascii="Times New Roman" w:hAnsi="Times New Roman" w:cs="Times New Roman"/>
          <w:sz w:val="24"/>
          <w:szCs w:val="24"/>
          <w:lang w:val="en-US"/>
        </w:rPr>
        <w:t xml:space="preserve"> equal to each other, class categories come into being because of socio-economic inequality </w:t>
      </w:r>
      <w:r w:rsidRPr="00A771BB">
        <w:rPr>
          <w:rFonts w:ascii="Times New Roman" w:hAnsi="Times New Roman" w:cs="Times New Roman"/>
          <w:noProof/>
          <w:sz w:val="24"/>
          <w:szCs w:val="24"/>
          <w:lang w:val="en-US"/>
        </w:rPr>
        <w:t>(Michaels, 2006; Weber, 1998)</w:t>
      </w:r>
      <w:r w:rsidRPr="00A771BB">
        <w:rPr>
          <w:rFonts w:ascii="Times New Roman" w:hAnsi="Times New Roman" w:cs="Times New Roman"/>
          <w:sz w:val="24"/>
          <w:szCs w:val="24"/>
          <w:lang w:val="en-US"/>
        </w:rPr>
        <w:t xml:space="preserve">. As an approach to gather people along their diversity categories, social class analysis can contribute to an understanding of distributional issues and offers the possibility of solutions to matters of social justice </w:t>
      </w:r>
      <w:r w:rsidRPr="00A771BB">
        <w:rPr>
          <w:rFonts w:ascii="Times New Roman" w:hAnsi="Times New Roman" w:cs="Times New Roman"/>
          <w:noProof/>
          <w:sz w:val="24"/>
          <w:szCs w:val="24"/>
          <w:lang w:val="en-US"/>
        </w:rPr>
        <w:t>(Hanappi-Egger, 2013)</w:t>
      </w:r>
      <w:r w:rsidRPr="00A771BB">
        <w:rPr>
          <w:rFonts w:ascii="Times New Roman" w:hAnsi="Times New Roman" w:cs="Times New Roman"/>
          <w:sz w:val="24"/>
          <w:szCs w:val="24"/>
          <w:lang w:val="en-US"/>
        </w:rPr>
        <w:t xml:space="preserve">. For that reason a person’s position within the socio-economic relations tackles both recognitional and </w:t>
      </w:r>
      <w:proofErr w:type="spellStart"/>
      <w:r w:rsidRPr="00A771BB">
        <w:rPr>
          <w:rFonts w:ascii="Times New Roman" w:hAnsi="Times New Roman" w:cs="Times New Roman"/>
          <w:sz w:val="24"/>
          <w:szCs w:val="24"/>
          <w:lang w:val="en-US"/>
        </w:rPr>
        <w:t>redistributional</w:t>
      </w:r>
      <w:proofErr w:type="spellEnd"/>
      <w:r w:rsidRPr="00A771BB">
        <w:rPr>
          <w:rFonts w:ascii="Times New Roman" w:hAnsi="Times New Roman" w:cs="Times New Roman"/>
          <w:sz w:val="24"/>
          <w:szCs w:val="24"/>
          <w:lang w:val="en-US"/>
        </w:rPr>
        <w:t xml:space="preserve"> </w:t>
      </w:r>
      <w:r w:rsidRPr="00A771BB">
        <w:rPr>
          <w:rFonts w:ascii="Times New Roman" w:hAnsi="Times New Roman" w:cs="Times New Roman"/>
          <w:sz w:val="24"/>
          <w:szCs w:val="24"/>
          <w:lang w:val="en-US"/>
        </w:rPr>
        <w:lastRenderedPageBreak/>
        <w:t xml:space="preserve">issues </w:t>
      </w:r>
      <w:r w:rsidR="00DA554D">
        <w:rPr>
          <w:rFonts w:ascii="Times New Roman" w:hAnsi="Times New Roman" w:cs="Times New Roman"/>
          <w:noProof/>
          <w:sz w:val="24"/>
          <w:szCs w:val="24"/>
          <w:lang w:val="en-US"/>
        </w:rPr>
        <w:t>(Fraser, 1995, 2000</w:t>
      </w:r>
      <w:r w:rsidRPr="00A771BB">
        <w:rPr>
          <w:rFonts w:ascii="Times New Roman" w:hAnsi="Times New Roman" w:cs="Times New Roman"/>
          <w:noProof/>
          <w:sz w:val="24"/>
          <w:szCs w:val="24"/>
          <w:lang w:val="en-US"/>
        </w:rPr>
        <w:t>)</w:t>
      </w:r>
      <w:r w:rsidRPr="00A771BB">
        <w:rPr>
          <w:rFonts w:ascii="Times New Roman" w:hAnsi="Times New Roman" w:cs="Times New Roman"/>
          <w:sz w:val="24"/>
          <w:szCs w:val="24"/>
          <w:lang w:val="en-US"/>
        </w:rPr>
        <w:t xml:space="preserve">. </w:t>
      </w:r>
      <w:r w:rsidRPr="00A771BB">
        <w:rPr>
          <w:rFonts w:ascii="Times New Roman" w:hAnsi="Times New Roman" w:cs="Times New Roman"/>
          <w:sz w:val="24"/>
          <w:szCs w:val="24"/>
          <w:lang w:val="en-US"/>
        </w:rPr>
        <w:tab/>
      </w:r>
      <w:r w:rsidR="00497992">
        <w:rPr>
          <w:rFonts w:ascii="Times New Roman" w:hAnsi="Times New Roman" w:cs="Times New Roman"/>
          <w:sz w:val="24"/>
          <w:szCs w:val="24"/>
          <w:lang w:val="en-US"/>
        </w:rPr>
        <w:tab/>
      </w:r>
      <w:r w:rsidR="00497992">
        <w:rPr>
          <w:rFonts w:ascii="Times New Roman" w:hAnsi="Times New Roman" w:cs="Times New Roman"/>
          <w:sz w:val="24"/>
          <w:szCs w:val="24"/>
          <w:lang w:val="en-US"/>
        </w:rPr>
        <w:tab/>
      </w:r>
      <w:r w:rsidR="00497992">
        <w:rPr>
          <w:rFonts w:ascii="Times New Roman" w:hAnsi="Times New Roman" w:cs="Times New Roman"/>
          <w:sz w:val="24"/>
          <w:szCs w:val="24"/>
          <w:lang w:val="en-US"/>
        </w:rPr>
        <w:tab/>
      </w:r>
      <w:r w:rsidR="00497992">
        <w:rPr>
          <w:rFonts w:ascii="Times New Roman" w:hAnsi="Times New Roman" w:cs="Times New Roman"/>
          <w:sz w:val="24"/>
          <w:szCs w:val="24"/>
          <w:lang w:val="en-US"/>
        </w:rPr>
        <w:tab/>
      </w:r>
      <w:r w:rsidR="00497992">
        <w:rPr>
          <w:rFonts w:ascii="Times New Roman" w:hAnsi="Times New Roman" w:cs="Times New Roman"/>
          <w:sz w:val="24"/>
          <w:szCs w:val="24"/>
          <w:lang w:val="en-US"/>
        </w:rPr>
        <w:tab/>
      </w:r>
      <w:r w:rsidR="00497992">
        <w:rPr>
          <w:rFonts w:ascii="Times New Roman" w:hAnsi="Times New Roman" w:cs="Times New Roman"/>
          <w:sz w:val="24"/>
          <w:szCs w:val="24"/>
          <w:lang w:val="en-US"/>
        </w:rPr>
        <w:tab/>
      </w:r>
      <w:r w:rsidR="00497992">
        <w:rPr>
          <w:rFonts w:ascii="Times New Roman" w:hAnsi="Times New Roman" w:cs="Times New Roman"/>
          <w:sz w:val="24"/>
          <w:szCs w:val="24"/>
          <w:lang w:val="en-US"/>
        </w:rPr>
        <w:tab/>
      </w:r>
      <w:r w:rsidR="00497992">
        <w:rPr>
          <w:rFonts w:ascii="Times New Roman" w:hAnsi="Times New Roman" w:cs="Times New Roman"/>
          <w:sz w:val="24"/>
          <w:szCs w:val="24"/>
          <w:lang w:val="en-US"/>
        </w:rPr>
        <w:tab/>
      </w:r>
      <w:r w:rsidRPr="00A771BB">
        <w:rPr>
          <w:rFonts w:ascii="Times New Roman" w:hAnsi="Times New Roman" w:cs="Times New Roman"/>
          <w:sz w:val="24"/>
          <w:szCs w:val="24"/>
          <w:lang w:val="en-US"/>
        </w:rPr>
        <w:t xml:space="preserve">However, diversity research approaches are often categorical: research collective(s) and diversity dimensions are pre-defined. This does not come without risk of overlooking </w:t>
      </w:r>
      <w:r w:rsidR="00D3416E">
        <w:rPr>
          <w:rFonts w:ascii="Times New Roman" w:hAnsi="Times New Roman" w:cs="Times New Roman"/>
          <w:sz w:val="24"/>
          <w:szCs w:val="24"/>
          <w:lang w:val="en-US"/>
        </w:rPr>
        <w:t>disadvantaged</w:t>
      </w:r>
      <w:r w:rsidRPr="00A771BB">
        <w:rPr>
          <w:rFonts w:ascii="Times New Roman" w:hAnsi="Times New Roman" w:cs="Times New Roman"/>
          <w:sz w:val="24"/>
          <w:szCs w:val="24"/>
          <w:lang w:val="en-US"/>
        </w:rPr>
        <w:t xml:space="preserve"> individuals and sub-groups </w:t>
      </w:r>
      <w:r w:rsidRPr="00A771BB">
        <w:rPr>
          <w:rFonts w:ascii="Times New Roman" w:hAnsi="Times New Roman" w:cs="Times New Roman"/>
          <w:noProof/>
          <w:sz w:val="24"/>
          <w:szCs w:val="24"/>
          <w:lang w:val="en-US"/>
        </w:rPr>
        <w:t>(Hanappi-Egge</w:t>
      </w:r>
      <w:r w:rsidR="00D3416E">
        <w:rPr>
          <w:rFonts w:ascii="Times New Roman" w:hAnsi="Times New Roman" w:cs="Times New Roman"/>
          <w:noProof/>
          <w:sz w:val="24"/>
          <w:szCs w:val="24"/>
          <w:lang w:val="en-US"/>
        </w:rPr>
        <w:t>r, 2013; Tatli &amp; Özbilgin, 2012</w:t>
      </w:r>
      <w:r w:rsidRPr="00A771BB">
        <w:rPr>
          <w:rFonts w:ascii="Times New Roman" w:hAnsi="Times New Roman" w:cs="Times New Roman"/>
          <w:noProof/>
          <w:sz w:val="24"/>
          <w:szCs w:val="24"/>
          <w:lang w:val="en-US"/>
        </w:rPr>
        <w:t>)</w:t>
      </w:r>
      <w:r w:rsidRPr="00A771BB">
        <w:rPr>
          <w:rFonts w:ascii="Times New Roman" w:hAnsi="Times New Roman" w:cs="Times New Roman"/>
          <w:sz w:val="24"/>
          <w:szCs w:val="24"/>
          <w:lang w:val="en-US"/>
        </w:rPr>
        <w:t xml:space="preserve">. A few approaches have been proposed as a response to the preselecting and predefining diversity categories. </w:t>
      </w:r>
      <w:proofErr w:type="spellStart"/>
      <w:r w:rsidRPr="00A771BB">
        <w:rPr>
          <w:rFonts w:ascii="Times New Roman" w:hAnsi="Times New Roman" w:cs="Times New Roman"/>
          <w:sz w:val="24"/>
          <w:szCs w:val="24"/>
          <w:lang w:val="en-US"/>
        </w:rPr>
        <w:t>Tatli</w:t>
      </w:r>
      <w:proofErr w:type="spellEnd"/>
      <w:r w:rsidRPr="00A771BB">
        <w:rPr>
          <w:rFonts w:ascii="Times New Roman" w:hAnsi="Times New Roman" w:cs="Times New Roman"/>
          <w:sz w:val="24"/>
          <w:szCs w:val="24"/>
          <w:lang w:val="en-US"/>
        </w:rPr>
        <w:t xml:space="preserve"> and </w:t>
      </w:r>
      <w:proofErr w:type="spellStart"/>
      <w:r w:rsidRPr="00A771BB">
        <w:rPr>
          <w:rFonts w:ascii="Times New Roman" w:hAnsi="Times New Roman" w:cs="Times New Roman"/>
          <w:sz w:val="24"/>
          <w:szCs w:val="24"/>
          <w:lang w:val="en-US"/>
        </w:rPr>
        <w:t>Özbilgin</w:t>
      </w:r>
      <w:proofErr w:type="spellEnd"/>
      <w:r w:rsidRPr="00A771BB">
        <w:rPr>
          <w:rFonts w:ascii="Times New Roman" w:hAnsi="Times New Roman" w:cs="Times New Roman"/>
          <w:sz w:val="24"/>
          <w:szCs w:val="24"/>
          <w:lang w:val="en-US"/>
        </w:rPr>
        <w:t xml:space="preserve"> for example, argue that the categorical approach does not sufficiently address or uncover the disadvantaged diversity dimensions in a specific socio-historical context regarding power and hierarchy structures </w:t>
      </w:r>
      <w:r w:rsidR="00D3416E">
        <w:rPr>
          <w:rFonts w:ascii="Times New Roman" w:hAnsi="Times New Roman" w:cs="Times New Roman"/>
          <w:noProof/>
          <w:sz w:val="24"/>
          <w:szCs w:val="24"/>
          <w:lang w:val="en-US"/>
        </w:rPr>
        <w:t>(Tatli &amp; Özbilgin, 2012</w:t>
      </w:r>
      <w:r w:rsidRPr="00A771BB">
        <w:rPr>
          <w:rFonts w:ascii="Times New Roman" w:hAnsi="Times New Roman" w:cs="Times New Roman"/>
          <w:noProof/>
          <w:sz w:val="24"/>
          <w:szCs w:val="24"/>
          <w:lang w:val="en-US"/>
        </w:rPr>
        <w:t>)</w:t>
      </w:r>
      <w:r w:rsidRPr="00A771BB">
        <w:rPr>
          <w:rFonts w:ascii="Times New Roman" w:hAnsi="Times New Roman" w:cs="Times New Roman"/>
          <w:sz w:val="24"/>
          <w:szCs w:val="24"/>
          <w:lang w:val="en-US"/>
        </w:rPr>
        <w:t xml:space="preserve">. In a similar stance Hanappi-Egger and Kutscher </w:t>
      </w:r>
      <w:r w:rsidR="00D3416E">
        <w:rPr>
          <w:rFonts w:ascii="Times New Roman" w:hAnsi="Times New Roman" w:cs="Times New Roman"/>
          <w:noProof/>
          <w:sz w:val="24"/>
          <w:szCs w:val="24"/>
          <w:lang w:val="en-US"/>
        </w:rPr>
        <w:t>(2015</w:t>
      </w:r>
      <w:r w:rsidRPr="00A771BB">
        <w:rPr>
          <w:rFonts w:ascii="Times New Roman" w:hAnsi="Times New Roman" w:cs="Times New Roman"/>
          <w:noProof/>
          <w:sz w:val="24"/>
          <w:szCs w:val="24"/>
          <w:lang w:val="en-US"/>
        </w:rPr>
        <w:t>)</w:t>
      </w:r>
      <w:r w:rsidRPr="00A771BB">
        <w:rPr>
          <w:rFonts w:ascii="Times New Roman" w:hAnsi="Times New Roman" w:cs="Times New Roman"/>
          <w:sz w:val="24"/>
          <w:szCs w:val="24"/>
          <w:lang w:val="en-US"/>
        </w:rPr>
        <w:t xml:space="preserve"> state a </w:t>
      </w:r>
      <w:r w:rsidRPr="00A771BB">
        <w:rPr>
          <w:rFonts w:ascii="Times New Roman" w:hAnsi="Times New Roman" w:cs="Times New Roman"/>
          <w:i/>
          <w:sz w:val="24"/>
          <w:szCs w:val="24"/>
          <w:lang w:val="en-US"/>
        </w:rPr>
        <w:t>supra-categorical approach</w:t>
      </w:r>
      <w:r w:rsidRPr="00A771BB">
        <w:rPr>
          <w:rFonts w:ascii="Times New Roman" w:hAnsi="Times New Roman" w:cs="Times New Roman"/>
          <w:sz w:val="24"/>
          <w:szCs w:val="24"/>
          <w:lang w:val="en-US"/>
        </w:rPr>
        <w:t xml:space="preserve"> is an alternative</w:t>
      </w:r>
      <w:r w:rsidR="00D26AE2">
        <w:rPr>
          <w:rFonts w:ascii="Times New Roman" w:hAnsi="Times New Roman" w:cs="Times New Roman"/>
          <w:sz w:val="24"/>
          <w:szCs w:val="24"/>
          <w:lang w:val="en-US"/>
        </w:rPr>
        <w:t>,</w:t>
      </w:r>
      <w:r w:rsidRPr="00A771BB">
        <w:rPr>
          <w:rFonts w:ascii="Times New Roman" w:hAnsi="Times New Roman" w:cs="Times New Roman"/>
          <w:sz w:val="24"/>
          <w:szCs w:val="24"/>
          <w:lang w:val="en-US"/>
        </w:rPr>
        <w:t xml:space="preserve"> which is inclusive in terms of identifying and including belonging people along their diverse characteristics of disadvantaged life realities. The approach is supra-categorical because using the plural social class categories</w:t>
      </w:r>
      <w:r w:rsidR="00D26AE2">
        <w:rPr>
          <w:rFonts w:ascii="Times New Roman" w:hAnsi="Times New Roman" w:cs="Times New Roman"/>
          <w:sz w:val="24"/>
          <w:szCs w:val="24"/>
          <w:lang w:val="en-US"/>
        </w:rPr>
        <w:t>,</w:t>
      </w:r>
      <w:r w:rsidRPr="00A771BB">
        <w:rPr>
          <w:rFonts w:ascii="Times New Roman" w:hAnsi="Times New Roman" w:cs="Times New Roman"/>
          <w:sz w:val="24"/>
          <w:szCs w:val="24"/>
          <w:lang w:val="en-US"/>
        </w:rPr>
        <w:t xml:space="preserve"> people with different diversity characteristics can be</w:t>
      </w:r>
      <w:r w:rsidR="005F4B22">
        <w:rPr>
          <w:rFonts w:ascii="Times New Roman" w:hAnsi="Times New Roman" w:cs="Times New Roman"/>
          <w:sz w:val="24"/>
          <w:szCs w:val="24"/>
          <w:lang w:val="en-US"/>
        </w:rPr>
        <w:t xml:space="preserve"> gathered</w:t>
      </w:r>
      <w:r w:rsidRPr="00A771BB">
        <w:rPr>
          <w:rFonts w:ascii="Times New Roman" w:hAnsi="Times New Roman" w:cs="Times New Roman"/>
          <w:sz w:val="24"/>
          <w:szCs w:val="24"/>
          <w:lang w:val="en-US"/>
        </w:rPr>
        <w:t xml:space="preserve"> into one group, which is characterized by structural similarity. A supra-categorical approach offers an overarching roof for heterogeneity along the multi-dimensional disadvantage. People who are positioned in similar social spaces regarding their socio-economic disadvantage can be identified and therefore gathered as an entity. When their shared characteristi</w:t>
      </w:r>
      <w:r w:rsidR="00D26AE2">
        <w:rPr>
          <w:rFonts w:ascii="Times New Roman" w:hAnsi="Times New Roman" w:cs="Times New Roman"/>
          <w:sz w:val="24"/>
          <w:szCs w:val="24"/>
          <w:lang w:val="en-US"/>
        </w:rPr>
        <w:t>cs are identified, disadvantaged</w:t>
      </w:r>
      <w:r w:rsidRPr="00A771BB">
        <w:rPr>
          <w:rFonts w:ascii="Times New Roman" w:hAnsi="Times New Roman" w:cs="Times New Roman"/>
          <w:sz w:val="24"/>
          <w:szCs w:val="24"/>
          <w:lang w:val="en-US"/>
        </w:rPr>
        <w:t xml:space="preserve"> people can be addressed as a group and their interests can be made out and be a matter</w:t>
      </w:r>
      <w:r w:rsidR="00D26AE2">
        <w:rPr>
          <w:rFonts w:ascii="Times New Roman" w:hAnsi="Times New Roman" w:cs="Times New Roman"/>
          <w:sz w:val="24"/>
          <w:szCs w:val="24"/>
          <w:lang w:val="en-US"/>
        </w:rPr>
        <w:t xml:space="preserve"> of representation for example.</w:t>
      </w:r>
      <w:r w:rsidR="00D26AE2">
        <w:rPr>
          <w:rFonts w:ascii="Times New Roman" w:hAnsi="Times New Roman" w:cs="Times New Roman"/>
          <w:sz w:val="24"/>
          <w:szCs w:val="24"/>
          <w:lang w:val="en-US"/>
        </w:rPr>
        <w:tab/>
      </w:r>
    </w:p>
    <w:p w:rsidR="00D26AE2" w:rsidRPr="006E4672" w:rsidRDefault="00D26AE2" w:rsidP="00D26AE2">
      <w:pPr>
        <w:autoSpaceDE w:val="0"/>
        <w:autoSpaceDN w:val="0"/>
        <w:adjustRightInd w:val="0"/>
        <w:spacing w:line="360" w:lineRule="auto"/>
        <w:ind w:left="0"/>
        <w:rPr>
          <w:rFonts w:ascii="Times New Roman" w:hAnsi="Times New Roman" w:cs="Times New Roman"/>
          <w:i/>
          <w:sz w:val="24"/>
          <w:szCs w:val="24"/>
          <w:lang w:val="en-US"/>
        </w:rPr>
      </w:pPr>
      <w:r w:rsidRPr="006E4672">
        <w:rPr>
          <w:rFonts w:ascii="Times New Roman" w:hAnsi="Times New Roman" w:cs="Times New Roman"/>
          <w:i/>
          <w:sz w:val="24"/>
          <w:szCs w:val="24"/>
          <w:lang w:val="en-US"/>
        </w:rPr>
        <w:t xml:space="preserve">Objective and Methods </w:t>
      </w:r>
    </w:p>
    <w:p w:rsidR="006E4672" w:rsidRPr="006E4672" w:rsidRDefault="00D26AE2" w:rsidP="00D26AE2">
      <w:pPr>
        <w:autoSpaceDE w:val="0"/>
        <w:autoSpaceDN w:val="0"/>
        <w:adjustRightInd w:val="0"/>
        <w:spacing w:line="360" w:lineRule="auto"/>
        <w:ind w:left="0"/>
        <w:rPr>
          <w:rFonts w:ascii="Times New Roman" w:hAnsi="Times New Roman" w:cs="Times New Roman"/>
          <w:sz w:val="24"/>
          <w:szCs w:val="24"/>
          <w:lang w:val="en-US"/>
        </w:rPr>
      </w:pPr>
      <w:r>
        <w:rPr>
          <w:rFonts w:ascii="Times New Roman" w:hAnsi="Times New Roman" w:cs="Times New Roman"/>
          <w:sz w:val="24"/>
          <w:szCs w:val="24"/>
          <w:lang w:val="en-US"/>
        </w:rPr>
        <w:tab/>
        <w:t xml:space="preserve">In </w:t>
      </w:r>
      <w:r w:rsidR="008946AF" w:rsidRPr="00A771BB">
        <w:rPr>
          <w:rFonts w:ascii="Times New Roman" w:hAnsi="Times New Roman" w:cs="Times New Roman"/>
          <w:sz w:val="24"/>
          <w:szCs w:val="24"/>
          <w:lang w:val="en-US"/>
        </w:rPr>
        <w:t xml:space="preserve">this endeavor social class </w:t>
      </w:r>
      <w:r>
        <w:rPr>
          <w:rFonts w:ascii="Times New Roman" w:hAnsi="Times New Roman" w:cs="Times New Roman"/>
          <w:sz w:val="24"/>
          <w:szCs w:val="24"/>
          <w:lang w:val="en-US"/>
        </w:rPr>
        <w:t>analysis as</w:t>
      </w:r>
      <w:r w:rsidR="002E440D">
        <w:rPr>
          <w:rFonts w:ascii="Times New Roman" w:hAnsi="Times New Roman" w:cs="Times New Roman"/>
          <w:sz w:val="24"/>
          <w:szCs w:val="24"/>
          <w:lang w:val="en-US"/>
        </w:rPr>
        <w:t xml:space="preserve"> an</w:t>
      </w:r>
      <w:r>
        <w:rPr>
          <w:rFonts w:ascii="Times New Roman" w:hAnsi="Times New Roman" w:cs="Times New Roman"/>
          <w:sz w:val="24"/>
          <w:szCs w:val="24"/>
          <w:lang w:val="en-US"/>
        </w:rPr>
        <w:t xml:space="preserve"> inductive approach</w:t>
      </w:r>
      <w:r w:rsidR="008946AF" w:rsidRPr="00A771BB">
        <w:rPr>
          <w:rFonts w:ascii="Times New Roman" w:hAnsi="Times New Roman" w:cs="Times New Roman"/>
          <w:sz w:val="24"/>
          <w:szCs w:val="24"/>
          <w:lang w:val="en-US"/>
        </w:rPr>
        <w:t xml:space="preserve"> </w:t>
      </w:r>
      <w:r w:rsidR="008946AF" w:rsidRPr="00A771BB">
        <w:rPr>
          <w:rFonts w:ascii="Times New Roman" w:hAnsi="Times New Roman" w:cs="Times New Roman"/>
          <w:noProof/>
          <w:sz w:val="24"/>
          <w:szCs w:val="24"/>
          <w:lang w:val="en-US"/>
        </w:rPr>
        <w:t>help</w:t>
      </w:r>
      <w:r>
        <w:rPr>
          <w:rFonts w:ascii="Times New Roman" w:hAnsi="Times New Roman" w:cs="Times New Roman"/>
          <w:noProof/>
          <w:sz w:val="24"/>
          <w:szCs w:val="24"/>
          <w:lang w:val="en-US"/>
        </w:rPr>
        <w:t>s</w:t>
      </w:r>
      <w:r w:rsidR="008946AF" w:rsidRPr="00A771BB">
        <w:rPr>
          <w:rFonts w:ascii="Times New Roman" w:hAnsi="Times New Roman" w:cs="Times New Roman"/>
          <w:noProof/>
          <w:sz w:val="24"/>
          <w:szCs w:val="24"/>
          <w:lang w:val="en-US"/>
        </w:rPr>
        <w:t xml:space="preserve"> to identify socio-ecnomically distinct groups within</w:t>
      </w:r>
      <w:r w:rsidR="002E440D">
        <w:rPr>
          <w:rFonts w:ascii="Times New Roman" w:hAnsi="Times New Roman" w:cs="Times New Roman"/>
          <w:noProof/>
          <w:sz w:val="24"/>
          <w:szCs w:val="24"/>
          <w:lang w:val="en-US"/>
        </w:rPr>
        <w:t xml:space="preserve"> the</w:t>
      </w:r>
      <w:r w:rsidR="008946AF" w:rsidRPr="00A771BB">
        <w:rPr>
          <w:rFonts w:ascii="Times New Roman" w:hAnsi="Times New Roman" w:cs="Times New Roman"/>
          <w:noProof/>
          <w:sz w:val="24"/>
          <w:szCs w:val="24"/>
          <w:lang w:val="en-US"/>
        </w:rPr>
        <w:t xml:space="preserve"> society</w:t>
      </w:r>
      <w:r w:rsidR="008946AF" w:rsidRPr="00A771BB">
        <w:rPr>
          <w:rFonts w:ascii="Times New Roman" w:hAnsi="Times New Roman" w:cs="Times New Roman"/>
          <w:sz w:val="24"/>
          <w:szCs w:val="24"/>
          <w:lang w:val="en-US"/>
        </w:rPr>
        <w:t xml:space="preserve">. The social class approach of Bourdieu </w:t>
      </w:r>
      <w:r>
        <w:rPr>
          <w:rFonts w:ascii="Times New Roman" w:hAnsi="Times New Roman" w:cs="Times New Roman"/>
          <w:sz w:val="24"/>
          <w:szCs w:val="24"/>
          <w:lang w:val="en-US"/>
        </w:rPr>
        <w:t xml:space="preserve"> </w:t>
      </w:r>
      <w:r w:rsidR="008946AF" w:rsidRPr="00A771BB">
        <w:rPr>
          <w:rFonts w:ascii="Times New Roman" w:hAnsi="Times New Roman" w:cs="Times New Roman"/>
          <w:noProof/>
          <w:sz w:val="24"/>
          <w:szCs w:val="24"/>
          <w:lang w:val="en-US"/>
        </w:rPr>
        <w:t>(Bourdieu, 1985a, 1985b)</w:t>
      </w:r>
      <w:r w:rsidR="008946AF" w:rsidRPr="00A771BB">
        <w:rPr>
          <w:rFonts w:ascii="Times New Roman" w:hAnsi="Times New Roman" w:cs="Times New Roman"/>
          <w:sz w:val="24"/>
          <w:szCs w:val="24"/>
          <w:lang w:val="en-US"/>
        </w:rPr>
        <w:t xml:space="preserve"> is perhaps the most useful theoretical approach to account for the multi-dimensionality of social class. Bourdieu (1985a; 1985b) proposed a holistic view of social class determined by three forms of capital: economic, social, and cultural. These capitals are primary determining the class structure</w:t>
      </w:r>
      <w:r w:rsidR="002E440D">
        <w:rPr>
          <w:rFonts w:ascii="Times New Roman" w:hAnsi="Times New Roman" w:cs="Times New Roman"/>
          <w:sz w:val="24"/>
          <w:szCs w:val="24"/>
          <w:lang w:val="en-US"/>
        </w:rPr>
        <w:t>,</w:t>
      </w:r>
      <w:r w:rsidR="008946AF" w:rsidRPr="00A771BB">
        <w:rPr>
          <w:rFonts w:ascii="Times New Roman" w:hAnsi="Times New Roman" w:cs="Times New Roman"/>
          <w:sz w:val="24"/>
          <w:szCs w:val="24"/>
          <w:lang w:val="en-US"/>
        </w:rPr>
        <w:t xml:space="preserve"> but are intertwined with secondary characteristics, most prominently diversity characteristics </w:t>
      </w:r>
      <w:r w:rsidR="008946AF" w:rsidRPr="00A771BB">
        <w:rPr>
          <w:rFonts w:ascii="Times New Roman" w:hAnsi="Times New Roman" w:cs="Times New Roman"/>
          <w:noProof/>
          <w:sz w:val="24"/>
          <w:szCs w:val="24"/>
          <w:lang w:val="en-US"/>
        </w:rPr>
        <w:t>(Bourdieu, 1979, p. 182)</w:t>
      </w:r>
      <w:r w:rsidR="008946AF" w:rsidRPr="00A771BB">
        <w:rPr>
          <w:rFonts w:ascii="Times New Roman" w:hAnsi="Times New Roman" w:cs="Times New Roman"/>
          <w:sz w:val="24"/>
          <w:szCs w:val="24"/>
          <w:lang w:val="en-US"/>
        </w:rPr>
        <w:t xml:space="preserve">. The structural aspect of class can be determined by the capital structure while the subjective perception lies inherently in the identification with the structurally given socio-economic group. </w:t>
      </w:r>
      <w:r>
        <w:rPr>
          <w:rFonts w:ascii="Times New Roman" w:hAnsi="Times New Roman" w:cs="Times New Roman"/>
          <w:sz w:val="24"/>
          <w:szCs w:val="24"/>
          <w:lang w:val="en-US"/>
        </w:rPr>
        <w:t xml:space="preserve">This way social class analysis contributes to identify </w:t>
      </w:r>
      <w:r w:rsidRPr="00A771BB">
        <w:rPr>
          <w:rFonts w:ascii="Times New Roman" w:hAnsi="Times New Roman" w:cs="Times New Roman"/>
          <w:sz w:val="24"/>
          <w:szCs w:val="24"/>
          <w:lang w:val="en-US"/>
        </w:rPr>
        <w:t>disadvantaged groups</w:t>
      </w:r>
      <w:r>
        <w:rPr>
          <w:rFonts w:ascii="Times New Roman" w:hAnsi="Times New Roman" w:cs="Times New Roman"/>
          <w:sz w:val="24"/>
          <w:szCs w:val="24"/>
          <w:lang w:val="en-US"/>
        </w:rPr>
        <w:t xml:space="preserve"> that</w:t>
      </w:r>
      <w:r w:rsidRPr="00A771BB">
        <w:rPr>
          <w:rFonts w:ascii="Times New Roman" w:hAnsi="Times New Roman" w:cs="Times New Roman"/>
          <w:sz w:val="24"/>
          <w:szCs w:val="24"/>
          <w:lang w:val="en-US"/>
        </w:rPr>
        <w:t xml:space="preserve"> need recognition</w:t>
      </w:r>
      <w:r>
        <w:rPr>
          <w:rFonts w:ascii="Times New Roman" w:hAnsi="Times New Roman" w:cs="Times New Roman"/>
          <w:sz w:val="24"/>
          <w:szCs w:val="24"/>
          <w:lang w:val="en-US"/>
        </w:rPr>
        <w:t xml:space="preserve"> and redistribution (Fraser, 1995, 2000). </w:t>
      </w:r>
      <w:r w:rsidR="008946AF">
        <w:rPr>
          <w:rFonts w:ascii="Times New Roman" w:hAnsi="Times New Roman" w:cs="Times New Roman"/>
          <w:sz w:val="24"/>
          <w:szCs w:val="24"/>
          <w:lang w:val="en-US"/>
        </w:rPr>
        <w:tab/>
      </w:r>
      <w:r w:rsidR="002E440D">
        <w:rPr>
          <w:rFonts w:ascii="Times New Roman" w:hAnsi="Times New Roman" w:cs="Times New Roman"/>
          <w:sz w:val="24"/>
          <w:szCs w:val="24"/>
          <w:lang w:val="en-US"/>
        </w:rPr>
        <w:tab/>
      </w:r>
      <w:r w:rsidR="002E440D">
        <w:rPr>
          <w:rFonts w:ascii="Times New Roman" w:hAnsi="Times New Roman" w:cs="Times New Roman"/>
          <w:sz w:val="24"/>
          <w:szCs w:val="24"/>
          <w:lang w:val="en-US"/>
        </w:rPr>
        <w:tab/>
      </w:r>
      <w:r w:rsidR="002E440D">
        <w:rPr>
          <w:rFonts w:ascii="Times New Roman" w:hAnsi="Times New Roman" w:cs="Times New Roman"/>
          <w:sz w:val="24"/>
          <w:szCs w:val="24"/>
          <w:lang w:val="en-US"/>
        </w:rPr>
        <w:tab/>
      </w:r>
      <w:r w:rsidR="002E440D">
        <w:rPr>
          <w:rFonts w:ascii="Times New Roman" w:hAnsi="Times New Roman" w:cs="Times New Roman"/>
          <w:sz w:val="24"/>
          <w:szCs w:val="24"/>
          <w:lang w:val="en-US"/>
        </w:rPr>
        <w:tab/>
      </w:r>
      <w:r w:rsidR="002E440D">
        <w:rPr>
          <w:rFonts w:ascii="Times New Roman" w:hAnsi="Times New Roman" w:cs="Times New Roman"/>
          <w:sz w:val="24"/>
          <w:szCs w:val="24"/>
          <w:lang w:val="en-US"/>
        </w:rPr>
        <w:tab/>
      </w:r>
      <w:r w:rsidR="006E4672">
        <w:rPr>
          <w:rFonts w:ascii="Times New Roman" w:hAnsi="Times New Roman" w:cs="Times New Roman"/>
          <w:sz w:val="24"/>
          <w:szCs w:val="24"/>
          <w:lang w:val="en-US"/>
        </w:rPr>
        <w:t xml:space="preserve">The objective of this paper is </w:t>
      </w:r>
      <w:r w:rsidR="002E440D">
        <w:rPr>
          <w:rFonts w:ascii="Times New Roman" w:hAnsi="Times New Roman" w:cs="Times New Roman"/>
          <w:sz w:val="24"/>
          <w:szCs w:val="24"/>
          <w:lang w:val="en-US"/>
        </w:rPr>
        <w:t xml:space="preserve">therefore </w:t>
      </w:r>
      <w:r w:rsidR="006E4672">
        <w:rPr>
          <w:rFonts w:ascii="Times New Roman" w:hAnsi="Times New Roman" w:cs="Times New Roman"/>
          <w:sz w:val="24"/>
          <w:szCs w:val="24"/>
          <w:lang w:val="en-US"/>
        </w:rPr>
        <w:t>to apply social class analysis as a supra-</w:t>
      </w:r>
      <w:r w:rsidR="006E4672">
        <w:rPr>
          <w:rFonts w:ascii="Times New Roman" w:hAnsi="Times New Roman" w:cs="Times New Roman"/>
          <w:sz w:val="24"/>
          <w:szCs w:val="24"/>
          <w:lang w:val="en-US"/>
        </w:rPr>
        <w:lastRenderedPageBreak/>
        <w:t xml:space="preserve">categorical approach in order to identify disadvantaged groups of people within the Austrian society – the country case in this work. </w:t>
      </w:r>
      <w:r w:rsidR="006E4672">
        <w:rPr>
          <w:rFonts w:ascii="Times New Roman" w:hAnsi="Times New Roman" w:cs="Times New Roman"/>
          <w:sz w:val="24"/>
          <w:szCs w:val="24"/>
          <w:lang w:val="en-US"/>
        </w:rPr>
        <w:tab/>
      </w:r>
      <w:r w:rsidR="006E4672">
        <w:rPr>
          <w:rFonts w:ascii="Times New Roman" w:hAnsi="Times New Roman" w:cs="Times New Roman"/>
          <w:sz w:val="24"/>
          <w:szCs w:val="24"/>
          <w:lang w:val="en-US"/>
        </w:rPr>
        <w:tab/>
      </w:r>
      <w:r w:rsidR="006E4672">
        <w:rPr>
          <w:rFonts w:ascii="Times New Roman" w:hAnsi="Times New Roman" w:cs="Times New Roman"/>
          <w:sz w:val="24"/>
          <w:szCs w:val="24"/>
          <w:lang w:val="en-US"/>
        </w:rPr>
        <w:tab/>
      </w:r>
      <w:r w:rsidR="006E4672">
        <w:rPr>
          <w:rFonts w:ascii="Times New Roman" w:hAnsi="Times New Roman" w:cs="Times New Roman"/>
          <w:sz w:val="24"/>
          <w:szCs w:val="24"/>
          <w:lang w:val="en-US"/>
        </w:rPr>
        <w:tab/>
      </w:r>
      <w:r w:rsidR="006E4672">
        <w:rPr>
          <w:rFonts w:ascii="Times New Roman" w:hAnsi="Times New Roman" w:cs="Times New Roman"/>
          <w:sz w:val="24"/>
          <w:szCs w:val="24"/>
          <w:lang w:val="en-US"/>
        </w:rPr>
        <w:tab/>
      </w:r>
      <w:r w:rsidR="006E4672">
        <w:rPr>
          <w:rFonts w:ascii="Times New Roman" w:hAnsi="Times New Roman" w:cs="Times New Roman"/>
          <w:sz w:val="24"/>
          <w:szCs w:val="24"/>
          <w:lang w:val="en-US"/>
        </w:rPr>
        <w:tab/>
      </w:r>
      <w:r w:rsidR="006E4672">
        <w:rPr>
          <w:rFonts w:ascii="Times New Roman" w:hAnsi="Times New Roman" w:cs="Times New Roman"/>
          <w:sz w:val="24"/>
          <w:szCs w:val="24"/>
          <w:lang w:val="en-US"/>
        </w:rPr>
        <w:tab/>
      </w:r>
      <w:r w:rsidR="006E4672">
        <w:rPr>
          <w:rFonts w:ascii="Times New Roman" w:hAnsi="Times New Roman" w:cs="Times New Roman"/>
          <w:sz w:val="24"/>
          <w:szCs w:val="24"/>
          <w:lang w:val="en-US"/>
        </w:rPr>
        <w:tab/>
        <w:t>As a source of data the</w:t>
      </w:r>
      <w:r w:rsidR="008946AF" w:rsidRPr="00A771BB">
        <w:rPr>
          <w:rFonts w:ascii="Times New Roman" w:hAnsi="Times New Roman" w:cs="Times New Roman"/>
          <w:sz w:val="24"/>
          <w:szCs w:val="24"/>
          <w:lang w:val="en-US"/>
        </w:rPr>
        <w:t xml:space="preserve"> “EU Statistics on Income and Living Conditions” 2013 (EU-SILC) data set has been chosen for analysis. The EU-SILC dataset is an instrument that provides EU structural data, employment status, forms of income, property, education, and social inclusion </w:t>
      </w:r>
      <w:r w:rsidR="008946AF" w:rsidRPr="00A771BB">
        <w:rPr>
          <w:rFonts w:ascii="Times New Roman" w:hAnsi="Times New Roman" w:cs="Times New Roman"/>
          <w:noProof/>
          <w:sz w:val="24"/>
          <w:szCs w:val="24"/>
          <w:lang w:val="en-US"/>
        </w:rPr>
        <w:t>(Eurostat, 2015)</w:t>
      </w:r>
      <w:r w:rsidR="008946AF" w:rsidRPr="00A771BB">
        <w:rPr>
          <w:rFonts w:ascii="Times New Roman" w:hAnsi="Times New Roman" w:cs="Times New Roman"/>
          <w:sz w:val="24"/>
          <w:szCs w:val="24"/>
          <w:lang w:val="en-US"/>
        </w:rPr>
        <w:t xml:space="preserve">. The data quality has been reviewed by different organizations and researchers showing to fulfill the recommendations of quality criteria </w:t>
      </w:r>
      <w:r w:rsidR="008946AF" w:rsidRPr="00A771BB">
        <w:rPr>
          <w:rFonts w:ascii="Times New Roman" w:hAnsi="Times New Roman" w:cs="Times New Roman"/>
          <w:noProof/>
          <w:sz w:val="24"/>
          <w:szCs w:val="24"/>
          <w:lang w:val="en-US"/>
        </w:rPr>
        <w:t>(Lamei, et al., 2013; Statistics-Austria, 2014)</w:t>
      </w:r>
      <w:r w:rsidR="008946AF" w:rsidRPr="00A771BB">
        <w:rPr>
          <w:rFonts w:ascii="Times New Roman" w:hAnsi="Times New Roman" w:cs="Times New Roman"/>
          <w:sz w:val="24"/>
          <w:szCs w:val="24"/>
          <w:lang w:val="en-US"/>
        </w:rPr>
        <w:t xml:space="preserve">. </w:t>
      </w:r>
      <w:r w:rsidR="008946AF" w:rsidRPr="00A771BB">
        <w:rPr>
          <w:rFonts w:ascii="Times New Roman" w:hAnsi="Times New Roman" w:cs="Times New Roman"/>
          <w:sz w:val="24"/>
          <w:szCs w:val="24"/>
          <w:lang w:val="en-GB"/>
        </w:rPr>
        <w:t>Cross-sectional data from 2013 is the most recent data set available</w:t>
      </w:r>
      <w:r w:rsidR="006E4672">
        <w:rPr>
          <w:rFonts w:ascii="Times New Roman" w:hAnsi="Times New Roman" w:cs="Times New Roman"/>
          <w:sz w:val="24"/>
          <w:szCs w:val="24"/>
          <w:lang w:val="en-GB"/>
        </w:rPr>
        <w:t xml:space="preserve"> to the author</w:t>
      </w:r>
      <w:r w:rsidR="008946AF" w:rsidRPr="00A771BB">
        <w:rPr>
          <w:rFonts w:ascii="Times New Roman" w:hAnsi="Times New Roman" w:cs="Times New Roman"/>
          <w:sz w:val="24"/>
          <w:szCs w:val="24"/>
          <w:lang w:val="en-GB"/>
        </w:rPr>
        <w:t xml:space="preserve">. </w:t>
      </w:r>
      <w:r w:rsidR="008946AF" w:rsidRPr="00A771BB">
        <w:rPr>
          <w:rFonts w:ascii="Times New Roman" w:hAnsi="Times New Roman" w:cs="Times New Roman"/>
          <w:sz w:val="24"/>
          <w:szCs w:val="24"/>
          <w:lang w:val="en-GB"/>
        </w:rPr>
        <w:tab/>
      </w:r>
      <w:r w:rsidR="008946AF" w:rsidRPr="00A771BB">
        <w:rPr>
          <w:rFonts w:ascii="Times New Roman" w:hAnsi="Times New Roman" w:cs="Times New Roman"/>
          <w:sz w:val="24"/>
          <w:szCs w:val="24"/>
          <w:lang w:val="en-US"/>
        </w:rPr>
        <w:tab/>
      </w:r>
      <w:r w:rsidR="008946AF" w:rsidRPr="00A771BB">
        <w:rPr>
          <w:rFonts w:ascii="Times New Roman" w:hAnsi="Times New Roman" w:cs="Times New Roman"/>
          <w:sz w:val="24"/>
          <w:szCs w:val="24"/>
          <w:lang w:val="en-US"/>
        </w:rPr>
        <w:tab/>
      </w:r>
      <w:r w:rsidR="008946AF" w:rsidRPr="00A771BB">
        <w:rPr>
          <w:rFonts w:ascii="Times New Roman" w:hAnsi="Times New Roman" w:cs="Times New Roman"/>
          <w:sz w:val="24"/>
          <w:szCs w:val="24"/>
          <w:lang w:val="en-US"/>
        </w:rPr>
        <w:tab/>
      </w:r>
      <w:r w:rsidR="008946AF" w:rsidRPr="00A771BB">
        <w:rPr>
          <w:rFonts w:ascii="Times New Roman" w:hAnsi="Times New Roman" w:cs="Times New Roman"/>
          <w:sz w:val="24"/>
          <w:szCs w:val="24"/>
          <w:lang w:val="en-US"/>
        </w:rPr>
        <w:tab/>
      </w:r>
      <w:r w:rsidR="006E4672">
        <w:rPr>
          <w:rFonts w:ascii="Times New Roman" w:hAnsi="Times New Roman" w:cs="Times New Roman"/>
          <w:sz w:val="24"/>
          <w:szCs w:val="24"/>
          <w:lang w:val="en-US"/>
        </w:rPr>
        <w:tab/>
      </w:r>
      <w:r w:rsidR="006E4672">
        <w:rPr>
          <w:rFonts w:ascii="Times New Roman" w:hAnsi="Times New Roman" w:cs="Times New Roman"/>
          <w:sz w:val="24"/>
          <w:szCs w:val="24"/>
          <w:lang w:val="en-US"/>
        </w:rPr>
        <w:tab/>
      </w:r>
      <w:r w:rsidR="008946AF" w:rsidRPr="00A771BB">
        <w:rPr>
          <w:rFonts w:ascii="Times New Roman" w:hAnsi="Times New Roman" w:cs="Times New Roman"/>
          <w:sz w:val="24"/>
          <w:szCs w:val="24"/>
          <w:lang w:val="en-US"/>
        </w:rPr>
        <w:t xml:space="preserve">Following similar empirical approaches </w:t>
      </w:r>
      <w:r w:rsidR="008946AF" w:rsidRPr="00A771BB">
        <w:rPr>
          <w:rFonts w:ascii="Times New Roman" w:hAnsi="Times New Roman" w:cs="Times New Roman"/>
          <w:noProof/>
          <w:sz w:val="24"/>
          <w:szCs w:val="24"/>
          <w:lang w:val="en-US"/>
        </w:rPr>
        <w:t>(Savage, et al., 2013)</w:t>
      </w:r>
      <w:r w:rsidR="008946AF" w:rsidRPr="00A771BB">
        <w:rPr>
          <w:rFonts w:ascii="Times New Roman" w:hAnsi="Times New Roman" w:cs="Times New Roman"/>
          <w:sz w:val="24"/>
          <w:szCs w:val="24"/>
          <w:lang w:val="en-US"/>
        </w:rPr>
        <w:t xml:space="preserve"> cluster analysis has been chosen as an empirical method. Cluster analysis is a method to detect meaningful clusters of latent groups in a data set </w:t>
      </w:r>
      <w:r w:rsidR="008946AF" w:rsidRPr="00A771BB">
        <w:rPr>
          <w:rFonts w:ascii="Times New Roman" w:hAnsi="Times New Roman" w:cs="Times New Roman"/>
          <w:noProof/>
          <w:sz w:val="24"/>
          <w:szCs w:val="24"/>
          <w:lang w:val="en-US"/>
        </w:rPr>
        <w:t xml:space="preserve">(Kaufman &amp; </w:t>
      </w:r>
      <w:r w:rsidR="008946AF" w:rsidRPr="00A771BB">
        <w:rPr>
          <w:rFonts w:ascii="Times New Roman" w:hAnsi="Times New Roman" w:cs="Times New Roman"/>
          <w:sz w:val="24"/>
          <w:szCs w:val="24"/>
          <w:lang w:val="en-US"/>
        </w:rPr>
        <w:t xml:space="preserve">Rousseeuw, 2005; von Luxburg, Bubeck, Jegelka, &amp; Kaufmann, 2008). </w:t>
      </w:r>
      <w:r w:rsidR="006E4672">
        <w:rPr>
          <w:rFonts w:ascii="Times New Roman" w:hAnsi="Times New Roman" w:cs="Times New Roman"/>
          <w:sz w:val="24"/>
          <w:szCs w:val="24"/>
          <w:lang w:val="en-US"/>
        </w:rPr>
        <w:t>The analysis was carried out for every social class dimension following Bourdieu (1985</w:t>
      </w:r>
      <w:r w:rsidR="00DA554D">
        <w:rPr>
          <w:rFonts w:ascii="Times New Roman" w:hAnsi="Times New Roman" w:cs="Times New Roman"/>
          <w:sz w:val="24"/>
          <w:szCs w:val="24"/>
          <w:lang w:val="en-US"/>
        </w:rPr>
        <w:t>a, 1985b</w:t>
      </w:r>
      <w:r w:rsidR="006E4672">
        <w:rPr>
          <w:rFonts w:ascii="Times New Roman" w:hAnsi="Times New Roman" w:cs="Times New Roman"/>
          <w:sz w:val="24"/>
          <w:szCs w:val="24"/>
          <w:lang w:val="en-US"/>
        </w:rPr>
        <w:t>); economic, social, and cultural. And the identified groups were investigated concerning</w:t>
      </w:r>
      <w:r w:rsidR="0087630D">
        <w:rPr>
          <w:rFonts w:ascii="Times New Roman" w:hAnsi="Times New Roman" w:cs="Times New Roman"/>
          <w:sz w:val="24"/>
          <w:szCs w:val="24"/>
          <w:lang w:val="en-US"/>
        </w:rPr>
        <w:t xml:space="preserve"> additional characteristics (i.e. well-being)</w:t>
      </w:r>
      <w:r w:rsidR="006E4672">
        <w:rPr>
          <w:rFonts w:ascii="Times New Roman" w:hAnsi="Times New Roman" w:cs="Times New Roman"/>
          <w:sz w:val="24"/>
          <w:szCs w:val="24"/>
          <w:lang w:val="en-US"/>
        </w:rPr>
        <w:t xml:space="preserve"> </w:t>
      </w:r>
      <w:r w:rsidR="0087630D">
        <w:rPr>
          <w:rFonts w:ascii="Times New Roman" w:hAnsi="Times New Roman" w:cs="Times New Roman"/>
          <w:sz w:val="24"/>
          <w:szCs w:val="24"/>
          <w:lang w:val="en-US"/>
        </w:rPr>
        <w:t xml:space="preserve"> and </w:t>
      </w:r>
      <w:r w:rsidR="00811BF3">
        <w:rPr>
          <w:rFonts w:ascii="Times New Roman" w:hAnsi="Times New Roman" w:cs="Times New Roman"/>
          <w:sz w:val="24"/>
          <w:szCs w:val="24"/>
          <w:lang w:val="en-US"/>
        </w:rPr>
        <w:t xml:space="preserve">diversity </w:t>
      </w:r>
      <w:r w:rsidR="006E4672" w:rsidRPr="00811BF3">
        <w:rPr>
          <w:rFonts w:ascii="Times New Roman" w:hAnsi="Times New Roman" w:cs="Times New Roman"/>
          <w:sz w:val="24"/>
          <w:szCs w:val="24"/>
          <w:lang w:val="en-US"/>
        </w:rPr>
        <w:t>characteristics</w:t>
      </w:r>
      <w:r w:rsidR="00811BF3" w:rsidRPr="00811BF3">
        <w:rPr>
          <w:rFonts w:ascii="Times New Roman" w:hAnsi="Times New Roman" w:cs="Times New Roman"/>
          <w:sz w:val="24"/>
          <w:szCs w:val="24"/>
          <w:lang w:val="en-US"/>
        </w:rPr>
        <w:t xml:space="preserve">. </w:t>
      </w:r>
    </w:p>
    <w:p w:rsidR="006E4672" w:rsidRPr="006E4672" w:rsidRDefault="00811BF3" w:rsidP="00D26AE2">
      <w:pPr>
        <w:autoSpaceDE w:val="0"/>
        <w:autoSpaceDN w:val="0"/>
        <w:adjustRightInd w:val="0"/>
        <w:spacing w:line="360" w:lineRule="auto"/>
        <w:ind w:left="0"/>
        <w:rPr>
          <w:rFonts w:ascii="Times New Roman" w:hAnsi="Times New Roman" w:cs="Times New Roman"/>
          <w:i/>
          <w:sz w:val="24"/>
          <w:szCs w:val="24"/>
          <w:lang w:val="en-US"/>
        </w:rPr>
      </w:pPr>
      <w:r>
        <w:rPr>
          <w:rFonts w:ascii="Times New Roman" w:hAnsi="Times New Roman" w:cs="Times New Roman"/>
          <w:i/>
          <w:sz w:val="24"/>
          <w:szCs w:val="24"/>
          <w:lang w:val="en-US"/>
        </w:rPr>
        <w:t xml:space="preserve">Primarily </w:t>
      </w:r>
      <w:r w:rsidR="006E4672" w:rsidRPr="006E4672">
        <w:rPr>
          <w:rFonts w:ascii="Times New Roman" w:hAnsi="Times New Roman" w:cs="Times New Roman"/>
          <w:i/>
          <w:sz w:val="24"/>
          <w:szCs w:val="24"/>
          <w:lang w:val="en-US"/>
        </w:rPr>
        <w:t>Results</w:t>
      </w:r>
      <w:r>
        <w:rPr>
          <w:rFonts w:ascii="Times New Roman" w:hAnsi="Times New Roman" w:cs="Times New Roman"/>
          <w:i/>
          <w:sz w:val="24"/>
          <w:szCs w:val="24"/>
          <w:lang w:val="en-US"/>
        </w:rPr>
        <w:t xml:space="preserve"> </w:t>
      </w:r>
      <w:r w:rsidR="0087630D">
        <w:rPr>
          <w:rFonts w:ascii="Times New Roman" w:hAnsi="Times New Roman" w:cs="Times New Roman"/>
          <w:i/>
          <w:sz w:val="24"/>
          <w:szCs w:val="24"/>
          <w:lang w:val="en-US"/>
        </w:rPr>
        <w:t>and Discussion</w:t>
      </w:r>
    </w:p>
    <w:p w:rsidR="008946AF" w:rsidRDefault="00811BF3" w:rsidP="00811BF3">
      <w:pPr>
        <w:autoSpaceDE w:val="0"/>
        <w:autoSpaceDN w:val="0"/>
        <w:adjustRightInd w:val="0"/>
        <w:spacing w:line="360" w:lineRule="auto"/>
        <w:ind w:left="0" w:firstLine="708"/>
        <w:rPr>
          <w:rFonts w:ascii="Times New Roman" w:hAnsi="Times New Roman" w:cs="Times New Roman"/>
          <w:sz w:val="24"/>
          <w:szCs w:val="24"/>
          <w:lang w:val="en-US"/>
        </w:rPr>
      </w:pPr>
      <w:r w:rsidRPr="00A771BB">
        <w:rPr>
          <w:rFonts w:ascii="Times New Roman" w:hAnsi="Times New Roman" w:cs="Times New Roman"/>
          <w:sz w:val="24"/>
          <w:szCs w:val="24"/>
          <w:lang w:val="en-US"/>
        </w:rPr>
        <w:t xml:space="preserve">The preliminary results of this class analysis have unfolded characteristics of an unequally shaped society. High incomes, both from work and wealth, educational attainment, occupational level, as well as supervisory status are all skewed distributed from the group with the lowest distribution towards the group with the highest distribution of </w:t>
      </w:r>
      <w:r w:rsidR="0087630D">
        <w:rPr>
          <w:rFonts w:ascii="Times New Roman" w:hAnsi="Times New Roman" w:cs="Times New Roman"/>
          <w:sz w:val="24"/>
          <w:szCs w:val="24"/>
          <w:lang w:val="en-US"/>
        </w:rPr>
        <w:t xml:space="preserve"> </w:t>
      </w:r>
      <w:r w:rsidRPr="00A771BB">
        <w:rPr>
          <w:rFonts w:ascii="Times New Roman" w:hAnsi="Times New Roman" w:cs="Times New Roman"/>
          <w:sz w:val="24"/>
          <w:szCs w:val="24"/>
          <w:lang w:val="en-US"/>
        </w:rPr>
        <w:t xml:space="preserve">capitals. This also shows an association to aspects of satisfaction and well-being. These first results indicate that being a women, living in a single household, being either a single parent or having three or more children and working in certain occupational sectors show predictive characteristics of belonging to a low socio-economic group.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The results will be </w:t>
      </w:r>
      <w:r w:rsidRPr="00A771BB">
        <w:rPr>
          <w:rFonts w:ascii="Times New Roman" w:hAnsi="Times New Roman" w:cs="Times New Roman"/>
          <w:sz w:val="24"/>
          <w:szCs w:val="24"/>
          <w:lang w:val="en-US"/>
        </w:rPr>
        <w:t xml:space="preserve">a basis for a discussion </w:t>
      </w:r>
      <w:r w:rsidR="002E440D">
        <w:rPr>
          <w:rFonts w:ascii="Times New Roman" w:hAnsi="Times New Roman" w:cs="Times New Roman"/>
          <w:sz w:val="24"/>
          <w:szCs w:val="24"/>
          <w:lang w:val="en-US"/>
        </w:rPr>
        <w:t>about identified</w:t>
      </w:r>
      <w:r w:rsidRPr="00A771BB">
        <w:rPr>
          <w:rFonts w:ascii="Times New Roman" w:hAnsi="Times New Roman" w:cs="Times New Roman"/>
          <w:sz w:val="24"/>
          <w:szCs w:val="24"/>
          <w:lang w:val="en-US"/>
        </w:rPr>
        <w:t xml:space="preserve"> disadvantaged groups</w:t>
      </w:r>
      <w:r w:rsidR="002E440D">
        <w:rPr>
          <w:rFonts w:ascii="Times New Roman" w:hAnsi="Times New Roman" w:cs="Times New Roman"/>
          <w:sz w:val="24"/>
          <w:szCs w:val="24"/>
          <w:lang w:val="en-US"/>
        </w:rPr>
        <w:t xml:space="preserve"> within the Austrian society. </w:t>
      </w:r>
    </w:p>
    <w:p w:rsidR="0087630D" w:rsidRPr="0087630D" w:rsidRDefault="0087630D" w:rsidP="0087630D">
      <w:pPr>
        <w:autoSpaceDE w:val="0"/>
        <w:autoSpaceDN w:val="0"/>
        <w:adjustRightInd w:val="0"/>
        <w:spacing w:line="360" w:lineRule="auto"/>
        <w:ind w:left="0"/>
        <w:rPr>
          <w:rFonts w:ascii="Times New Roman" w:hAnsi="Times New Roman" w:cs="Times New Roman"/>
          <w:i/>
          <w:sz w:val="24"/>
          <w:szCs w:val="24"/>
          <w:lang w:val="en-US"/>
        </w:rPr>
      </w:pPr>
      <w:r w:rsidRPr="0087630D">
        <w:rPr>
          <w:rFonts w:ascii="Times New Roman" w:hAnsi="Times New Roman" w:cs="Times New Roman"/>
          <w:i/>
          <w:sz w:val="24"/>
          <w:szCs w:val="24"/>
          <w:lang w:val="en-US"/>
        </w:rPr>
        <w:t>Contribution and limitations</w:t>
      </w:r>
    </w:p>
    <w:p w:rsidR="0087630D" w:rsidRDefault="0087630D" w:rsidP="0087630D">
      <w:pPr>
        <w:autoSpaceDE w:val="0"/>
        <w:autoSpaceDN w:val="0"/>
        <w:adjustRightInd w:val="0"/>
        <w:spacing w:line="360" w:lineRule="auto"/>
        <w:ind w:left="0"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The results provide an explanatory pattern of who belongs to socio-economically disadvantaged groups and therefore is in need of societal recognition and redistribution. This </w:t>
      </w:r>
      <w:r>
        <w:rPr>
          <w:rFonts w:ascii="Times New Roman" w:hAnsi="Times New Roman" w:cs="Times New Roman"/>
          <w:sz w:val="24"/>
          <w:szCs w:val="24"/>
          <w:lang w:val="en-US"/>
        </w:rPr>
        <w:lastRenderedPageBreak/>
        <w:t xml:space="preserve">information could also be a valuable source for practitioners and policy makers, in order to know which groups to address in social policy.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As the source data has been collected by the Eurostat, the statistical office of the EU, the questions and investigated characteristics are predefined. Therefore there is a limited number of diversity characteristics, as well as other socio-economic and cultural aspects, which could be included into the analysis.</w:t>
      </w:r>
    </w:p>
    <w:p w:rsidR="008946AF" w:rsidRPr="008946AF" w:rsidRDefault="008946AF" w:rsidP="00A771BB">
      <w:pPr>
        <w:autoSpaceDE w:val="0"/>
        <w:autoSpaceDN w:val="0"/>
        <w:adjustRightInd w:val="0"/>
        <w:ind w:left="0"/>
        <w:rPr>
          <w:rFonts w:ascii="Times New Roman" w:hAnsi="Times New Roman" w:cs="Times New Roman"/>
          <w:b/>
          <w:sz w:val="24"/>
          <w:szCs w:val="24"/>
          <w:lang w:val="en-US"/>
        </w:rPr>
      </w:pPr>
      <w:r w:rsidRPr="008946AF">
        <w:rPr>
          <w:rFonts w:ascii="Times New Roman" w:hAnsi="Times New Roman" w:cs="Times New Roman"/>
          <w:b/>
          <w:sz w:val="24"/>
          <w:szCs w:val="24"/>
          <w:lang w:val="en-US"/>
        </w:rPr>
        <w:t>References</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Acker, J. (2000). Revisiting class: Thinking from gender, race, and organizations. </w:t>
      </w:r>
      <w:r w:rsidRPr="008946AF">
        <w:rPr>
          <w:rFonts w:ascii="Times New Roman" w:hAnsi="Times New Roman" w:cs="Times New Roman"/>
          <w:i/>
          <w:noProof/>
          <w:szCs w:val="24"/>
          <w:lang w:val="en-US"/>
        </w:rPr>
        <w:t>Social Politics: International Studies in Gender, State &amp; Society, 7</w:t>
      </w:r>
      <w:r w:rsidRPr="008946AF">
        <w:rPr>
          <w:rFonts w:ascii="Times New Roman" w:hAnsi="Times New Roman" w:cs="Times New Roman"/>
          <w:noProof/>
          <w:szCs w:val="24"/>
          <w:lang w:val="en-US"/>
        </w:rPr>
        <w:t>(2), 192-214. doi: 10.1093/sp/7.2.192</w:t>
      </w:r>
    </w:p>
    <w:p w:rsidR="00DA554D" w:rsidRDefault="00DA554D" w:rsidP="00DA554D">
      <w:pPr>
        <w:spacing w:before="0" w:beforeAutospacing="0" w:after="0" w:afterAutospacing="0"/>
        <w:ind w:left="720" w:hanging="720"/>
        <w:rPr>
          <w:rFonts w:ascii="Times New Roman" w:hAnsi="Times New Roman" w:cs="Times New Roman"/>
          <w:noProof/>
          <w:szCs w:val="24"/>
          <w:lang w:val="en-US"/>
        </w:rPr>
      </w:pPr>
      <w:r w:rsidRPr="00DA554D">
        <w:rPr>
          <w:rFonts w:ascii="Times New Roman" w:hAnsi="Times New Roman" w:cs="Times New Roman"/>
          <w:noProof/>
          <w:szCs w:val="24"/>
          <w:lang w:val="en-US"/>
        </w:rPr>
        <w:t>Alberti, G., Holgate, J., &amp; Tapia, M. (2013). Organising migrants as workers or as migrant workers? Intersectionality, trade unions and precarious work. The International Journal of Human Resource Management, 24(22), 4132-4148. doi: 10.1080/09585192.2013.845429</w:t>
      </w:r>
    </w:p>
    <w:p w:rsidR="008946AF" w:rsidRPr="00226412" w:rsidRDefault="008946AF" w:rsidP="00DA554D">
      <w:pPr>
        <w:spacing w:before="0" w:beforeAutospacing="0" w:after="0" w:afterAutospacing="0"/>
        <w:ind w:left="720" w:hanging="720"/>
        <w:rPr>
          <w:rFonts w:ascii="Times New Roman" w:hAnsi="Times New Roman" w:cs="Times New Roman"/>
          <w:noProof/>
          <w:szCs w:val="24"/>
        </w:rPr>
      </w:pPr>
      <w:r w:rsidRPr="00226412">
        <w:rPr>
          <w:rFonts w:ascii="Times New Roman" w:hAnsi="Times New Roman" w:cs="Times New Roman"/>
          <w:noProof/>
          <w:szCs w:val="24"/>
        </w:rPr>
        <w:t xml:space="preserve">Bourdieu, P. (1979). </w:t>
      </w:r>
      <w:r w:rsidRPr="00226412">
        <w:rPr>
          <w:rFonts w:ascii="Times New Roman" w:hAnsi="Times New Roman" w:cs="Times New Roman"/>
          <w:i/>
          <w:noProof/>
          <w:szCs w:val="24"/>
        </w:rPr>
        <w:t>Die feinen Unterschiede [Distintion]</w:t>
      </w:r>
      <w:r w:rsidRPr="00226412">
        <w:rPr>
          <w:rFonts w:ascii="Times New Roman" w:hAnsi="Times New Roman" w:cs="Times New Roman"/>
          <w:noProof/>
          <w:szCs w:val="24"/>
        </w:rPr>
        <w:t>. Frankfurt am Main: Suhrkamp Taschenbuch Verlag.</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Bourdieu, P. (1985a). The social space and the genesis of groups. </w:t>
      </w:r>
      <w:r w:rsidRPr="008946AF">
        <w:rPr>
          <w:rFonts w:ascii="Times New Roman" w:hAnsi="Times New Roman" w:cs="Times New Roman"/>
          <w:i/>
          <w:noProof/>
          <w:szCs w:val="24"/>
          <w:lang w:val="en-US"/>
        </w:rPr>
        <w:t>Theory and society, 14</w:t>
      </w:r>
      <w:r w:rsidRPr="008946AF">
        <w:rPr>
          <w:rFonts w:ascii="Times New Roman" w:hAnsi="Times New Roman" w:cs="Times New Roman"/>
          <w:noProof/>
          <w:szCs w:val="24"/>
          <w:lang w:val="en-US"/>
        </w:rPr>
        <w:t xml:space="preserve">(6), 723-744. </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Bourdieu, P. (1985b). </w:t>
      </w:r>
      <w:r w:rsidRPr="008946AF">
        <w:rPr>
          <w:rFonts w:ascii="Times New Roman" w:hAnsi="Times New Roman" w:cs="Times New Roman"/>
          <w:i/>
          <w:noProof/>
          <w:szCs w:val="24"/>
          <w:lang w:val="en-US"/>
        </w:rPr>
        <w:t>Sozialer Raum und "Klassen": Leçon sur la leçon  [Social space and "classes": Lesson about the lesson]</w:t>
      </w:r>
      <w:r w:rsidRPr="008946AF">
        <w:rPr>
          <w:rFonts w:ascii="Times New Roman" w:hAnsi="Times New Roman" w:cs="Times New Roman"/>
          <w:noProof/>
          <w:szCs w:val="24"/>
          <w:lang w:val="en-US"/>
        </w:rPr>
        <w:t>. Frankfurt am Main: Suhrkamp.</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Bowles, S. (2012). </w:t>
      </w:r>
      <w:r w:rsidRPr="008946AF">
        <w:rPr>
          <w:rFonts w:ascii="Times New Roman" w:hAnsi="Times New Roman" w:cs="Times New Roman"/>
          <w:i/>
          <w:noProof/>
          <w:szCs w:val="24"/>
          <w:lang w:val="en-US"/>
        </w:rPr>
        <w:t>The new economics of inequality and redistribution</w:t>
      </w:r>
      <w:r w:rsidRPr="008946AF">
        <w:rPr>
          <w:rFonts w:ascii="Times New Roman" w:hAnsi="Times New Roman" w:cs="Times New Roman"/>
          <w:noProof/>
          <w:szCs w:val="24"/>
          <w:lang w:val="en-US"/>
        </w:rPr>
        <w:t>. Cambridge: Cambridge University Press.</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Côté, S. (2011). How social class shapes thoughts and actions in organizations. </w:t>
      </w:r>
      <w:r w:rsidRPr="008946AF">
        <w:rPr>
          <w:rFonts w:ascii="Times New Roman" w:hAnsi="Times New Roman" w:cs="Times New Roman"/>
          <w:i/>
          <w:noProof/>
          <w:szCs w:val="24"/>
          <w:lang w:val="en-US"/>
        </w:rPr>
        <w:t>Research in Organizational Behavior, 31</w:t>
      </w:r>
      <w:r w:rsidRPr="008946AF">
        <w:rPr>
          <w:rFonts w:ascii="Times New Roman" w:hAnsi="Times New Roman" w:cs="Times New Roman"/>
          <w:noProof/>
          <w:szCs w:val="24"/>
          <w:lang w:val="en-US"/>
        </w:rPr>
        <w:t>(0), 43-71. doi: dx.doi.org/10.1016/j.riob.2011.09.004</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Crenshaw, K. (1991). Mapping the margins: Intersectionality, identity politics, and violence against women of color. </w:t>
      </w:r>
      <w:r w:rsidRPr="008946AF">
        <w:rPr>
          <w:rFonts w:ascii="Times New Roman" w:hAnsi="Times New Roman" w:cs="Times New Roman"/>
          <w:i/>
          <w:noProof/>
          <w:szCs w:val="24"/>
          <w:lang w:val="en-US"/>
        </w:rPr>
        <w:t>Stanford law review</w:t>
      </w:r>
      <w:r w:rsidRPr="008946AF">
        <w:rPr>
          <w:rFonts w:ascii="Times New Roman" w:hAnsi="Times New Roman" w:cs="Times New Roman"/>
          <w:noProof/>
          <w:szCs w:val="24"/>
          <w:lang w:val="en-US"/>
        </w:rPr>
        <w:t>, 1241-1299. doi: 10587/942</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Eurostat. ( 2015). European Union Statistics on Income and Living Conditions (EU-SILC). Retrieved from http://ec.europa.eu/eurostat/c/portal/layout?p_l_id=203680&amp;p_v_l_s_g_id=0 [30. April. 2015]  </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Fraser, N. (1995). From redistribution to recognition? Dilemmas of Justice in a 'Post-Socialist' Age. </w:t>
      </w:r>
      <w:r w:rsidRPr="008946AF">
        <w:rPr>
          <w:rFonts w:ascii="Times New Roman" w:hAnsi="Times New Roman" w:cs="Times New Roman"/>
          <w:i/>
          <w:noProof/>
          <w:szCs w:val="24"/>
          <w:lang w:val="en-US"/>
        </w:rPr>
        <w:t>New left review</w:t>
      </w:r>
      <w:r w:rsidRPr="008946AF">
        <w:rPr>
          <w:rFonts w:ascii="Times New Roman" w:hAnsi="Times New Roman" w:cs="Times New Roman"/>
          <w:noProof/>
          <w:szCs w:val="24"/>
          <w:lang w:val="en-US"/>
        </w:rPr>
        <w:t xml:space="preserve">, 68-68. </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Fraser, N. (2000). Rethinking Recognition. </w:t>
      </w:r>
      <w:r w:rsidRPr="008946AF">
        <w:rPr>
          <w:rFonts w:ascii="Times New Roman" w:hAnsi="Times New Roman" w:cs="Times New Roman"/>
          <w:i/>
          <w:noProof/>
          <w:szCs w:val="24"/>
          <w:lang w:val="en-US"/>
        </w:rPr>
        <w:t>New left review</w:t>
      </w:r>
      <w:r w:rsidRPr="008946AF">
        <w:rPr>
          <w:rFonts w:ascii="Times New Roman" w:hAnsi="Times New Roman" w:cs="Times New Roman"/>
          <w:noProof/>
          <w:szCs w:val="24"/>
          <w:lang w:val="en-US"/>
        </w:rPr>
        <w:t xml:space="preserve">, 107-120. </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Fraser, N. (2005). Reframing Justice in a Globalizing World. </w:t>
      </w:r>
      <w:r w:rsidRPr="008946AF">
        <w:rPr>
          <w:rFonts w:ascii="Times New Roman" w:hAnsi="Times New Roman" w:cs="Times New Roman"/>
          <w:i/>
          <w:noProof/>
          <w:szCs w:val="24"/>
          <w:lang w:val="en-US"/>
        </w:rPr>
        <w:t>New left Review</w:t>
      </w:r>
      <w:r w:rsidRPr="008946AF">
        <w:rPr>
          <w:rFonts w:ascii="Times New Roman" w:hAnsi="Times New Roman" w:cs="Times New Roman"/>
          <w:noProof/>
          <w:szCs w:val="24"/>
          <w:lang w:val="en-US"/>
        </w:rPr>
        <w:t xml:space="preserve">, 69-88. </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Gray, B., &amp; Kish-Gephart, J. J. (2013). Encountaring social class differences at work: How "class work" perpetuates inequality [Article]. </w:t>
      </w:r>
      <w:r w:rsidRPr="008946AF">
        <w:rPr>
          <w:rFonts w:ascii="Times New Roman" w:hAnsi="Times New Roman" w:cs="Times New Roman"/>
          <w:i/>
          <w:noProof/>
          <w:szCs w:val="24"/>
          <w:lang w:val="en-US"/>
        </w:rPr>
        <w:t>Academy of Management Review, 38</w:t>
      </w:r>
      <w:r w:rsidRPr="008946AF">
        <w:rPr>
          <w:rFonts w:ascii="Times New Roman" w:hAnsi="Times New Roman" w:cs="Times New Roman"/>
          <w:noProof/>
          <w:szCs w:val="24"/>
          <w:lang w:val="en-US"/>
        </w:rPr>
        <w:t>(4), 670-699. doi: 10.5465/amr.2012.0143</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Hanappi-Egger, E. (2013). New Forms of Exploitation: The Synthesis of Mis-recognition and Mal-distribution. </w:t>
      </w:r>
      <w:r w:rsidRPr="008946AF">
        <w:rPr>
          <w:rFonts w:ascii="Times New Roman" w:hAnsi="Times New Roman" w:cs="Times New Roman"/>
          <w:i/>
          <w:noProof/>
          <w:szCs w:val="24"/>
          <w:lang w:val="en-US"/>
        </w:rPr>
        <w:t>GÉNEROS-Multidisciplinary Journal of Gender Studies, 2</w:t>
      </w:r>
      <w:r w:rsidRPr="008946AF">
        <w:rPr>
          <w:rFonts w:ascii="Times New Roman" w:hAnsi="Times New Roman" w:cs="Times New Roman"/>
          <w:noProof/>
          <w:szCs w:val="24"/>
          <w:lang w:val="en-US"/>
        </w:rPr>
        <w:t>(3), 284-306. doi: 10.447/generos.2013.30</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Hanappi-Egger, E., &amp; Kutscher, G. (2015). Entgegen Invidivualisierung und Entsolidarisierung: Die Rolle der sozialen Klasse als suprakategorialer Zugang in der Diversitätsforschung [Against individualisation and anti-solidarisation: The role of social class as a supre-categorical approach in diversity research]. </w:t>
      </w:r>
      <w:r w:rsidRPr="00226412">
        <w:rPr>
          <w:rFonts w:ascii="Times New Roman" w:hAnsi="Times New Roman" w:cs="Times New Roman"/>
          <w:noProof/>
          <w:szCs w:val="24"/>
        </w:rPr>
        <w:t xml:space="preserve">In E. Hanappi-Egger &amp; R. Bendl (Eds.), </w:t>
      </w:r>
      <w:r w:rsidRPr="00226412">
        <w:rPr>
          <w:rFonts w:ascii="Times New Roman" w:hAnsi="Times New Roman" w:cs="Times New Roman"/>
          <w:i/>
          <w:noProof/>
          <w:szCs w:val="24"/>
        </w:rPr>
        <w:t>Diversität, Diversifizierung und (Ent)Solidarisierung im deutschen Sprachraum [Diversity, diversification and (anti-)solidarisaion in the German speaking countries]</w:t>
      </w:r>
      <w:r w:rsidRPr="00226412">
        <w:rPr>
          <w:rFonts w:ascii="Times New Roman" w:hAnsi="Times New Roman" w:cs="Times New Roman"/>
          <w:noProof/>
          <w:szCs w:val="24"/>
        </w:rPr>
        <w:t xml:space="preserve"> (pp. 21-35). </w:t>
      </w:r>
      <w:r w:rsidRPr="008946AF">
        <w:rPr>
          <w:rFonts w:ascii="Times New Roman" w:hAnsi="Times New Roman" w:cs="Times New Roman"/>
          <w:noProof/>
          <w:szCs w:val="24"/>
          <w:lang w:val="en-US"/>
        </w:rPr>
        <w:t>Wiesbaden: Springer VS.</w:t>
      </w:r>
    </w:p>
    <w:p w:rsidR="00DA554D" w:rsidRPr="00DA554D" w:rsidRDefault="00DA554D" w:rsidP="00DA554D">
      <w:pPr>
        <w:spacing w:before="0" w:beforeAutospacing="0" w:after="0" w:afterAutospacing="0"/>
        <w:ind w:left="720" w:hanging="720"/>
        <w:rPr>
          <w:rFonts w:ascii="Times New Roman" w:hAnsi="Times New Roman" w:cs="Times New Roman"/>
          <w:noProof/>
          <w:szCs w:val="24"/>
          <w:lang w:val="en-US"/>
        </w:rPr>
      </w:pPr>
      <w:r w:rsidRPr="00DA554D">
        <w:rPr>
          <w:rFonts w:ascii="Times New Roman" w:hAnsi="Times New Roman" w:cs="Times New Roman"/>
          <w:noProof/>
          <w:szCs w:val="24"/>
          <w:lang w:val="en-US"/>
        </w:rPr>
        <w:t>Healy, G. (2015). The politics of equality and diversity. In R. Bendl, I. Bleijenbergh, E. Henttonen &amp; A. J. Mills (Eds.), The Oxford handbook of diversity in organizations (pp. 16-38). Oxford, UK: Oxford University Press.</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lastRenderedPageBreak/>
        <w:t xml:space="preserve">Holvino, E. (2002). Class:" A difference that makes a difference" in organizations. </w:t>
      </w:r>
      <w:r w:rsidRPr="008946AF">
        <w:rPr>
          <w:rFonts w:ascii="Times New Roman" w:hAnsi="Times New Roman" w:cs="Times New Roman"/>
          <w:i/>
          <w:noProof/>
          <w:szCs w:val="24"/>
          <w:lang w:val="en-US"/>
        </w:rPr>
        <w:t>Diversity Factor, 10</w:t>
      </w:r>
      <w:r w:rsidRPr="008946AF">
        <w:rPr>
          <w:rFonts w:ascii="Times New Roman" w:hAnsi="Times New Roman" w:cs="Times New Roman"/>
          <w:noProof/>
          <w:szCs w:val="24"/>
          <w:lang w:val="en-US"/>
        </w:rPr>
        <w:t>(2), 28. doi: 213050451</w:t>
      </w:r>
    </w:p>
    <w:p w:rsid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Holvino, E. (2010). Intersections: The simultaneity of race, gender and class in organization studies. [Article]. </w:t>
      </w:r>
      <w:r w:rsidRPr="008946AF">
        <w:rPr>
          <w:rFonts w:ascii="Times New Roman" w:hAnsi="Times New Roman" w:cs="Times New Roman"/>
          <w:i/>
          <w:noProof/>
          <w:szCs w:val="24"/>
          <w:lang w:val="en-US"/>
        </w:rPr>
        <w:t>Gender, Work &amp; Organization, 17</w:t>
      </w:r>
      <w:r w:rsidRPr="008946AF">
        <w:rPr>
          <w:rFonts w:ascii="Times New Roman" w:hAnsi="Times New Roman" w:cs="Times New Roman"/>
          <w:noProof/>
          <w:szCs w:val="24"/>
          <w:lang w:val="en-US"/>
        </w:rPr>
        <w:t>(3), 248-277. doi: 10.1111/j.1468-0432.2008.00400.x</w:t>
      </w:r>
    </w:p>
    <w:p w:rsidR="00DA554D" w:rsidRDefault="00DA554D" w:rsidP="00DA554D">
      <w:pPr>
        <w:spacing w:before="0" w:beforeAutospacing="0" w:after="0" w:afterAutospacing="0"/>
        <w:ind w:left="720" w:hanging="720"/>
        <w:rPr>
          <w:rFonts w:ascii="Times New Roman" w:hAnsi="Times New Roman" w:cs="Times New Roman"/>
          <w:noProof/>
          <w:szCs w:val="24"/>
          <w:lang w:val="en-US"/>
        </w:rPr>
      </w:pPr>
      <w:r w:rsidRPr="00DA554D">
        <w:rPr>
          <w:rFonts w:ascii="Times New Roman" w:hAnsi="Times New Roman" w:cs="Times New Roman"/>
          <w:noProof/>
          <w:szCs w:val="24"/>
          <w:lang w:val="en-US"/>
        </w:rPr>
        <w:t>Jones, O. (2011). Chavs: The demonization of the working class. London; New York: Verso.</w:t>
      </w:r>
    </w:p>
    <w:p w:rsidR="00DA554D" w:rsidRPr="008946AF" w:rsidRDefault="00DA554D" w:rsidP="00DA554D">
      <w:pPr>
        <w:spacing w:before="0" w:beforeAutospacing="0" w:after="0" w:afterAutospacing="0"/>
        <w:ind w:left="720" w:hanging="720"/>
        <w:rPr>
          <w:rFonts w:ascii="Times New Roman" w:hAnsi="Times New Roman" w:cs="Times New Roman"/>
          <w:noProof/>
          <w:szCs w:val="24"/>
          <w:lang w:val="en-US"/>
        </w:rPr>
      </w:pPr>
      <w:r w:rsidRPr="00DA554D">
        <w:rPr>
          <w:rFonts w:ascii="Times New Roman" w:hAnsi="Times New Roman" w:cs="Times New Roman"/>
          <w:noProof/>
          <w:szCs w:val="24"/>
          <w:lang w:val="en-US"/>
        </w:rPr>
        <w:t>Kaufman, L., &amp; Rousseeuw, P. J. (2005). Finding groups in data: an introduction to cluster analysis (Vol. 344): John Wiley &amp; Sons.</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Kish-Gephart, J. J., &amp; Campbell, J. T. (2015). You don’t forget your roots: The influence of CEO social class background on strategic risk taking. </w:t>
      </w:r>
      <w:r w:rsidRPr="008946AF">
        <w:rPr>
          <w:rFonts w:ascii="Times New Roman" w:hAnsi="Times New Roman" w:cs="Times New Roman"/>
          <w:i/>
          <w:noProof/>
          <w:szCs w:val="24"/>
          <w:lang w:val="en-US"/>
        </w:rPr>
        <w:t>Academy of Management journal, 58</w:t>
      </w:r>
      <w:r w:rsidRPr="008946AF">
        <w:rPr>
          <w:rFonts w:ascii="Times New Roman" w:hAnsi="Times New Roman" w:cs="Times New Roman"/>
          <w:noProof/>
          <w:szCs w:val="24"/>
          <w:lang w:val="en-US"/>
        </w:rPr>
        <w:t>(6), 1614-1636. doi: 10.5465/amj.2013.1204</w:t>
      </w:r>
    </w:p>
    <w:p w:rsidR="008946AF" w:rsidRPr="00226412" w:rsidRDefault="008946AF" w:rsidP="00DA554D">
      <w:pPr>
        <w:spacing w:before="0" w:beforeAutospacing="0" w:after="0" w:afterAutospacing="0"/>
        <w:ind w:left="720" w:hanging="720"/>
        <w:rPr>
          <w:rFonts w:ascii="Times New Roman" w:hAnsi="Times New Roman" w:cs="Times New Roman"/>
          <w:noProof/>
          <w:szCs w:val="24"/>
        </w:rPr>
      </w:pPr>
      <w:r w:rsidRPr="008946AF">
        <w:rPr>
          <w:rFonts w:ascii="Times New Roman" w:hAnsi="Times New Roman" w:cs="Times New Roman"/>
          <w:noProof/>
          <w:szCs w:val="24"/>
          <w:lang w:val="en-US"/>
        </w:rPr>
        <w:t xml:space="preserve">Lamei, N., Glaser, T., Heuberger, R., Kafka, E., Oismüller, A., &amp; Skina-Tabue, M. (2013). </w:t>
      </w:r>
      <w:r w:rsidRPr="00226412">
        <w:rPr>
          <w:rFonts w:ascii="Times New Roman" w:hAnsi="Times New Roman" w:cs="Times New Roman"/>
          <w:noProof/>
          <w:szCs w:val="24"/>
        </w:rPr>
        <w:t>Methodenbericht EU-SILC 2012: Statistics Austria.</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226412">
        <w:rPr>
          <w:rFonts w:ascii="Times New Roman" w:hAnsi="Times New Roman" w:cs="Times New Roman"/>
          <w:noProof/>
          <w:szCs w:val="24"/>
        </w:rPr>
        <w:t xml:space="preserve">Leana, C. R., Mittal, V., &amp; Stiehl, E. (2012). </w:t>
      </w:r>
      <w:r w:rsidRPr="008946AF">
        <w:rPr>
          <w:rFonts w:ascii="Times New Roman" w:hAnsi="Times New Roman" w:cs="Times New Roman"/>
          <w:noProof/>
          <w:szCs w:val="24"/>
          <w:lang w:val="en-US"/>
        </w:rPr>
        <w:t xml:space="preserve">Perspective—Organizational behavior and the working poor. </w:t>
      </w:r>
      <w:r w:rsidRPr="008946AF">
        <w:rPr>
          <w:rFonts w:ascii="Times New Roman" w:hAnsi="Times New Roman" w:cs="Times New Roman"/>
          <w:i/>
          <w:noProof/>
          <w:szCs w:val="24"/>
          <w:lang w:val="en-US"/>
        </w:rPr>
        <w:t>Organization Science, 23</w:t>
      </w:r>
      <w:r w:rsidRPr="008946AF">
        <w:rPr>
          <w:rFonts w:ascii="Times New Roman" w:hAnsi="Times New Roman" w:cs="Times New Roman"/>
          <w:noProof/>
          <w:szCs w:val="24"/>
          <w:lang w:val="en-US"/>
        </w:rPr>
        <w:t>(3), 888-906. doi: 10.1287/orsc.1110.0672</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Maclean, M., Harvey, C., &amp; Kling, G. (2014). Pathways to power: Class, hyper-agency and the French corporate elite. </w:t>
      </w:r>
      <w:r w:rsidRPr="008946AF">
        <w:rPr>
          <w:rFonts w:ascii="Times New Roman" w:hAnsi="Times New Roman" w:cs="Times New Roman"/>
          <w:i/>
          <w:noProof/>
          <w:szCs w:val="24"/>
          <w:lang w:val="en-US"/>
        </w:rPr>
        <w:t>Organization studies, 35</w:t>
      </w:r>
      <w:r w:rsidRPr="008946AF">
        <w:rPr>
          <w:rFonts w:ascii="Times New Roman" w:hAnsi="Times New Roman" w:cs="Times New Roman"/>
          <w:noProof/>
          <w:szCs w:val="24"/>
          <w:lang w:val="en-US"/>
        </w:rPr>
        <w:t>(6), 825-855. doi: dx.doi.org/10.1177/0170840613509919</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McCall, L. (2005). The complexity of intersectionality. </w:t>
      </w:r>
      <w:r w:rsidRPr="008946AF">
        <w:rPr>
          <w:rFonts w:ascii="Times New Roman" w:hAnsi="Times New Roman" w:cs="Times New Roman"/>
          <w:i/>
          <w:noProof/>
          <w:szCs w:val="24"/>
          <w:lang w:val="en-US"/>
        </w:rPr>
        <w:t>Signs, 30</w:t>
      </w:r>
      <w:r w:rsidRPr="008946AF">
        <w:rPr>
          <w:rFonts w:ascii="Times New Roman" w:hAnsi="Times New Roman" w:cs="Times New Roman"/>
          <w:noProof/>
          <w:szCs w:val="24"/>
          <w:lang w:val="en-US"/>
        </w:rPr>
        <w:t>(3), 1771-1800. doi: 0.1086/426800</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Michaels, W. B. (2006). </w:t>
      </w:r>
      <w:r w:rsidRPr="008946AF">
        <w:rPr>
          <w:rFonts w:ascii="Times New Roman" w:hAnsi="Times New Roman" w:cs="Times New Roman"/>
          <w:i/>
          <w:noProof/>
          <w:szCs w:val="24"/>
          <w:lang w:val="en-US"/>
        </w:rPr>
        <w:t>The trouble with diversity: How we learned to love identity and ignore inequality</w:t>
      </w:r>
      <w:r w:rsidRPr="008946AF">
        <w:rPr>
          <w:rFonts w:ascii="Times New Roman" w:hAnsi="Times New Roman" w:cs="Times New Roman"/>
          <w:noProof/>
          <w:szCs w:val="24"/>
          <w:lang w:val="en-US"/>
        </w:rPr>
        <w:t>. New York: Metropolitan Books.</w:t>
      </w:r>
    </w:p>
    <w:p w:rsidR="00DA554D" w:rsidRPr="008946AF" w:rsidRDefault="00DA554D" w:rsidP="00DA554D">
      <w:pPr>
        <w:spacing w:before="0" w:beforeAutospacing="0" w:after="0" w:afterAutospacing="0"/>
        <w:ind w:left="720" w:hanging="720"/>
        <w:rPr>
          <w:rFonts w:ascii="Times New Roman" w:hAnsi="Times New Roman" w:cs="Times New Roman"/>
          <w:noProof/>
          <w:szCs w:val="24"/>
          <w:lang w:val="en-US"/>
        </w:rPr>
      </w:pPr>
      <w:r w:rsidRPr="00DA554D">
        <w:rPr>
          <w:rFonts w:ascii="Times New Roman" w:hAnsi="Times New Roman" w:cs="Times New Roman"/>
          <w:noProof/>
          <w:szCs w:val="24"/>
          <w:lang w:val="en-US"/>
        </w:rPr>
        <w:t>Özbilgin, M., &amp; Tatli, A. (2011). Mapping out the field of equality and diversity: Rise of individualism and voluntarism. Human Relations, 64(9), 1229-1253. doi: 10.1177/0018726711413620</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Piketty, T. (2014). </w:t>
      </w:r>
      <w:r w:rsidRPr="008946AF">
        <w:rPr>
          <w:rFonts w:ascii="Times New Roman" w:hAnsi="Times New Roman" w:cs="Times New Roman"/>
          <w:i/>
          <w:noProof/>
          <w:szCs w:val="24"/>
          <w:lang w:val="en-US"/>
        </w:rPr>
        <w:t>Capital in the twenty-first century</w:t>
      </w:r>
      <w:r w:rsidRPr="008946AF">
        <w:rPr>
          <w:rFonts w:ascii="Times New Roman" w:hAnsi="Times New Roman" w:cs="Times New Roman"/>
          <w:noProof/>
          <w:szCs w:val="24"/>
          <w:lang w:val="en-US"/>
        </w:rPr>
        <w:t xml:space="preserve">. Cambridge, Mass: Belknap Press of Harvard Univ. Press </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Riaz, S. (2015). Bringing inequality back in: The economic inequality footprint of management and organizational practices. </w:t>
      </w:r>
      <w:r w:rsidRPr="008946AF">
        <w:rPr>
          <w:rFonts w:ascii="Times New Roman" w:hAnsi="Times New Roman" w:cs="Times New Roman"/>
          <w:i/>
          <w:noProof/>
          <w:szCs w:val="24"/>
          <w:lang w:val="en-US"/>
        </w:rPr>
        <w:t>Human Relations, 68</w:t>
      </w:r>
      <w:r w:rsidRPr="008946AF">
        <w:rPr>
          <w:rFonts w:ascii="Times New Roman" w:hAnsi="Times New Roman" w:cs="Times New Roman"/>
          <w:noProof/>
          <w:szCs w:val="24"/>
          <w:lang w:val="en-US"/>
        </w:rPr>
        <w:t>(7), 1085-1097. doi: 10.1177/0018726715584803</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Savage, M., Devine, F., Cunningham, N., Taylor, M., Li, Y., Hjellbrekke, J., et al. (2013). A New Model of Social Class? Findings from the BBC’s Great British Class Survey Experiment. </w:t>
      </w:r>
      <w:r w:rsidRPr="008946AF">
        <w:rPr>
          <w:rFonts w:ascii="Times New Roman" w:hAnsi="Times New Roman" w:cs="Times New Roman"/>
          <w:i/>
          <w:noProof/>
          <w:szCs w:val="24"/>
          <w:lang w:val="en-US"/>
        </w:rPr>
        <w:t>Sociology, 47</w:t>
      </w:r>
      <w:r w:rsidRPr="008946AF">
        <w:rPr>
          <w:rFonts w:ascii="Times New Roman" w:hAnsi="Times New Roman" w:cs="Times New Roman"/>
          <w:noProof/>
          <w:szCs w:val="24"/>
          <w:lang w:val="en-US"/>
        </w:rPr>
        <w:t>(2), 219-250. doi: 10.1177/0038038513481128</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Statistics-Austria. (2014). EU-SILC. Retrieved from http://www.statistik.at/web_de/frageboegen/private_haushalte/eu_silc/ [30. April. 2014]  </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Stiglitz, J. E. (2012). </w:t>
      </w:r>
      <w:r w:rsidRPr="008946AF">
        <w:rPr>
          <w:rFonts w:ascii="Times New Roman" w:hAnsi="Times New Roman" w:cs="Times New Roman"/>
          <w:i/>
          <w:noProof/>
          <w:szCs w:val="24"/>
          <w:lang w:val="en-US"/>
        </w:rPr>
        <w:t>The price of inequality: How today's divided society endangers our future</w:t>
      </w:r>
      <w:r w:rsidRPr="008946AF">
        <w:rPr>
          <w:rFonts w:ascii="Times New Roman" w:hAnsi="Times New Roman" w:cs="Times New Roman"/>
          <w:noProof/>
          <w:szCs w:val="24"/>
          <w:lang w:val="en-US"/>
        </w:rPr>
        <w:t>: WW Norton &amp; Company: New York, London.</w:t>
      </w:r>
    </w:p>
    <w:p w:rsidR="008946AF" w:rsidRPr="008946AF" w:rsidRDefault="00DA554D" w:rsidP="00DA554D">
      <w:pPr>
        <w:spacing w:before="0" w:beforeAutospacing="0" w:after="0" w:afterAutospacing="0"/>
        <w:ind w:left="720" w:hanging="720"/>
        <w:rPr>
          <w:rFonts w:ascii="Times New Roman" w:hAnsi="Times New Roman" w:cs="Times New Roman"/>
          <w:noProof/>
          <w:szCs w:val="24"/>
          <w:lang w:val="en-US"/>
        </w:rPr>
      </w:pPr>
      <w:r>
        <w:rPr>
          <w:rFonts w:ascii="Times New Roman" w:hAnsi="Times New Roman" w:cs="Times New Roman"/>
          <w:noProof/>
          <w:szCs w:val="24"/>
          <w:lang w:val="en-US"/>
        </w:rPr>
        <w:t>Tatli, A., &amp; Özbilgin, M. (2012</w:t>
      </w:r>
      <w:r w:rsidR="008946AF" w:rsidRPr="008946AF">
        <w:rPr>
          <w:rFonts w:ascii="Times New Roman" w:hAnsi="Times New Roman" w:cs="Times New Roman"/>
          <w:noProof/>
          <w:szCs w:val="24"/>
          <w:lang w:val="en-US"/>
        </w:rPr>
        <w:t xml:space="preserve">). An Emic Approach to Intersectional Study of Diversity at Work: A Bourdieuan Framing. [Article]. </w:t>
      </w:r>
      <w:r w:rsidR="008946AF" w:rsidRPr="008946AF">
        <w:rPr>
          <w:rFonts w:ascii="Times New Roman" w:hAnsi="Times New Roman" w:cs="Times New Roman"/>
          <w:i/>
          <w:noProof/>
          <w:szCs w:val="24"/>
          <w:lang w:val="en-US"/>
        </w:rPr>
        <w:t>International Journal of Management Reviews, 14</w:t>
      </w:r>
      <w:r w:rsidR="008946AF" w:rsidRPr="008946AF">
        <w:rPr>
          <w:rFonts w:ascii="Times New Roman" w:hAnsi="Times New Roman" w:cs="Times New Roman"/>
          <w:noProof/>
          <w:szCs w:val="24"/>
          <w:lang w:val="en-US"/>
        </w:rPr>
        <w:t>(2), 180-200. doi: 10.1111/j.1468-2370.2011.00326.x</w:t>
      </w:r>
    </w:p>
    <w:p w:rsidR="00DA554D" w:rsidRPr="008946AF" w:rsidRDefault="00DA554D" w:rsidP="00DA554D">
      <w:pPr>
        <w:spacing w:before="0" w:beforeAutospacing="0" w:after="0" w:afterAutospacing="0"/>
        <w:ind w:left="720" w:hanging="720"/>
        <w:rPr>
          <w:rFonts w:ascii="Times New Roman" w:hAnsi="Times New Roman" w:cs="Times New Roman"/>
          <w:noProof/>
          <w:szCs w:val="24"/>
          <w:lang w:val="en-US"/>
        </w:rPr>
      </w:pPr>
      <w:r w:rsidRPr="00DA554D">
        <w:rPr>
          <w:rFonts w:ascii="Times New Roman" w:hAnsi="Times New Roman" w:cs="Times New Roman"/>
          <w:i/>
          <w:noProof/>
          <w:szCs w:val="24"/>
        </w:rPr>
        <w:t xml:space="preserve">von Luxburg, S.Bubeck, S. Jegelka, &amp; Kaufmann, M. ( 2008). </w:t>
      </w:r>
      <w:r w:rsidRPr="00DA554D">
        <w:rPr>
          <w:rFonts w:ascii="Times New Roman" w:hAnsi="Times New Roman" w:cs="Times New Roman"/>
          <w:i/>
          <w:noProof/>
          <w:szCs w:val="24"/>
          <w:lang w:val="en-US"/>
        </w:rPr>
        <w:t>Consistent Minimization of Clustering Objective Functions.</w:t>
      </w:r>
      <w:r w:rsidRPr="00DA554D">
        <w:rPr>
          <w:rFonts w:ascii="Times New Roman" w:hAnsi="Times New Roman" w:cs="Times New Roman"/>
          <w:noProof/>
          <w:szCs w:val="24"/>
          <w:lang w:val="en-US"/>
        </w:rPr>
        <w:t xml:space="preserve"> In</w:t>
      </w:r>
      <w:r w:rsidRPr="00DA554D">
        <w:rPr>
          <w:rFonts w:ascii="Times New Roman" w:hAnsi="Times New Roman" w:cs="Times New Roman"/>
          <w:i/>
          <w:noProof/>
          <w:szCs w:val="24"/>
          <w:lang w:val="en-US"/>
        </w:rPr>
        <w:t xml:space="preserve">  </w:t>
      </w:r>
      <w:r w:rsidRPr="00DA554D">
        <w:rPr>
          <w:rFonts w:ascii="Arial" w:eastAsiaTheme="minorHAnsi" w:hAnsi="Arial" w:cs="Arial"/>
          <w:sz w:val="24"/>
          <w:szCs w:val="24"/>
          <w:lang w:val="en-US" w:eastAsia="en-US"/>
        </w:rPr>
        <w:t xml:space="preserve">Platt, </w:t>
      </w:r>
      <w:proofErr w:type="spellStart"/>
      <w:r w:rsidRPr="00DA554D">
        <w:rPr>
          <w:rFonts w:ascii="Arial" w:eastAsiaTheme="minorHAnsi" w:hAnsi="Arial" w:cs="Arial"/>
          <w:sz w:val="24"/>
          <w:szCs w:val="24"/>
          <w:lang w:val="en-US" w:eastAsia="en-US"/>
        </w:rPr>
        <w:t>Koller</w:t>
      </w:r>
      <w:proofErr w:type="spellEnd"/>
      <w:r w:rsidRPr="00DA554D">
        <w:rPr>
          <w:rFonts w:ascii="Arial" w:eastAsiaTheme="minorHAnsi" w:hAnsi="Arial" w:cs="Arial"/>
          <w:sz w:val="24"/>
          <w:szCs w:val="24"/>
          <w:lang w:val="en-US" w:eastAsia="en-US"/>
        </w:rPr>
        <w:t>, Singer</w:t>
      </w:r>
      <w:r>
        <w:rPr>
          <w:rFonts w:ascii="Arial" w:eastAsiaTheme="minorHAnsi" w:hAnsi="Arial" w:cs="Arial"/>
          <w:sz w:val="24"/>
          <w:szCs w:val="24"/>
          <w:lang w:val="en-US" w:eastAsia="en-US"/>
        </w:rPr>
        <w:t>, and</w:t>
      </w:r>
      <w:r w:rsidRPr="00DA554D">
        <w:rPr>
          <w:rFonts w:ascii="Arial" w:eastAsiaTheme="minorHAnsi" w:hAnsi="Arial" w:cs="Arial"/>
          <w:sz w:val="24"/>
          <w:szCs w:val="24"/>
          <w:lang w:val="en-US" w:eastAsia="en-US"/>
        </w:rPr>
        <w:t xml:space="preserve"> </w:t>
      </w:r>
      <w:proofErr w:type="spellStart"/>
      <w:r w:rsidRPr="00DA554D">
        <w:rPr>
          <w:rFonts w:ascii="Arial" w:eastAsiaTheme="minorHAnsi" w:hAnsi="Arial" w:cs="Arial"/>
          <w:sz w:val="24"/>
          <w:szCs w:val="24"/>
          <w:lang w:val="en-US" w:eastAsia="en-US"/>
        </w:rPr>
        <w:t>Roweis</w:t>
      </w:r>
      <w:proofErr w:type="spellEnd"/>
      <w:r w:rsidRPr="00DA554D">
        <w:rPr>
          <w:rFonts w:ascii="Arial" w:eastAsiaTheme="minorHAnsi" w:hAnsi="Arial" w:cs="Arial"/>
          <w:sz w:val="24"/>
          <w:szCs w:val="24"/>
          <w:lang w:val="en-US" w:eastAsia="en-US"/>
        </w:rPr>
        <w:t xml:space="preserve">  </w:t>
      </w:r>
      <w:r w:rsidRPr="00DA554D">
        <w:rPr>
          <w:rFonts w:ascii="Times New Roman" w:hAnsi="Times New Roman" w:cs="Times New Roman"/>
          <w:i/>
          <w:noProof/>
          <w:szCs w:val="24"/>
          <w:lang w:val="en-US"/>
        </w:rPr>
        <w:t>(Eds.), Advances in Neural Information Processing Systems (NIPS) 21. Cambridge, MA.: MIT Press.</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Weber, L. (1998). A conceptual framework for understanding race, class, gender, and sexuality. </w:t>
      </w:r>
      <w:r w:rsidRPr="008946AF">
        <w:rPr>
          <w:rFonts w:ascii="Times New Roman" w:hAnsi="Times New Roman" w:cs="Times New Roman"/>
          <w:i/>
          <w:noProof/>
          <w:szCs w:val="24"/>
          <w:lang w:val="en-US"/>
        </w:rPr>
        <w:t>Psychology of Women Quarterly, 22</w:t>
      </w:r>
      <w:r w:rsidRPr="008946AF">
        <w:rPr>
          <w:rFonts w:ascii="Times New Roman" w:hAnsi="Times New Roman" w:cs="Times New Roman"/>
          <w:noProof/>
          <w:szCs w:val="24"/>
          <w:lang w:val="en-US"/>
        </w:rPr>
        <w:t>(1), 13-32. doi: 10.1111/j.1471-6402.1998.tb00139.x</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Weber, L. (2010). </w:t>
      </w:r>
      <w:r w:rsidRPr="008946AF">
        <w:rPr>
          <w:rFonts w:ascii="Times New Roman" w:hAnsi="Times New Roman" w:cs="Times New Roman"/>
          <w:i/>
          <w:noProof/>
          <w:szCs w:val="24"/>
          <w:lang w:val="en-US"/>
        </w:rPr>
        <w:t>Understanding race, class, gender, and sexuality: A conceptual framework</w:t>
      </w:r>
      <w:r w:rsidRPr="008946AF">
        <w:rPr>
          <w:rFonts w:ascii="Times New Roman" w:hAnsi="Times New Roman" w:cs="Times New Roman"/>
          <w:noProof/>
          <w:szCs w:val="24"/>
          <w:lang w:val="en-US"/>
        </w:rPr>
        <w:t>. New York: Oxford University Press.</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Wilkinson, R., &amp; Pickett, K. (2010). </w:t>
      </w:r>
      <w:r w:rsidRPr="008946AF">
        <w:rPr>
          <w:rFonts w:ascii="Times New Roman" w:hAnsi="Times New Roman" w:cs="Times New Roman"/>
          <w:i/>
          <w:noProof/>
          <w:szCs w:val="24"/>
          <w:lang w:val="en-US"/>
        </w:rPr>
        <w:t>The spirit level: Why equality is better for everyone</w:t>
      </w:r>
      <w:r w:rsidRPr="008946AF">
        <w:rPr>
          <w:rFonts w:ascii="Times New Roman" w:hAnsi="Times New Roman" w:cs="Times New Roman"/>
          <w:noProof/>
          <w:szCs w:val="24"/>
          <w:lang w:val="en-US"/>
        </w:rPr>
        <w:t>. London: Penguin Books.</w:t>
      </w:r>
    </w:p>
    <w:p w:rsidR="008946AF"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Zanoni, P. (2011). Diversity in the lean automobile factory: doing class through gender, disability and age. </w:t>
      </w:r>
      <w:r w:rsidRPr="008946AF">
        <w:rPr>
          <w:rFonts w:ascii="Times New Roman" w:hAnsi="Times New Roman" w:cs="Times New Roman"/>
          <w:i/>
          <w:noProof/>
          <w:szCs w:val="24"/>
          <w:lang w:val="en-US"/>
        </w:rPr>
        <w:t>Organization, 18</w:t>
      </w:r>
      <w:r w:rsidRPr="008946AF">
        <w:rPr>
          <w:rFonts w:ascii="Times New Roman" w:hAnsi="Times New Roman" w:cs="Times New Roman"/>
          <w:noProof/>
          <w:szCs w:val="24"/>
          <w:lang w:val="en-US"/>
        </w:rPr>
        <w:t>(1), 105-127. doi: 10.1177/1350508410378216</w:t>
      </w:r>
    </w:p>
    <w:p w:rsidR="0086608C" w:rsidRPr="008946AF" w:rsidRDefault="008946AF" w:rsidP="00DA554D">
      <w:pPr>
        <w:spacing w:before="0" w:beforeAutospacing="0" w:after="0" w:afterAutospacing="0"/>
        <w:ind w:left="720" w:hanging="720"/>
        <w:rPr>
          <w:rFonts w:ascii="Times New Roman" w:hAnsi="Times New Roman" w:cs="Times New Roman"/>
          <w:noProof/>
          <w:szCs w:val="24"/>
          <w:lang w:val="en-US"/>
        </w:rPr>
      </w:pPr>
      <w:r w:rsidRPr="008946AF">
        <w:rPr>
          <w:rFonts w:ascii="Times New Roman" w:hAnsi="Times New Roman" w:cs="Times New Roman"/>
          <w:noProof/>
          <w:szCs w:val="24"/>
          <w:lang w:val="en-US"/>
        </w:rPr>
        <w:t xml:space="preserve">Zanoni, P., Janssens, M., Benschop, Y., &amp; Nkomo, S. (2010). Guest Editorial: Unpacking Diversity, Grasping Inequality: Rethinking Difference Through Critical Perspectives. </w:t>
      </w:r>
      <w:r w:rsidRPr="008946AF">
        <w:rPr>
          <w:rFonts w:ascii="Times New Roman" w:hAnsi="Times New Roman" w:cs="Times New Roman"/>
          <w:i/>
          <w:noProof/>
          <w:szCs w:val="24"/>
          <w:lang w:val="en-US"/>
        </w:rPr>
        <w:t>Organization, 17</w:t>
      </w:r>
      <w:r w:rsidRPr="008946AF">
        <w:rPr>
          <w:rFonts w:ascii="Times New Roman" w:hAnsi="Times New Roman" w:cs="Times New Roman"/>
          <w:noProof/>
          <w:szCs w:val="24"/>
          <w:lang w:val="en-US"/>
        </w:rPr>
        <w:t xml:space="preserve">(1), 9-29. doi: 10.1177/1350508409350344 </w:t>
      </w:r>
    </w:p>
    <w:sectPr w:rsidR="0086608C" w:rsidRPr="008946AF" w:rsidSect="007872DA">
      <w:headerReference w:type="default" r:id="rId7"/>
      <w:footerReference w:type="default" r:id="rId8"/>
      <w:pgSz w:w="11906" w:h="16838" w:code="9"/>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CD1" w:rsidRDefault="006D7CD1" w:rsidP="00EF107C">
      <w:pPr>
        <w:spacing w:before="0" w:after="0"/>
      </w:pPr>
      <w:r>
        <w:separator/>
      </w:r>
    </w:p>
  </w:endnote>
  <w:endnote w:type="continuationSeparator" w:id="0">
    <w:p w:rsidR="006D7CD1" w:rsidRDefault="006D7CD1" w:rsidP="00EF10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8357345"/>
      <w:docPartObj>
        <w:docPartGallery w:val="Page Numbers (Bottom of Page)"/>
        <w:docPartUnique/>
      </w:docPartObj>
    </w:sdtPr>
    <w:sdtEndPr/>
    <w:sdtContent>
      <w:p w:rsidR="007F36A8" w:rsidRDefault="00880759">
        <w:pPr>
          <w:pStyle w:val="Fuzeile"/>
          <w:jc w:val="right"/>
        </w:pPr>
        <w:r>
          <w:fldChar w:fldCharType="begin"/>
        </w:r>
        <w:r w:rsidR="008946AF">
          <w:instrText xml:space="preserve"> PAGE   \* MERGEFORMAT </w:instrText>
        </w:r>
        <w:r>
          <w:fldChar w:fldCharType="separate"/>
        </w:r>
        <w:r w:rsidR="00153DCF">
          <w:rPr>
            <w:noProof/>
          </w:rPr>
          <w:t>6</w:t>
        </w:r>
        <w:r>
          <w:rPr>
            <w:noProof/>
          </w:rPr>
          <w:fldChar w:fldCharType="end"/>
        </w:r>
      </w:p>
    </w:sdtContent>
  </w:sdt>
  <w:p w:rsidR="007F36A8" w:rsidRDefault="006D7C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CD1" w:rsidRDefault="006D7CD1" w:rsidP="00EF107C">
      <w:pPr>
        <w:spacing w:before="0" w:after="0"/>
      </w:pPr>
      <w:r>
        <w:separator/>
      </w:r>
    </w:p>
  </w:footnote>
  <w:footnote w:type="continuationSeparator" w:id="0">
    <w:p w:rsidR="006D7CD1" w:rsidRDefault="006D7CD1" w:rsidP="00EF107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6A8" w:rsidRPr="00567DE3" w:rsidRDefault="006D7CD1" w:rsidP="00567DE3">
    <w:pPr>
      <w:pStyle w:val="Kopfzeile"/>
      <w:jc w:val="right"/>
      <w:rPr>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3F37"/>
    <w:multiLevelType w:val="multilevel"/>
    <w:tmpl w:val="25045306"/>
    <w:lvl w:ilvl="0">
      <w:start w:val="1"/>
      <w:numFmt w:val="decimal"/>
      <w:lvlText w:val="%1."/>
      <w:lvlJc w:val="left"/>
      <w:pPr>
        <w:ind w:left="720" w:hanging="360"/>
      </w:pPr>
      <w:rPr>
        <w:rFonts w:asciiTheme="minorHAnsi" w:eastAsiaTheme="minorEastAsia" w:hAnsiTheme="minorHAnsi" w:cstheme="minorBidi"/>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0AF77E1"/>
    <w:multiLevelType w:val="hybridMultilevel"/>
    <w:tmpl w:val="0610FB9C"/>
    <w:lvl w:ilvl="0" w:tplc="0C070001">
      <w:start w:val="1"/>
      <w:numFmt w:val="bullet"/>
      <w:lvlText w:val=""/>
      <w:lvlJc w:val="left"/>
      <w:pPr>
        <w:ind w:left="1166" w:hanging="360"/>
      </w:pPr>
      <w:rPr>
        <w:rFonts w:ascii="Symbol" w:hAnsi="Symbol" w:hint="default"/>
      </w:rPr>
    </w:lvl>
    <w:lvl w:ilvl="1" w:tplc="0C070003" w:tentative="1">
      <w:start w:val="1"/>
      <w:numFmt w:val="bullet"/>
      <w:lvlText w:val="o"/>
      <w:lvlJc w:val="left"/>
      <w:pPr>
        <w:ind w:left="1886" w:hanging="360"/>
      </w:pPr>
      <w:rPr>
        <w:rFonts w:ascii="Courier New" w:hAnsi="Courier New" w:cs="Courier New" w:hint="default"/>
      </w:rPr>
    </w:lvl>
    <w:lvl w:ilvl="2" w:tplc="0C070005" w:tentative="1">
      <w:start w:val="1"/>
      <w:numFmt w:val="bullet"/>
      <w:lvlText w:val=""/>
      <w:lvlJc w:val="left"/>
      <w:pPr>
        <w:ind w:left="2606" w:hanging="360"/>
      </w:pPr>
      <w:rPr>
        <w:rFonts w:ascii="Wingdings" w:hAnsi="Wingdings" w:hint="default"/>
      </w:rPr>
    </w:lvl>
    <w:lvl w:ilvl="3" w:tplc="0C070001" w:tentative="1">
      <w:start w:val="1"/>
      <w:numFmt w:val="bullet"/>
      <w:lvlText w:val=""/>
      <w:lvlJc w:val="left"/>
      <w:pPr>
        <w:ind w:left="3326" w:hanging="360"/>
      </w:pPr>
      <w:rPr>
        <w:rFonts w:ascii="Symbol" w:hAnsi="Symbol" w:hint="default"/>
      </w:rPr>
    </w:lvl>
    <w:lvl w:ilvl="4" w:tplc="0C070003" w:tentative="1">
      <w:start w:val="1"/>
      <w:numFmt w:val="bullet"/>
      <w:lvlText w:val="o"/>
      <w:lvlJc w:val="left"/>
      <w:pPr>
        <w:ind w:left="4046" w:hanging="360"/>
      </w:pPr>
      <w:rPr>
        <w:rFonts w:ascii="Courier New" w:hAnsi="Courier New" w:cs="Courier New" w:hint="default"/>
      </w:rPr>
    </w:lvl>
    <w:lvl w:ilvl="5" w:tplc="0C070005" w:tentative="1">
      <w:start w:val="1"/>
      <w:numFmt w:val="bullet"/>
      <w:lvlText w:val=""/>
      <w:lvlJc w:val="left"/>
      <w:pPr>
        <w:ind w:left="4766" w:hanging="360"/>
      </w:pPr>
      <w:rPr>
        <w:rFonts w:ascii="Wingdings" w:hAnsi="Wingdings" w:hint="default"/>
      </w:rPr>
    </w:lvl>
    <w:lvl w:ilvl="6" w:tplc="0C070001" w:tentative="1">
      <w:start w:val="1"/>
      <w:numFmt w:val="bullet"/>
      <w:lvlText w:val=""/>
      <w:lvlJc w:val="left"/>
      <w:pPr>
        <w:ind w:left="5486" w:hanging="360"/>
      </w:pPr>
      <w:rPr>
        <w:rFonts w:ascii="Symbol" w:hAnsi="Symbol" w:hint="default"/>
      </w:rPr>
    </w:lvl>
    <w:lvl w:ilvl="7" w:tplc="0C070003" w:tentative="1">
      <w:start w:val="1"/>
      <w:numFmt w:val="bullet"/>
      <w:lvlText w:val="o"/>
      <w:lvlJc w:val="left"/>
      <w:pPr>
        <w:ind w:left="6206" w:hanging="360"/>
      </w:pPr>
      <w:rPr>
        <w:rFonts w:ascii="Courier New" w:hAnsi="Courier New" w:cs="Courier New" w:hint="default"/>
      </w:rPr>
    </w:lvl>
    <w:lvl w:ilvl="8" w:tplc="0C070005" w:tentative="1">
      <w:start w:val="1"/>
      <w:numFmt w:val="bullet"/>
      <w:lvlText w:val=""/>
      <w:lvlJc w:val="left"/>
      <w:pPr>
        <w:ind w:left="6926" w:hanging="360"/>
      </w:pPr>
      <w:rPr>
        <w:rFonts w:ascii="Wingdings" w:hAnsi="Wingdings" w:hint="default"/>
      </w:rPr>
    </w:lvl>
  </w:abstractNum>
  <w:abstractNum w:abstractNumId="2" w15:restartNumberingAfterBreak="0">
    <w:nsid w:val="05E26714"/>
    <w:multiLevelType w:val="hybridMultilevel"/>
    <w:tmpl w:val="4F2A907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E7E1C11"/>
    <w:multiLevelType w:val="hybridMultilevel"/>
    <w:tmpl w:val="91AA9016"/>
    <w:lvl w:ilvl="0" w:tplc="E1F03222">
      <w:numFmt w:val="bullet"/>
      <w:lvlText w:val=""/>
      <w:lvlJc w:val="left"/>
      <w:pPr>
        <w:ind w:left="720" w:hanging="360"/>
      </w:pPr>
      <w:rPr>
        <w:rFonts w:ascii="Wingdings" w:eastAsiaTheme="minorHAnsi"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6DB7CAE"/>
    <w:multiLevelType w:val="hybridMultilevel"/>
    <w:tmpl w:val="2620E29A"/>
    <w:lvl w:ilvl="0" w:tplc="5DBA3F84">
      <w:start w:val="505"/>
      <w:numFmt w:val="bullet"/>
      <w:lvlText w:val=""/>
      <w:lvlJc w:val="left"/>
      <w:pPr>
        <w:ind w:left="720" w:hanging="360"/>
      </w:pPr>
      <w:rPr>
        <w:rFonts w:ascii="Wingdings" w:eastAsiaTheme="minorHAnsi" w:hAnsi="Wingdings" w:cs="Tahom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1CFE77B8"/>
    <w:multiLevelType w:val="hybridMultilevel"/>
    <w:tmpl w:val="42B2215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30D5CB2"/>
    <w:multiLevelType w:val="multilevel"/>
    <w:tmpl w:val="52CA938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FB5BBF"/>
    <w:multiLevelType w:val="hybridMultilevel"/>
    <w:tmpl w:val="4784068E"/>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69A2A33"/>
    <w:multiLevelType w:val="hybridMultilevel"/>
    <w:tmpl w:val="2A4C245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B1505D"/>
    <w:multiLevelType w:val="hybridMultilevel"/>
    <w:tmpl w:val="10C6FE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2B2C6CCB"/>
    <w:multiLevelType w:val="hybridMultilevel"/>
    <w:tmpl w:val="E4F29DC2"/>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39536776"/>
    <w:multiLevelType w:val="hybridMultilevel"/>
    <w:tmpl w:val="F1EA55DE"/>
    <w:lvl w:ilvl="0" w:tplc="A7B0B074">
      <w:numFmt w:val="bullet"/>
      <w:lvlText w:val=""/>
      <w:lvlJc w:val="left"/>
      <w:pPr>
        <w:ind w:left="720" w:hanging="360"/>
      </w:pPr>
      <w:rPr>
        <w:rFonts w:ascii="Wingdings" w:eastAsiaTheme="minorHAnsi"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46142D8B"/>
    <w:multiLevelType w:val="hybridMultilevel"/>
    <w:tmpl w:val="66E84456"/>
    <w:lvl w:ilvl="0" w:tplc="E9CA87A6">
      <w:start w:val="1"/>
      <w:numFmt w:val="bullet"/>
      <w:lvlText w:val=""/>
      <w:lvlJc w:val="left"/>
      <w:pPr>
        <w:ind w:left="720" w:hanging="360"/>
      </w:pPr>
      <w:rPr>
        <w:rFonts w:ascii="Wingdings" w:eastAsiaTheme="minorEastAsia" w:hAnsi="Wingdings" w:cstheme="minorBidi"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46FC7ECA"/>
    <w:multiLevelType w:val="multilevel"/>
    <w:tmpl w:val="D512CE02"/>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48B0DA2"/>
    <w:multiLevelType w:val="hybridMultilevel"/>
    <w:tmpl w:val="4FA8695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60D1016F"/>
    <w:multiLevelType w:val="hybridMultilevel"/>
    <w:tmpl w:val="EEEEE41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99B2C966">
      <w:numFmt w:val="bullet"/>
      <w:lvlText w:val=""/>
      <w:lvlJc w:val="left"/>
      <w:pPr>
        <w:ind w:left="2160" w:hanging="360"/>
      </w:pPr>
      <w:rPr>
        <w:rFonts w:ascii="Wingdings" w:eastAsiaTheme="minorHAnsi" w:hAnsi="Wingdings" w:cstheme="minorBidi"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708032BF"/>
    <w:multiLevelType w:val="hybridMultilevel"/>
    <w:tmpl w:val="1F7ACC4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7100551F"/>
    <w:multiLevelType w:val="hybridMultilevel"/>
    <w:tmpl w:val="DF1E0158"/>
    <w:lvl w:ilvl="0" w:tplc="9A485114">
      <w:numFmt w:val="bullet"/>
      <w:lvlText w:val=""/>
      <w:lvlJc w:val="left"/>
      <w:pPr>
        <w:ind w:left="720" w:hanging="360"/>
      </w:pPr>
      <w:rPr>
        <w:rFonts w:ascii="Wingdings" w:eastAsiaTheme="majorEastAsia"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73BB1FCB"/>
    <w:multiLevelType w:val="hybridMultilevel"/>
    <w:tmpl w:val="2B5A6B90"/>
    <w:lvl w:ilvl="0" w:tplc="6B9EFB24">
      <w:start w:val="1"/>
      <w:numFmt w:val="decimal"/>
      <w:lvlText w:val="%1."/>
      <w:lvlJc w:val="left"/>
      <w:pPr>
        <w:ind w:left="720" w:hanging="360"/>
      </w:pPr>
      <w:rPr>
        <w:rFonts w:hint="default"/>
        <w:b/>
        <w:color w:val="auto"/>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73FF4D20"/>
    <w:multiLevelType w:val="hybridMultilevel"/>
    <w:tmpl w:val="FF169B8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7958710E"/>
    <w:multiLevelType w:val="hybridMultilevel"/>
    <w:tmpl w:val="7DCEC5DA"/>
    <w:lvl w:ilvl="0" w:tplc="653AC05E">
      <w:numFmt w:val="bullet"/>
      <w:lvlText w:val=""/>
      <w:lvlJc w:val="left"/>
      <w:pPr>
        <w:ind w:left="720" w:hanging="360"/>
      </w:pPr>
      <w:rPr>
        <w:rFonts w:ascii="Wingdings" w:eastAsiaTheme="minorEastAsia"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79F7495A"/>
    <w:multiLevelType w:val="multilevel"/>
    <w:tmpl w:val="398C15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5"/>
  </w:num>
  <w:num w:numId="4">
    <w:abstractNumId w:val="20"/>
  </w:num>
  <w:num w:numId="5">
    <w:abstractNumId w:val="12"/>
  </w:num>
  <w:num w:numId="6">
    <w:abstractNumId w:val="6"/>
  </w:num>
  <w:num w:numId="7">
    <w:abstractNumId w:val="10"/>
  </w:num>
  <w:num w:numId="8">
    <w:abstractNumId w:val="7"/>
  </w:num>
  <w:num w:numId="9">
    <w:abstractNumId w:val="21"/>
  </w:num>
  <w:num w:numId="10">
    <w:abstractNumId w:val="18"/>
  </w:num>
  <w:num w:numId="11">
    <w:abstractNumId w:val="15"/>
  </w:num>
  <w:num w:numId="12">
    <w:abstractNumId w:val="8"/>
  </w:num>
  <w:num w:numId="13">
    <w:abstractNumId w:val="17"/>
  </w:num>
  <w:num w:numId="14">
    <w:abstractNumId w:val="9"/>
  </w:num>
  <w:num w:numId="15">
    <w:abstractNumId w:val="14"/>
  </w:num>
  <w:num w:numId="16">
    <w:abstractNumId w:val="19"/>
  </w:num>
  <w:num w:numId="17">
    <w:abstractNumId w:val="4"/>
  </w:num>
  <w:num w:numId="18">
    <w:abstractNumId w:val="16"/>
  </w:num>
  <w:num w:numId="19">
    <w:abstractNumId w:val="2"/>
  </w:num>
  <w:num w:numId="20">
    <w:abstractNumId w:val="3"/>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ENInstantFormat&gt;"/>
  </w:docVars>
  <w:rsids>
    <w:rsidRoot w:val="008946AF"/>
    <w:rsid w:val="00045F08"/>
    <w:rsid w:val="000E4738"/>
    <w:rsid w:val="001418F9"/>
    <w:rsid w:val="00153DCF"/>
    <w:rsid w:val="001A6BE6"/>
    <w:rsid w:val="00226412"/>
    <w:rsid w:val="00261054"/>
    <w:rsid w:val="002E440D"/>
    <w:rsid w:val="003C3547"/>
    <w:rsid w:val="00497992"/>
    <w:rsid w:val="004E09C7"/>
    <w:rsid w:val="004E7881"/>
    <w:rsid w:val="005F4B22"/>
    <w:rsid w:val="005F588B"/>
    <w:rsid w:val="006D7CD1"/>
    <w:rsid w:val="006E4672"/>
    <w:rsid w:val="00706329"/>
    <w:rsid w:val="00774DD7"/>
    <w:rsid w:val="007E0016"/>
    <w:rsid w:val="00811BF3"/>
    <w:rsid w:val="0086608C"/>
    <w:rsid w:val="0087630D"/>
    <w:rsid w:val="00880759"/>
    <w:rsid w:val="00891806"/>
    <w:rsid w:val="008946AF"/>
    <w:rsid w:val="008A0D20"/>
    <w:rsid w:val="009B49B6"/>
    <w:rsid w:val="00AE5035"/>
    <w:rsid w:val="00B0296E"/>
    <w:rsid w:val="00B3038D"/>
    <w:rsid w:val="00B75522"/>
    <w:rsid w:val="00B85F0E"/>
    <w:rsid w:val="00CB6CFA"/>
    <w:rsid w:val="00D26AE2"/>
    <w:rsid w:val="00D3416E"/>
    <w:rsid w:val="00D3614E"/>
    <w:rsid w:val="00DA354A"/>
    <w:rsid w:val="00DA554D"/>
    <w:rsid w:val="00E14502"/>
    <w:rsid w:val="00E45B25"/>
    <w:rsid w:val="00EF107C"/>
    <w:rsid w:val="00F02DE3"/>
    <w:rsid w:val="00F2079A"/>
    <w:rsid w:val="00FD6A5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2170A"/>
  <w15:docId w15:val="{4EFD7F51-75A6-4CF0-936C-31691BF57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line="360" w:lineRule="auto"/>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8946AF"/>
    <w:pPr>
      <w:spacing w:before="100" w:beforeAutospacing="1" w:after="100" w:afterAutospacing="1" w:line="240" w:lineRule="auto"/>
      <w:ind w:left="446"/>
    </w:pPr>
    <w:rPr>
      <w:rFonts w:eastAsiaTheme="minorEastAsia"/>
      <w:lang w:eastAsia="de-AT"/>
    </w:rPr>
  </w:style>
  <w:style w:type="paragraph" w:styleId="berschrift1">
    <w:name w:val="heading 1"/>
    <w:basedOn w:val="Standard"/>
    <w:next w:val="Standard"/>
    <w:link w:val="berschrift1Zchn"/>
    <w:uiPriority w:val="9"/>
    <w:qFormat/>
    <w:rsid w:val="008946AF"/>
    <w:pPr>
      <w:keepNext/>
      <w:keepLines/>
      <w:spacing w:line="360" w:lineRule="auto"/>
      <w:outlineLvl w:val="0"/>
    </w:pPr>
    <w:rPr>
      <w:rFonts w:eastAsiaTheme="majorEastAsia" w:cstheme="majorBidi"/>
      <w:b/>
      <w:bCs/>
      <w:sz w:val="32"/>
      <w:szCs w:val="28"/>
    </w:rPr>
  </w:style>
  <w:style w:type="paragraph" w:styleId="berschrift2">
    <w:name w:val="heading 2"/>
    <w:basedOn w:val="Standard"/>
    <w:next w:val="Standard"/>
    <w:link w:val="berschrift2Zchn"/>
    <w:uiPriority w:val="9"/>
    <w:unhideWhenUsed/>
    <w:qFormat/>
    <w:rsid w:val="008946AF"/>
    <w:pPr>
      <w:keepNext/>
      <w:keepLines/>
      <w:outlineLvl w:val="1"/>
    </w:pPr>
    <w:rPr>
      <w:rFonts w:eastAsiaTheme="majorEastAsia" w:cstheme="majorBidi"/>
      <w:b/>
      <w:bCs/>
      <w:sz w:val="26"/>
      <w:szCs w:val="26"/>
    </w:rPr>
  </w:style>
  <w:style w:type="paragraph" w:styleId="berschrift3">
    <w:name w:val="heading 3"/>
    <w:basedOn w:val="Standard"/>
    <w:next w:val="Standard"/>
    <w:link w:val="berschrift3Zchn"/>
    <w:uiPriority w:val="9"/>
    <w:unhideWhenUsed/>
    <w:qFormat/>
    <w:rsid w:val="008946AF"/>
    <w:pPr>
      <w:keepNext/>
      <w:keepLines/>
      <w:spacing w:before="200" w:after="0"/>
      <w:outlineLvl w:val="2"/>
    </w:pPr>
    <w:rPr>
      <w:rFonts w:eastAsiaTheme="majorEastAsia" w:cstheme="majorBidi"/>
      <w:b/>
      <w:bCs/>
    </w:rPr>
  </w:style>
  <w:style w:type="paragraph" w:styleId="berschrift4">
    <w:name w:val="heading 4"/>
    <w:basedOn w:val="Standard"/>
    <w:next w:val="Standard"/>
    <w:link w:val="berschrift4Zchn"/>
    <w:uiPriority w:val="9"/>
    <w:unhideWhenUsed/>
    <w:qFormat/>
    <w:rsid w:val="008946AF"/>
    <w:pPr>
      <w:keepNext/>
      <w:keepLines/>
      <w:spacing w:before="200" w:after="0"/>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unhideWhenUsed/>
    <w:qFormat/>
    <w:rsid w:val="008946AF"/>
    <w:pPr>
      <w:keepNext/>
      <w:keepLines/>
      <w:spacing w:before="200" w:after="0"/>
      <w:outlineLvl w:val="4"/>
    </w:pPr>
    <w:rPr>
      <w:rFonts w:eastAsiaTheme="majorEastAsia" w:cstheme="majorBidi"/>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DIPL">
    <w:name w:val="1 DIPL"/>
    <w:basedOn w:val="berschrift1"/>
    <w:link w:val="1DIPLZchn"/>
    <w:qFormat/>
    <w:rsid w:val="008946AF"/>
    <w:pPr>
      <w:spacing w:before="480" w:beforeAutospacing="0" w:after="200" w:afterAutospacing="0" w:line="720" w:lineRule="auto"/>
      <w:ind w:left="0"/>
      <w:jc w:val="left"/>
    </w:pPr>
    <w:rPr>
      <w:rFonts w:ascii="Times New Roman" w:hAnsi="Times New Roman" w:cs="Times New Roman"/>
      <w:caps/>
      <w:sz w:val="28"/>
      <w:lang w:eastAsia="en-US"/>
    </w:rPr>
  </w:style>
  <w:style w:type="character" w:customStyle="1" w:styleId="1DIPLZchn">
    <w:name w:val="1 DIPL Zchn"/>
    <w:basedOn w:val="Absatz-Standardschriftart"/>
    <w:link w:val="1DIPL"/>
    <w:rsid w:val="008946AF"/>
    <w:rPr>
      <w:rFonts w:ascii="Times New Roman" w:eastAsiaTheme="majorEastAsia" w:hAnsi="Times New Roman" w:cs="Times New Roman"/>
      <w:b/>
      <w:bCs/>
      <w:caps/>
      <w:sz w:val="28"/>
      <w:szCs w:val="28"/>
    </w:rPr>
  </w:style>
  <w:style w:type="paragraph" w:customStyle="1" w:styleId="2DIPL">
    <w:name w:val="2 DIPL"/>
    <w:basedOn w:val="1DIPL"/>
    <w:link w:val="2DIPLZchn"/>
    <w:qFormat/>
    <w:rsid w:val="008946AF"/>
    <w:pPr>
      <w:spacing w:line="480" w:lineRule="auto"/>
    </w:pPr>
  </w:style>
  <w:style w:type="character" w:customStyle="1" w:styleId="2DIPLZchn">
    <w:name w:val="2 DIPL Zchn"/>
    <w:basedOn w:val="1DIPLZchn"/>
    <w:link w:val="2DIPL"/>
    <w:rsid w:val="008946AF"/>
    <w:rPr>
      <w:rFonts w:ascii="Times New Roman" w:eastAsiaTheme="majorEastAsia" w:hAnsi="Times New Roman" w:cs="Times New Roman"/>
      <w:b/>
      <w:bCs/>
      <w:caps/>
      <w:sz w:val="28"/>
      <w:szCs w:val="28"/>
    </w:rPr>
  </w:style>
  <w:style w:type="paragraph" w:customStyle="1" w:styleId="4DIPL">
    <w:name w:val="4 DIPL"/>
    <w:basedOn w:val="Standard"/>
    <w:link w:val="4DIPLZchn"/>
    <w:qFormat/>
    <w:rsid w:val="008946AF"/>
    <w:pPr>
      <w:spacing w:before="0" w:beforeAutospacing="0" w:after="200" w:afterAutospacing="0" w:line="480" w:lineRule="auto"/>
      <w:ind w:left="0"/>
      <w:jc w:val="left"/>
    </w:pPr>
    <w:rPr>
      <w:rFonts w:ascii="Times New Roman" w:eastAsiaTheme="minorHAnsi" w:hAnsi="Times New Roman" w:cs="Times New Roman"/>
      <w:sz w:val="24"/>
      <w:szCs w:val="24"/>
      <w:lang w:eastAsia="en-US"/>
    </w:rPr>
  </w:style>
  <w:style w:type="character" w:customStyle="1" w:styleId="4DIPLZchn">
    <w:name w:val="4 DIPL Zchn"/>
    <w:basedOn w:val="Absatz-Standardschriftart"/>
    <w:link w:val="4DIPL"/>
    <w:rsid w:val="008946AF"/>
    <w:rPr>
      <w:rFonts w:ascii="Times New Roman" w:hAnsi="Times New Roman" w:cs="Times New Roman"/>
      <w:sz w:val="24"/>
      <w:szCs w:val="24"/>
    </w:rPr>
  </w:style>
  <w:style w:type="paragraph" w:customStyle="1" w:styleId="StandardDIPL">
    <w:name w:val="Standard DIPL"/>
    <w:basedOn w:val="4DIPL"/>
    <w:link w:val="StandardDIPLZchn"/>
    <w:qFormat/>
    <w:rsid w:val="008946AF"/>
    <w:pPr>
      <w:spacing w:line="360" w:lineRule="auto"/>
    </w:pPr>
    <w:rPr>
      <w:b/>
      <w:sz w:val="22"/>
      <w:szCs w:val="22"/>
    </w:rPr>
  </w:style>
  <w:style w:type="character" w:customStyle="1" w:styleId="StandardDIPLZchn">
    <w:name w:val="Standard DIPL Zchn"/>
    <w:basedOn w:val="4DIPLZchn"/>
    <w:link w:val="StandardDIPL"/>
    <w:rsid w:val="008946AF"/>
    <w:rPr>
      <w:rFonts w:ascii="Times New Roman" w:hAnsi="Times New Roman" w:cs="Times New Roman"/>
      <w:b/>
      <w:sz w:val="24"/>
      <w:szCs w:val="24"/>
    </w:rPr>
  </w:style>
  <w:style w:type="paragraph" w:customStyle="1" w:styleId="5DIPLStandard">
    <w:name w:val="5 DIPL Standard"/>
    <w:basedOn w:val="StandardDIPL"/>
    <w:link w:val="5DIPLStandardZchn"/>
    <w:qFormat/>
    <w:rsid w:val="008946AF"/>
    <w:pPr>
      <w:jc w:val="both"/>
    </w:pPr>
  </w:style>
  <w:style w:type="character" w:customStyle="1" w:styleId="5DIPLStandardZchn">
    <w:name w:val="5 DIPL Standard Zchn"/>
    <w:basedOn w:val="StandardDIPLZchn"/>
    <w:link w:val="5DIPLStandard"/>
    <w:rsid w:val="008946AF"/>
    <w:rPr>
      <w:rFonts w:ascii="Times New Roman" w:hAnsi="Times New Roman" w:cs="Times New Roman"/>
      <w:b/>
      <w:sz w:val="24"/>
      <w:szCs w:val="24"/>
    </w:rPr>
  </w:style>
  <w:style w:type="character" w:customStyle="1" w:styleId="berschrift1Zchn">
    <w:name w:val="Überschrift 1 Zchn"/>
    <w:basedOn w:val="Absatz-Standardschriftart"/>
    <w:link w:val="berschrift1"/>
    <w:uiPriority w:val="9"/>
    <w:rsid w:val="008946AF"/>
    <w:rPr>
      <w:rFonts w:eastAsiaTheme="majorEastAsia" w:cstheme="majorBidi"/>
      <w:b/>
      <w:bCs/>
      <w:sz w:val="32"/>
      <w:szCs w:val="28"/>
      <w:lang w:eastAsia="de-AT"/>
    </w:rPr>
  </w:style>
  <w:style w:type="paragraph" w:customStyle="1" w:styleId="3DIPL">
    <w:name w:val="3 DIPL"/>
    <w:basedOn w:val="Standard"/>
    <w:link w:val="3DIPLZchn"/>
    <w:qFormat/>
    <w:rsid w:val="008946AF"/>
    <w:pPr>
      <w:keepNext/>
      <w:keepLines/>
      <w:spacing w:before="0" w:beforeAutospacing="0" w:after="200" w:afterAutospacing="0" w:line="480" w:lineRule="auto"/>
      <w:ind w:left="0"/>
      <w:outlineLvl w:val="2"/>
    </w:pPr>
    <w:rPr>
      <w:rFonts w:ascii="Times New Roman" w:eastAsiaTheme="majorEastAsia" w:hAnsi="Times New Roman" w:cstheme="majorBidi"/>
      <w:b/>
      <w:bCs/>
      <w:i/>
      <w:sz w:val="24"/>
      <w:szCs w:val="24"/>
      <w:lang w:eastAsia="en-US"/>
    </w:rPr>
  </w:style>
  <w:style w:type="character" w:customStyle="1" w:styleId="3DIPLZchn">
    <w:name w:val="3 DIPL Zchn"/>
    <w:basedOn w:val="Absatz-Standardschriftart"/>
    <w:link w:val="3DIPL"/>
    <w:rsid w:val="008946AF"/>
    <w:rPr>
      <w:rFonts w:ascii="Times New Roman" w:eastAsiaTheme="majorEastAsia" w:hAnsi="Times New Roman" w:cstheme="majorBidi"/>
      <w:b/>
      <w:bCs/>
      <w:i/>
      <w:sz w:val="24"/>
      <w:szCs w:val="24"/>
    </w:rPr>
  </w:style>
  <w:style w:type="character" w:customStyle="1" w:styleId="berschrift3Zchn">
    <w:name w:val="Überschrift 3 Zchn"/>
    <w:basedOn w:val="Absatz-Standardschriftart"/>
    <w:link w:val="berschrift3"/>
    <w:uiPriority w:val="9"/>
    <w:rsid w:val="008946AF"/>
    <w:rPr>
      <w:rFonts w:eastAsiaTheme="majorEastAsia" w:cstheme="majorBidi"/>
      <w:b/>
      <w:bCs/>
      <w:lang w:eastAsia="de-AT"/>
    </w:rPr>
  </w:style>
  <w:style w:type="character" w:customStyle="1" w:styleId="berschrift2Zchn">
    <w:name w:val="Überschrift 2 Zchn"/>
    <w:basedOn w:val="Absatz-Standardschriftart"/>
    <w:link w:val="berschrift2"/>
    <w:uiPriority w:val="9"/>
    <w:rsid w:val="008946AF"/>
    <w:rPr>
      <w:rFonts w:eastAsiaTheme="majorEastAsia" w:cstheme="majorBidi"/>
      <w:b/>
      <w:bCs/>
      <w:sz w:val="26"/>
      <w:szCs w:val="26"/>
      <w:lang w:eastAsia="de-AT"/>
    </w:rPr>
  </w:style>
  <w:style w:type="character" w:customStyle="1" w:styleId="berschrift4Zchn">
    <w:name w:val="Überschrift 4 Zchn"/>
    <w:basedOn w:val="Absatz-Standardschriftart"/>
    <w:link w:val="berschrift4"/>
    <w:uiPriority w:val="9"/>
    <w:rsid w:val="008946AF"/>
    <w:rPr>
      <w:rFonts w:asciiTheme="majorHAnsi" w:eastAsiaTheme="majorEastAsia" w:hAnsiTheme="majorHAnsi" w:cstheme="majorBidi"/>
      <w:b/>
      <w:bCs/>
      <w:i/>
      <w:iCs/>
      <w:lang w:eastAsia="de-AT"/>
    </w:rPr>
  </w:style>
  <w:style w:type="character" w:customStyle="1" w:styleId="berschrift5Zchn">
    <w:name w:val="Überschrift 5 Zchn"/>
    <w:basedOn w:val="Absatz-Standardschriftart"/>
    <w:link w:val="berschrift5"/>
    <w:uiPriority w:val="9"/>
    <w:rsid w:val="008946AF"/>
    <w:rPr>
      <w:rFonts w:eastAsiaTheme="majorEastAsia" w:cstheme="majorBidi"/>
      <w:i/>
      <w:lang w:eastAsia="de-AT"/>
    </w:rPr>
  </w:style>
  <w:style w:type="paragraph" w:styleId="Beschriftung">
    <w:name w:val="caption"/>
    <w:basedOn w:val="Standard"/>
    <w:next w:val="Standard"/>
    <w:uiPriority w:val="35"/>
    <w:unhideWhenUsed/>
    <w:qFormat/>
    <w:rsid w:val="008946AF"/>
    <w:rPr>
      <w:b/>
      <w:bCs/>
      <w:color w:val="4F81BD" w:themeColor="accent1"/>
      <w:sz w:val="18"/>
      <w:szCs w:val="18"/>
    </w:rPr>
  </w:style>
  <w:style w:type="paragraph" w:styleId="KeinLeerraum">
    <w:name w:val="No Spacing"/>
    <w:aliases w:val="Überschrift"/>
    <w:uiPriority w:val="1"/>
    <w:qFormat/>
    <w:rsid w:val="008946AF"/>
    <w:pPr>
      <w:spacing w:beforeAutospacing="1" w:afterAutospacing="1" w:line="240" w:lineRule="auto"/>
      <w:ind w:left="446"/>
    </w:pPr>
    <w:rPr>
      <w:rFonts w:eastAsiaTheme="minorEastAsia"/>
      <w:b/>
      <w:smallCaps/>
      <w:sz w:val="36"/>
      <w:lang w:eastAsia="de-AT"/>
    </w:rPr>
  </w:style>
  <w:style w:type="paragraph" w:styleId="Listenabsatz">
    <w:name w:val="List Paragraph"/>
    <w:basedOn w:val="Standard"/>
    <w:uiPriority w:val="34"/>
    <w:qFormat/>
    <w:rsid w:val="008946AF"/>
    <w:pPr>
      <w:ind w:left="720"/>
      <w:contextualSpacing/>
    </w:pPr>
  </w:style>
  <w:style w:type="paragraph" w:styleId="Inhaltsverzeichnisberschrift">
    <w:name w:val="TOC Heading"/>
    <w:basedOn w:val="berschrift1"/>
    <w:next w:val="Standard"/>
    <w:uiPriority w:val="39"/>
    <w:semiHidden/>
    <w:unhideWhenUsed/>
    <w:qFormat/>
    <w:rsid w:val="008946AF"/>
    <w:pPr>
      <w:outlineLvl w:val="9"/>
    </w:pPr>
    <w:rPr>
      <w:lang w:val="de-DE" w:eastAsia="en-US"/>
    </w:rPr>
  </w:style>
  <w:style w:type="paragraph" w:customStyle="1" w:styleId="EndNoteBibliographyTitle">
    <w:name w:val="EndNote Bibliography Title"/>
    <w:basedOn w:val="Standard"/>
    <w:link w:val="EndNoteBibliographyTitleZchn"/>
    <w:rsid w:val="008946AF"/>
    <w:pPr>
      <w:spacing w:after="0"/>
      <w:jc w:val="center"/>
    </w:pPr>
    <w:rPr>
      <w:rFonts w:ascii="Calibri" w:hAnsi="Calibri"/>
      <w:noProof/>
    </w:rPr>
  </w:style>
  <w:style w:type="character" w:customStyle="1" w:styleId="EndNoteBibliographyTitleZchn">
    <w:name w:val="EndNote Bibliography Title Zchn"/>
    <w:basedOn w:val="Absatz-Standardschriftart"/>
    <w:link w:val="EndNoteBibliographyTitle"/>
    <w:rsid w:val="008946AF"/>
    <w:rPr>
      <w:rFonts w:ascii="Calibri" w:eastAsiaTheme="minorEastAsia" w:hAnsi="Calibri"/>
      <w:noProof/>
      <w:lang w:eastAsia="de-AT"/>
    </w:rPr>
  </w:style>
  <w:style w:type="paragraph" w:customStyle="1" w:styleId="EndNoteBibliography">
    <w:name w:val="EndNote Bibliography"/>
    <w:basedOn w:val="Standard"/>
    <w:link w:val="EndNoteBibliographyZchn"/>
    <w:rsid w:val="008946AF"/>
    <w:rPr>
      <w:rFonts w:ascii="Calibri" w:hAnsi="Calibri"/>
      <w:noProof/>
    </w:rPr>
  </w:style>
  <w:style w:type="character" w:customStyle="1" w:styleId="EndNoteBibliographyZchn">
    <w:name w:val="EndNote Bibliography Zchn"/>
    <w:basedOn w:val="Absatz-Standardschriftart"/>
    <w:link w:val="EndNoteBibliography"/>
    <w:rsid w:val="008946AF"/>
    <w:rPr>
      <w:rFonts w:ascii="Calibri" w:eastAsiaTheme="minorEastAsia" w:hAnsi="Calibri"/>
      <w:noProof/>
      <w:lang w:eastAsia="de-AT"/>
    </w:rPr>
  </w:style>
  <w:style w:type="paragraph" w:styleId="Funotentext">
    <w:name w:val="footnote text"/>
    <w:basedOn w:val="Standard"/>
    <w:link w:val="FunotentextZchn"/>
    <w:uiPriority w:val="99"/>
    <w:unhideWhenUsed/>
    <w:rsid w:val="008946AF"/>
    <w:pPr>
      <w:spacing w:before="0" w:after="0"/>
    </w:pPr>
    <w:rPr>
      <w:sz w:val="20"/>
      <w:szCs w:val="20"/>
    </w:rPr>
  </w:style>
  <w:style w:type="character" w:customStyle="1" w:styleId="FunotentextZchn">
    <w:name w:val="Fußnotentext Zchn"/>
    <w:basedOn w:val="Absatz-Standardschriftart"/>
    <w:link w:val="Funotentext"/>
    <w:uiPriority w:val="99"/>
    <w:rsid w:val="008946AF"/>
    <w:rPr>
      <w:rFonts w:eastAsiaTheme="minorEastAsia"/>
      <w:sz w:val="20"/>
      <w:szCs w:val="20"/>
      <w:lang w:eastAsia="de-AT"/>
    </w:rPr>
  </w:style>
  <w:style w:type="character" w:styleId="Funotenzeichen">
    <w:name w:val="footnote reference"/>
    <w:basedOn w:val="Absatz-Standardschriftart"/>
    <w:uiPriority w:val="99"/>
    <w:semiHidden/>
    <w:unhideWhenUsed/>
    <w:rsid w:val="008946AF"/>
    <w:rPr>
      <w:vertAlign w:val="superscript"/>
    </w:rPr>
  </w:style>
  <w:style w:type="paragraph" w:styleId="Kommentartext">
    <w:name w:val="annotation text"/>
    <w:basedOn w:val="Standard"/>
    <w:link w:val="KommentartextZchn"/>
    <w:uiPriority w:val="99"/>
    <w:unhideWhenUsed/>
    <w:rsid w:val="008946AF"/>
    <w:pPr>
      <w:spacing w:before="0" w:beforeAutospacing="0" w:after="200" w:afterAutospacing="0"/>
      <w:ind w:left="0"/>
    </w:pPr>
    <w:rPr>
      <w:rFonts w:ascii="Times New Roman" w:eastAsiaTheme="minorHAnsi" w:hAnsi="Times New Roman"/>
      <w:sz w:val="20"/>
      <w:szCs w:val="20"/>
      <w:lang w:eastAsia="en-US"/>
    </w:rPr>
  </w:style>
  <w:style w:type="character" w:customStyle="1" w:styleId="KommentartextZchn">
    <w:name w:val="Kommentartext Zchn"/>
    <w:basedOn w:val="Absatz-Standardschriftart"/>
    <w:link w:val="Kommentartext"/>
    <w:uiPriority w:val="99"/>
    <w:rsid w:val="008946AF"/>
    <w:rPr>
      <w:rFonts w:ascii="Times New Roman" w:hAnsi="Times New Roman"/>
      <w:sz w:val="20"/>
      <w:szCs w:val="20"/>
    </w:rPr>
  </w:style>
  <w:style w:type="character" w:styleId="Kommentarzeichen">
    <w:name w:val="annotation reference"/>
    <w:basedOn w:val="Absatz-Standardschriftart"/>
    <w:uiPriority w:val="99"/>
    <w:semiHidden/>
    <w:unhideWhenUsed/>
    <w:rsid w:val="008946AF"/>
    <w:rPr>
      <w:sz w:val="16"/>
      <w:szCs w:val="16"/>
    </w:rPr>
  </w:style>
  <w:style w:type="paragraph" w:styleId="Sprechblasentext">
    <w:name w:val="Balloon Text"/>
    <w:basedOn w:val="Standard"/>
    <w:link w:val="SprechblasentextZchn"/>
    <w:uiPriority w:val="99"/>
    <w:semiHidden/>
    <w:unhideWhenUsed/>
    <w:rsid w:val="008946AF"/>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46AF"/>
    <w:rPr>
      <w:rFonts w:ascii="Tahoma" w:eastAsiaTheme="minorEastAsia" w:hAnsi="Tahoma" w:cs="Tahoma"/>
      <w:sz w:val="16"/>
      <w:szCs w:val="16"/>
      <w:lang w:eastAsia="de-AT"/>
    </w:rPr>
  </w:style>
  <w:style w:type="paragraph" w:styleId="Verzeichnis1">
    <w:name w:val="toc 1"/>
    <w:basedOn w:val="Standard"/>
    <w:next w:val="Standard"/>
    <w:autoRedefine/>
    <w:uiPriority w:val="39"/>
    <w:unhideWhenUsed/>
    <w:rsid w:val="008946AF"/>
    <w:pPr>
      <w:ind w:left="0"/>
    </w:pPr>
  </w:style>
  <w:style w:type="paragraph" w:styleId="Verzeichnis2">
    <w:name w:val="toc 2"/>
    <w:basedOn w:val="Standard"/>
    <w:next w:val="Standard"/>
    <w:autoRedefine/>
    <w:uiPriority w:val="39"/>
    <w:unhideWhenUsed/>
    <w:rsid w:val="008946AF"/>
    <w:pPr>
      <w:ind w:left="220"/>
    </w:pPr>
  </w:style>
  <w:style w:type="paragraph" w:styleId="Verzeichnis3">
    <w:name w:val="toc 3"/>
    <w:basedOn w:val="Standard"/>
    <w:next w:val="Standard"/>
    <w:autoRedefine/>
    <w:uiPriority w:val="39"/>
    <w:unhideWhenUsed/>
    <w:rsid w:val="008946AF"/>
    <w:pPr>
      <w:ind w:left="440"/>
    </w:pPr>
  </w:style>
  <w:style w:type="character" w:styleId="Hyperlink">
    <w:name w:val="Hyperlink"/>
    <w:basedOn w:val="Absatz-Standardschriftart"/>
    <w:uiPriority w:val="99"/>
    <w:unhideWhenUsed/>
    <w:rsid w:val="008946AF"/>
    <w:rPr>
      <w:color w:val="0000FF" w:themeColor="hyperlink"/>
      <w:u w:val="single"/>
    </w:rPr>
  </w:style>
  <w:style w:type="paragraph" w:styleId="Kopfzeile">
    <w:name w:val="header"/>
    <w:basedOn w:val="Standard"/>
    <w:link w:val="KopfzeileZchn"/>
    <w:uiPriority w:val="99"/>
    <w:unhideWhenUsed/>
    <w:rsid w:val="008946AF"/>
    <w:pPr>
      <w:tabs>
        <w:tab w:val="center" w:pos="4536"/>
        <w:tab w:val="right" w:pos="9072"/>
      </w:tabs>
      <w:spacing w:before="0" w:after="0"/>
    </w:pPr>
  </w:style>
  <w:style w:type="character" w:customStyle="1" w:styleId="KopfzeileZchn">
    <w:name w:val="Kopfzeile Zchn"/>
    <w:basedOn w:val="Absatz-Standardschriftart"/>
    <w:link w:val="Kopfzeile"/>
    <w:uiPriority w:val="99"/>
    <w:rsid w:val="008946AF"/>
    <w:rPr>
      <w:rFonts w:eastAsiaTheme="minorEastAsia"/>
      <w:lang w:eastAsia="de-AT"/>
    </w:rPr>
  </w:style>
  <w:style w:type="paragraph" w:styleId="Fuzeile">
    <w:name w:val="footer"/>
    <w:basedOn w:val="Standard"/>
    <w:link w:val="FuzeileZchn"/>
    <w:uiPriority w:val="99"/>
    <w:unhideWhenUsed/>
    <w:rsid w:val="008946AF"/>
    <w:pPr>
      <w:tabs>
        <w:tab w:val="center" w:pos="4536"/>
        <w:tab w:val="right" w:pos="9072"/>
      </w:tabs>
      <w:spacing w:before="0" w:after="0"/>
    </w:pPr>
  </w:style>
  <w:style w:type="character" w:customStyle="1" w:styleId="FuzeileZchn">
    <w:name w:val="Fußzeile Zchn"/>
    <w:basedOn w:val="Absatz-Standardschriftart"/>
    <w:link w:val="Fuzeile"/>
    <w:uiPriority w:val="99"/>
    <w:rsid w:val="008946AF"/>
    <w:rPr>
      <w:rFonts w:eastAsiaTheme="minorEastAsia"/>
      <w:lang w:eastAsia="de-AT"/>
    </w:rPr>
  </w:style>
  <w:style w:type="paragraph" w:styleId="StandardWeb">
    <w:name w:val="Normal (Web)"/>
    <w:basedOn w:val="Standard"/>
    <w:uiPriority w:val="99"/>
    <w:unhideWhenUsed/>
    <w:rsid w:val="008946AF"/>
    <w:pPr>
      <w:ind w:left="0"/>
      <w:jc w:val="left"/>
    </w:pPr>
    <w:rPr>
      <w:rFonts w:ascii="Times New Roman" w:eastAsiaTheme="minorHAnsi" w:hAnsi="Times New Roman" w:cs="Times New Roman"/>
      <w:sz w:val="24"/>
      <w:szCs w:val="24"/>
    </w:rPr>
  </w:style>
  <w:style w:type="paragraph" w:customStyle="1" w:styleId="Pa18">
    <w:name w:val="Pa18"/>
    <w:basedOn w:val="Standard"/>
    <w:next w:val="Standard"/>
    <w:uiPriority w:val="99"/>
    <w:rsid w:val="008946AF"/>
    <w:pPr>
      <w:autoSpaceDE w:val="0"/>
      <w:autoSpaceDN w:val="0"/>
      <w:adjustRightInd w:val="0"/>
      <w:spacing w:before="0" w:beforeAutospacing="0" w:after="0" w:afterAutospacing="0" w:line="181" w:lineRule="atLeast"/>
      <w:ind w:left="0"/>
      <w:jc w:val="left"/>
    </w:pPr>
    <w:rPr>
      <w:rFonts w:ascii="Times New Roman" w:eastAsiaTheme="minorHAnsi" w:hAnsi="Times New Roman" w:cs="Times New Roman"/>
      <w:sz w:val="24"/>
      <w:szCs w:val="24"/>
      <w:lang w:eastAsia="en-US"/>
    </w:rPr>
  </w:style>
  <w:style w:type="paragraph" w:styleId="Kommentarthema">
    <w:name w:val="annotation subject"/>
    <w:basedOn w:val="Kommentartext"/>
    <w:next w:val="Kommentartext"/>
    <w:link w:val="KommentarthemaZchn"/>
    <w:uiPriority w:val="99"/>
    <w:semiHidden/>
    <w:unhideWhenUsed/>
    <w:rsid w:val="008946AF"/>
    <w:pPr>
      <w:spacing w:before="100" w:beforeAutospacing="1" w:after="100" w:afterAutospacing="1"/>
      <w:ind w:left="446"/>
    </w:pPr>
    <w:rPr>
      <w:rFonts w:asciiTheme="minorHAnsi" w:eastAsiaTheme="minorEastAsia" w:hAnsiTheme="minorHAnsi"/>
      <w:b/>
      <w:bCs/>
      <w:lang w:eastAsia="de-AT"/>
    </w:rPr>
  </w:style>
  <w:style w:type="character" w:customStyle="1" w:styleId="KommentarthemaZchn">
    <w:name w:val="Kommentarthema Zchn"/>
    <w:basedOn w:val="KommentartextZchn"/>
    <w:link w:val="Kommentarthema"/>
    <w:uiPriority w:val="99"/>
    <w:semiHidden/>
    <w:rsid w:val="008946AF"/>
    <w:rPr>
      <w:rFonts w:ascii="Times New Roman" w:eastAsiaTheme="minorEastAsia" w:hAnsi="Times New Roman"/>
      <w:b/>
      <w:bCs/>
      <w:sz w:val="20"/>
      <w:szCs w:val="20"/>
      <w:lang w:eastAsia="de-AT"/>
    </w:rPr>
  </w:style>
  <w:style w:type="character" w:styleId="BesuchterLink">
    <w:name w:val="FollowedHyperlink"/>
    <w:basedOn w:val="Absatz-Standardschriftart"/>
    <w:uiPriority w:val="99"/>
    <w:semiHidden/>
    <w:unhideWhenUsed/>
    <w:rsid w:val="008946AF"/>
    <w:rPr>
      <w:color w:val="800080" w:themeColor="followedHyperlink"/>
      <w:u w:val="single"/>
    </w:rPr>
  </w:style>
  <w:style w:type="character" w:styleId="Fett">
    <w:name w:val="Strong"/>
    <w:basedOn w:val="Absatz-Standardschriftart"/>
    <w:uiPriority w:val="22"/>
    <w:qFormat/>
    <w:rsid w:val="008946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90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3228</Words>
  <Characters>20338</Characters>
  <Application>Microsoft Office Word</Application>
  <DocSecurity>0</DocSecurity>
  <Lines>169</Lines>
  <Paragraphs>47</Paragraphs>
  <ScaleCrop>false</ScaleCrop>
  <HeadingPairs>
    <vt:vector size="2" baseType="variant">
      <vt:variant>
        <vt:lpstr>Titel</vt:lpstr>
      </vt:variant>
      <vt:variant>
        <vt:i4>1</vt:i4>
      </vt:variant>
    </vt:vector>
  </HeadingPairs>
  <TitlesOfParts>
    <vt:vector size="1" baseType="lpstr">
      <vt:lpstr/>
    </vt:vector>
  </TitlesOfParts>
  <Company>Firmenname</Company>
  <LinksUpToDate>false</LinksUpToDate>
  <CharactersWithSpaces>23519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Benutzer</dc:creator>
  <cp:lastModifiedBy>PS</cp:lastModifiedBy>
  <cp:revision>3</cp:revision>
  <cp:lastPrinted>2017-05-02T20:34:00Z</cp:lastPrinted>
  <dcterms:created xsi:type="dcterms:W3CDTF">2017-05-02T20:36:00Z</dcterms:created>
  <dcterms:modified xsi:type="dcterms:W3CDTF">2017-05-02T20:36:00Z</dcterms:modified>
</cp:coreProperties>
</file>