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2D8CDE" w14:textId="77777777" w:rsidR="000C7693" w:rsidRDefault="000C7693" w:rsidP="00B606A6">
      <w:pPr>
        <w:spacing w:line="360" w:lineRule="auto"/>
        <w:jc w:val="both"/>
        <w:rPr>
          <w:rFonts w:ascii="Times New Roman" w:hAnsi="Times New Roman" w:cs="Times New Roman"/>
          <w:sz w:val="24"/>
          <w:szCs w:val="24"/>
          <w:lang w:val="en-US"/>
        </w:rPr>
      </w:pPr>
      <w:r w:rsidRPr="000C7693">
        <w:rPr>
          <w:rFonts w:ascii="Times New Roman" w:hAnsi="Times New Roman" w:cs="Times New Roman"/>
          <w:sz w:val="24"/>
          <w:szCs w:val="24"/>
          <w:lang w:val="en-US"/>
        </w:rPr>
        <w:t>Extended abstract</w:t>
      </w:r>
    </w:p>
    <w:p w14:paraId="5C6EA466" w14:textId="77777777" w:rsidR="000C7693" w:rsidRPr="000C7693" w:rsidRDefault="000C7693" w:rsidP="00B606A6">
      <w:pPr>
        <w:spacing w:line="360" w:lineRule="auto"/>
        <w:jc w:val="both"/>
        <w:rPr>
          <w:rFonts w:ascii="Times New Roman" w:hAnsi="Times New Roman" w:cs="Times New Roman"/>
          <w:sz w:val="24"/>
          <w:szCs w:val="24"/>
          <w:lang w:val="en-US"/>
        </w:rPr>
      </w:pPr>
    </w:p>
    <w:p w14:paraId="3BEA01D2" w14:textId="250A8218" w:rsidR="000C7693" w:rsidRPr="00754410" w:rsidRDefault="00017876" w:rsidP="000C7693">
      <w:pPr>
        <w:spacing w:line="360" w:lineRule="auto"/>
        <w:jc w:val="center"/>
        <w:rPr>
          <w:rFonts w:ascii="Times New Roman" w:hAnsi="Times New Roman" w:cs="Times New Roman"/>
          <w:b/>
          <w:bCs/>
          <w:sz w:val="24"/>
          <w:szCs w:val="24"/>
          <w:u w:val="single"/>
          <w:lang w:val="en-US"/>
        </w:rPr>
      </w:pPr>
      <w:r w:rsidRPr="00754410">
        <w:rPr>
          <w:rFonts w:ascii="Times New Roman" w:hAnsi="Times New Roman" w:cs="Times New Roman"/>
          <w:b/>
          <w:bCs/>
          <w:sz w:val="24"/>
          <w:szCs w:val="24"/>
          <w:u w:val="single"/>
          <w:lang w:val="en-US"/>
        </w:rPr>
        <w:t>Migrant Work Inclusion: A tale of three inclusion projects</w:t>
      </w:r>
    </w:p>
    <w:p w14:paraId="6BDB0FA8" w14:textId="45216A95" w:rsidR="007334EB" w:rsidRPr="00754410" w:rsidRDefault="00170789" w:rsidP="00B606A6">
      <w:pPr>
        <w:spacing w:line="360" w:lineRule="auto"/>
        <w:jc w:val="both"/>
        <w:rPr>
          <w:rFonts w:ascii="Times New Roman" w:hAnsi="Times New Roman" w:cs="Times New Roman"/>
          <w:sz w:val="24"/>
          <w:szCs w:val="24"/>
          <w:lang w:val="en-US"/>
        </w:rPr>
      </w:pPr>
      <w:r w:rsidRPr="00754410">
        <w:rPr>
          <w:rFonts w:ascii="Times New Roman" w:hAnsi="Times New Roman" w:cs="Times New Roman"/>
          <w:sz w:val="24"/>
          <w:szCs w:val="24"/>
          <w:lang w:val="en-US"/>
        </w:rPr>
        <w:t xml:space="preserve">Over </w:t>
      </w:r>
      <w:r w:rsidR="007334EB" w:rsidRPr="00754410">
        <w:rPr>
          <w:rFonts w:ascii="Times New Roman" w:hAnsi="Times New Roman" w:cs="Times New Roman"/>
          <w:sz w:val="24"/>
          <w:szCs w:val="24"/>
          <w:lang w:val="en-US"/>
        </w:rPr>
        <w:t>recent</w:t>
      </w:r>
      <w:r w:rsidRPr="00754410">
        <w:rPr>
          <w:rFonts w:ascii="Times New Roman" w:hAnsi="Times New Roman" w:cs="Times New Roman"/>
          <w:sz w:val="24"/>
          <w:szCs w:val="24"/>
          <w:lang w:val="en-US"/>
        </w:rPr>
        <w:t xml:space="preserve"> decades, </w:t>
      </w:r>
      <w:r w:rsidR="007334EB" w:rsidRPr="00754410">
        <w:rPr>
          <w:rFonts w:ascii="Times New Roman" w:hAnsi="Times New Roman" w:cs="Times New Roman"/>
          <w:sz w:val="24"/>
          <w:szCs w:val="24"/>
          <w:lang w:val="en-US"/>
        </w:rPr>
        <w:t>the world has witnessed</w:t>
      </w:r>
      <w:r w:rsidRPr="00754410">
        <w:rPr>
          <w:rFonts w:ascii="Times New Roman" w:hAnsi="Times New Roman" w:cs="Times New Roman"/>
          <w:sz w:val="24"/>
          <w:szCs w:val="24"/>
          <w:lang w:val="en-US"/>
        </w:rPr>
        <w:t xml:space="preserve"> multiple crisis </w:t>
      </w:r>
      <w:r w:rsidR="007334EB" w:rsidRPr="00754410">
        <w:rPr>
          <w:rFonts w:ascii="Times New Roman" w:hAnsi="Times New Roman" w:cs="Times New Roman"/>
          <w:sz w:val="24"/>
          <w:szCs w:val="24"/>
          <w:lang w:val="en-US"/>
        </w:rPr>
        <w:t xml:space="preserve">that has </w:t>
      </w:r>
      <w:r w:rsidRPr="00754410">
        <w:rPr>
          <w:rFonts w:ascii="Times New Roman" w:hAnsi="Times New Roman" w:cs="Times New Roman"/>
          <w:sz w:val="24"/>
          <w:szCs w:val="24"/>
          <w:lang w:val="en-US"/>
        </w:rPr>
        <w:t>driv</w:t>
      </w:r>
      <w:r w:rsidR="007334EB" w:rsidRPr="00754410">
        <w:rPr>
          <w:rFonts w:ascii="Times New Roman" w:hAnsi="Times New Roman" w:cs="Times New Roman"/>
          <w:sz w:val="24"/>
          <w:szCs w:val="24"/>
          <w:lang w:val="en-US"/>
        </w:rPr>
        <w:t>en</w:t>
      </w:r>
      <w:r w:rsidRPr="00754410">
        <w:rPr>
          <w:rFonts w:ascii="Times New Roman" w:hAnsi="Times New Roman" w:cs="Times New Roman"/>
          <w:sz w:val="24"/>
          <w:szCs w:val="24"/>
          <w:lang w:val="en-US"/>
        </w:rPr>
        <w:t xml:space="preserve"> migration globally. </w:t>
      </w:r>
      <w:r w:rsidR="00A03BA5" w:rsidRPr="00754410">
        <w:rPr>
          <w:rFonts w:ascii="Times New Roman" w:hAnsi="Times New Roman" w:cs="Times New Roman"/>
          <w:sz w:val="24"/>
          <w:szCs w:val="24"/>
          <w:lang w:val="en-US"/>
        </w:rPr>
        <w:t>In fact, t</w:t>
      </w:r>
      <w:r w:rsidR="00017876" w:rsidRPr="00754410">
        <w:rPr>
          <w:rFonts w:ascii="Times New Roman" w:hAnsi="Times New Roman" w:cs="Times New Roman"/>
          <w:sz w:val="24"/>
          <w:szCs w:val="24"/>
          <w:lang w:val="en-US"/>
        </w:rPr>
        <w:t>he inclusion of migrants</w:t>
      </w:r>
      <w:r w:rsidR="00115874" w:rsidRPr="00754410">
        <w:rPr>
          <w:rFonts w:ascii="Times New Roman" w:hAnsi="Times New Roman" w:cs="Times New Roman"/>
          <w:sz w:val="24"/>
          <w:szCs w:val="24"/>
          <w:lang w:val="en-US"/>
        </w:rPr>
        <w:t xml:space="preserve"> and refugees </w:t>
      </w:r>
      <w:r w:rsidR="005E5F1E" w:rsidRPr="00754410">
        <w:rPr>
          <w:rFonts w:ascii="Times New Roman" w:hAnsi="Times New Roman" w:cs="Times New Roman"/>
          <w:sz w:val="24"/>
          <w:szCs w:val="24"/>
          <w:lang w:val="en-US"/>
        </w:rPr>
        <w:t>into</w:t>
      </w:r>
      <w:r w:rsidR="00017876" w:rsidRPr="00754410">
        <w:rPr>
          <w:rFonts w:ascii="Times New Roman" w:hAnsi="Times New Roman" w:cs="Times New Roman"/>
          <w:sz w:val="24"/>
          <w:szCs w:val="24"/>
          <w:lang w:val="en-US"/>
        </w:rPr>
        <w:t xml:space="preserve"> society and the labour market is considered a key focus</w:t>
      </w:r>
      <w:r w:rsidR="00EA1E4B" w:rsidRPr="00754410">
        <w:rPr>
          <w:rFonts w:ascii="Times New Roman" w:hAnsi="Times New Roman" w:cs="Times New Roman"/>
          <w:sz w:val="24"/>
          <w:szCs w:val="24"/>
          <w:lang w:val="en-US"/>
        </w:rPr>
        <w:t xml:space="preserve"> and challenge</w:t>
      </w:r>
      <w:r w:rsidR="00B46FEA" w:rsidRPr="00754410">
        <w:rPr>
          <w:rFonts w:ascii="Times New Roman" w:hAnsi="Times New Roman" w:cs="Times New Roman"/>
          <w:sz w:val="24"/>
          <w:szCs w:val="24"/>
          <w:lang w:val="en-US"/>
        </w:rPr>
        <w:t>, often referred to as a grand challenge of the 21</w:t>
      </w:r>
      <w:r w:rsidR="00B46FEA" w:rsidRPr="00754410">
        <w:rPr>
          <w:rFonts w:ascii="Times New Roman" w:hAnsi="Times New Roman" w:cs="Times New Roman"/>
          <w:sz w:val="24"/>
          <w:szCs w:val="24"/>
          <w:vertAlign w:val="superscript"/>
          <w:lang w:val="en-US"/>
        </w:rPr>
        <w:t>st</w:t>
      </w:r>
      <w:r w:rsidR="00B46FEA" w:rsidRPr="00754410">
        <w:rPr>
          <w:rFonts w:ascii="Times New Roman" w:hAnsi="Times New Roman" w:cs="Times New Roman"/>
          <w:sz w:val="24"/>
          <w:szCs w:val="24"/>
          <w:lang w:val="en-US"/>
        </w:rPr>
        <w:t xml:space="preserve"> century</w:t>
      </w:r>
      <w:r w:rsidR="00D260D7" w:rsidRPr="00754410">
        <w:rPr>
          <w:rFonts w:ascii="Times New Roman" w:hAnsi="Times New Roman" w:cs="Times New Roman"/>
          <w:sz w:val="24"/>
          <w:szCs w:val="24"/>
          <w:lang w:val="en-US"/>
        </w:rPr>
        <w:t xml:space="preserve"> </w:t>
      </w:r>
      <w:r w:rsidR="00115874" w:rsidRPr="00754410">
        <w:rPr>
          <w:rFonts w:ascii="Times New Roman" w:hAnsi="Times New Roman" w:cs="Times New Roman"/>
          <w:sz w:val="24"/>
          <w:szCs w:val="24"/>
          <w:lang w:val="en-US"/>
        </w:rPr>
        <w:t>(</w:t>
      </w:r>
      <w:proofErr w:type="spellStart"/>
      <w:r w:rsidR="00115874" w:rsidRPr="00754410">
        <w:rPr>
          <w:rFonts w:ascii="Times New Roman" w:hAnsi="Times New Roman" w:cs="Times New Roman"/>
          <w:sz w:val="24"/>
          <w:szCs w:val="24"/>
          <w:lang w:val="en-US"/>
        </w:rPr>
        <w:t>Karakulak</w:t>
      </w:r>
      <w:proofErr w:type="spellEnd"/>
      <w:r w:rsidR="00115874" w:rsidRPr="00754410">
        <w:rPr>
          <w:rFonts w:ascii="Times New Roman" w:hAnsi="Times New Roman" w:cs="Times New Roman"/>
          <w:sz w:val="24"/>
          <w:szCs w:val="24"/>
          <w:lang w:val="en-US"/>
        </w:rPr>
        <w:t xml:space="preserve"> and Faul, 2023</w:t>
      </w:r>
      <w:r w:rsidR="006B1571" w:rsidRPr="00754410">
        <w:rPr>
          <w:rFonts w:ascii="Times New Roman" w:hAnsi="Times New Roman" w:cs="Times New Roman"/>
          <w:sz w:val="24"/>
          <w:szCs w:val="24"/>
          <w:lang w:val="en-US"/>
        </w:rPr>
        <w:t xml:space="preserve">; </w:t>
      </w:r>
      <w:r w:rsidR="00D260D7" w:rsidRPr="00754410">
        <w:rPr>
          <w:rFonts w:ascii="Times New Roman" w:hAnsi="Times New Roman" w:cs="Times New Roman"/>
          <w:sz w:val="24"/>
          <w:szCs w:val="24"/>
          <w:lang w:val="en-US"/>
        </w:rPr>
        <w:t xml:space="preserve">Knappert, Ortlieb, </w:t>
      </w:r>
      <w:proofErr w:type="spellStart"/>
      <w:r w:rsidR="00D260D7" w:rsidRPr="00754410">
        <w:rPr>
          <w:rFonts w:ascii="Times New Roman" w:hAnsi="Times New Roman" w:cs="Times New Roman"/>
          <w:sz w:val="24"/>
          <w:szCs w:val="24"/>
          <w:lang w:val="en-US"/>
        </w:rPr>
        <w:t>Kornau</w:t>
      </w:r>
      <w:proofErr w:type="spellEnd"/>
      <w:r w:rsidR="00D260D7" w:rsidRPr="00754410">
        <w:rPr>
          <w:rFonts w:ascii="Times New Roman" w:hAnsi="Times New Roman" w:cs="Times New Roman"/>
          <w:sz w:val="24"/>
          <w:szCs w:val="24"/>
          <w:lang w:val="en-US"/>
        </w:rPr>
        <w:t>, de Garcia &amp; van Dijk, 2023)</w:t>
      </w:r>
      <w:r w:rsidR="00017876" w:rsidRPr="00754410">
        <w:rPr>
          <w:rFonts w:ascii="Times New Roman" w:hAnsi="Times New Roman" w:cs="Times New Roman"/>
          <w:sz w:val="24"/>
          <w:szCs w:val="24"/>
          <w:lang w:val="en-US"/>
        </w:rPr>
        <w:t xml:space="preserve">. Nevertheless, despite </w:t>
      </w:r>
      <w:r w:rsidR="001A099C" w:rsidRPr="00754410">
        <w:rPr>
          <w:rFonts w:ascii="Times New Roman" w:hAnsi="Times New Roman" w:cs="Times New Roman"/>
          <w:sz w:val="24"/>
          <w:szCs w:val="24"/>
          <w:lang w:val="en-US"/>
        </w:rPr>
        <w:t xml:space="preserve">good </w:t>
      </w:r>
      <w:r w:rsidR="00017876" w:rsidRPr="00754410">
        <w:rPr>
          <w:rFonts w:ascii="Times New Roman" w:hAnsi="Times New Roman" w:cs="Times New Roman"/>
          <w:sz w:val="24"/>
          <w:szCs w:val="24"/>
          <w:lang w:val="en-US"/>
        </w:rPr>
        <w:t>will</w:t>
      </w:r>
      <w:r w:rsidR="007334EB" w:rsidRPr="00754410">
        <w:rPr>
          <w:rFonts w:ascii="Times New Roman" w:hAnsi="Times New Roman" w:cs="Times New Roman"/>
          <w:sz w:val="24"/>
          <w:szCs w:val="24"/>
          <w:lang w:val="en-US"/>
        </w:rPr>
        <w:t>, intentions</w:t>
      </w:r>
      <w:r w:rsidR="00017876" w:rsidRPr="00754410">
        <w:rPr>
          <w:rFonts w:ascii="Times New Roman" w:hAnsi="Times New Roman" w:cs="Times New Roman"/>
          <w:sz w:val="24"/>
          <w:szCs w:val="24"/>
          <w:lang w:val="en-US"/>
        </w:rPr>
        <w:t xml:space="preserve"> and numerous </w:t>
      </w:r>
      <w:r w:rsidR="007334EB" w:rsidRPr="00754410">
        <w:rPr>
          <w:rFonts w:ascii="Times New Roman" w:hAnsi="Times New Roman" w:cs="Times New Roman"/>
          <w:sz w:val="24"/>
          <w:szCs w:val="24"/>
          <w:lang w:val="en-US"/>
        </w:rPr>
        <w:t>initiatives</w:t>
      </w:r>
      <w:r w:rsidR="00017876" w:rsidRPr="00754410">
        <w:rPr>
          <w:rFonts w:ascii="Times New Roman" w:hAnsi="Times New Roman" w:cs="Times New Roman"/>
          <w:sz w:val="24"/>
          <w:szCs w:val="24"/>
          <w:lang w:val="en-US"/>
        </w:rPr>
        <w:t xml:space="preserve">, </w:t>
      </w:r>
      <w:r w:rsidR="00E13B0D" w:rsidRPr="00754410">
        <w:rPr>
          <w:rFonts w:ascii="Times New Roman" w:hAnsi="Times New Roman" w:cs="Times New Roman"/>
          <w:sz w:val="24"/>
          <w:szCs w:val="24"/>
          <w:lang w:val="en-US"/>
        </w:rPr>
        <w:t>inclusion efforts</w:t>
      </w:r>
      <w:r w:rsidR="00115874" w:rsidRPr="00754410">
        <w:rPr>
          <w:rFonts w:ascii="Times New Roman" w:hAnsi="Times New Roman" w:cs="Times New Roman"/>
          <w:sz w:val="24"/>
          <w:szCs w:val="24"/>
          <w:lang w:val="en-US"/>
        </w:rPr>
        <w:t xml:space="preserve"> often</w:t>
      </w:r>
      <w:r w:rsidR="00E13B0D" w:rsidRPr="00754410">
        <w:rPr>
          <w:rFonts w:ascii="Times New Roman" w:hAnsi="Times New Roman" w:cs="Times New Roman"/>
          <w:sz w:val="24"/>
          <w:szCs w:val="24"/>
          <w:lang w:val="en-US"/>
        </w:rPr>
        <w:t xml:space="preserve"> </w:t>
      </w:r>
      <w:r w:rsidR="007334EB" w:rsidRPr="00754410">
        <w:rPr>
          <w:rFonts w:ascii="Times New Roman" w:hAnsi="Times New Roman" w:cs="Times New Roman"/>
          <w:sz w:val="24"/>
          <w:szCs w:val="24"/>
          <w:lang w:val="en-US"/>
        </w:rPr>
        <w:t xml:space="preserve">fall short. The </w:t>
      </w:r>
      <w:r w:rsidR="00017876" w:rsidRPr="00754410">
        <w:rPr>
          <w:rFonts w:ascii="Times New Roman" w:hAnsi="Times New Roman" w:cs="Times New Roman"/>
          <w:sz w:val="24"/>
          <w:szCs w:val="24"/>
          <w:lang w:val="en-US"/>
        </w:rPr>
        <w:t xml:space="preserve">unemployment </w:t>
      </w:r>
      <w:r w:rsidR="007334EB" w:rsidRPr="00754410">
        <w:rPr>
          <w:rFonts w:ascii="Times New Roman" w:hAnsi="Times New Roman" w:cs="Times New Roman"/>
          <w:sz w:val="24"/>
          <w:szCs w:val="24"/>
          <w:lang w:val="en-US"/>
        </w:rPr>
        <w:t xml:space="preserve">rates among migrants, particularly refugees and migrants from specific regions or countries, are </w:t>
      </w:r>
      <w:r w:rsidR="00017876" w:rsidRPr="00754410">
        <w:rPr>
          <w:rFonts w:ascii="Times New Roman" w:hAnsi="Times New Roman" w:cs="Times New Roman"/>
          <w:sz w:val="24"/>
          <w:szCs w:val="24"/>
          <w:lang w:val="en-US"/>
        </w:rPr>
        <w:t xml:space="preserve">higher than </w:t>
      </w:r>
      <w:r w:rsidR="001A099C" w:rsidRPr="00754410">
        <w:rPr>
          <w:rFonts w:ascii="Times New Roman" w:hAnsi="Times New Roman" w:cs="Times New Roman"/>
          <w:sz w:val="24"/>
          <w:szCs w:val="24"/>
          <w:lang w:val="en-US"/>
        </w:rPr>
        <w:t xml:space="preserve">for </w:t>
      </w:r>
      <w:r w:rsidR="00017876" w:rsidRPr="00754410">
        <w:rPr>
          <w:rFonts w:ascii="Times New Roman" w:hAnsi="Times New Roman" w:cs="Times New Roman"/>
          <w:sz w:val="24"/>
          <w:szCs w:val="24"/>
          <w:lang w:val="en-US"/>
        </w:rPr>
        <w:t>others</w:t>
      </w:r>
      <w:r w:rsidR="007334EB" w:rsidRPr="00754410">
        <w:rPr>
          <w:rFonts w:ascii="Times New Roman" w:hAnsi="Times New Roman" w:cs="Times New Roman"/>
          <w:sz w:val="24"/>
          <w:szCs w:val="24"/>
          <w:lang w:val="en-US"/>
        </w:rPr>
        <w:t>.</w:t>
      </w:r>
      <w:r w:rsidR="00EA1E4B" w:rsidRPr="00754410">
        <w:rPr>
          <w:rFonts w:ascii="Times New Roman" w:hAnsi="Times New Roman" w:cs="Times New Roman"/>
          <w:sz w:val="24"/>
          <w:szCs w:val="24"/>
          <w:lang w:val="en-US"/>
        </w:rPr>
        <w:t xml:space="preserve"> This </w:t>
      </w:r>
      <w:r w:rsidR="007334EB" w:rsidRPr="00754410">
        <w:rPr>
          <w:rFonts w:ascii="Times New Roman" w:hAnsi="Times New Roman" w:cs="Times New Roman"/>
          <w:sz w:val="24"/>
          <w:szCs w:val="24"/>
          <w:lang w:val="en-US"/>
        </w:rPr>
        <w:t xml:space="preserve">trend is prevalent </w:t>
      </w:r>
      <w:r w:rsidR="00017876" w:rsidRPr="00754410">
        <w:rPr>
          <w:rFonts w:ascii="Times New Roman" w:hAnsi="Times New Roman" w:cs="Times New Roman"/>
          <w:sz w:val="24"/>
          <w:szCs w:val="24"/>
          <w:lang w:val="en-US"/>
        </w:rPr>
        <w:t xml:space="preserve">in most countries, including Norway. </w:t>
      </w:r>
    </w:p>
    <w:p w14:paraId="60858011" w14:textId="7A83B162" w:rsidR="00490ACC" w:rsidRPr="00754410" w:rsidRDefault="00D260D7" w:rsidP="00B606A6">
      <w:pPr>
        <w:spacing w:line="360" w:lineRule="auto"/>
        <w:jc w:val="both"/>
        <w:rPr>
          <w:rFonts w:ascii="Times New Roman" w:hAnsi="Times New Roman" w:cs="Times New Roman"/>
          <w:sz w:val="24"/>
          <w:szCs w:val="24"/>
          <w:lang w:val="en-US"/>
        </w:rPr>
      </w:pPr>
      <w:r w:rsidRPr="00754410">
        <w:rPr>
          <w:rFonts w:ascii="Times New Roman" w:hAnsi="Times New Roman" w:cs="Times New Roman"/>
          <w:sz w:val="24"/>
          <w:szCs w:val="24"/>
          <w:lang w:val="en-US"/>
        </w:rPr>
        <w:t>Recent studies (e.g. Knappert et al. 2023) point to</w:t>
      </w:r>
      <w:r w:rsidR="0009420C" w:rsidRPr="00754410">
        <w:rPr>
          <w:rFonts w:ascii="Times New Roman" w:hAnsi="Times New Roman" w:cs="Times New Roman"/>
          <w:sz w:val="24"/>
          <w:szCs w:val="24"/>
          <w:lang w:val="en-US"/>
        </w:rPr>
        <w:t xml:space="preserve"> refugee employment </w:t>
      </w:r>
      <w:r w:rsidR="00A03BA5" w:rsidRPr="00754410">
        <w:rPr>
          <w:rFonts w:ascii="Times New Roman" w:hAnsi="Times New Roman" w:cs="Times New Roman"/>
          <w:sz w:val="24"/>
          <w:szCs w:val="24"/>
          <w:lang w:val="en-US"/>
        </w:rPr>
        <w:t xml:space="preserve">and inclusion </w:t>
      </w:r>
      <w:r w:rsidR="0009420C" w:rsidRPr="00754410">
        <w:rPr>
          <w:rFonts w:ascii="Times New Roman" w:hAnsi="Times New Roman" w:cs="Times New Roman"/>
          <w:sz w:val="24"/>
          <w:szCs w:val="24"/>
          <w:lang w:val="en-US"/>
        </w:rPr>
        <w:t>as a multi-actor effort. Knappert et al (2023) highlight the</w:t>
      </w:r>
      <w:r w:rsidRPr="00754410">
        <w:rPr>
          <w:rFonts w:ascii="Times New Roman" w:hAnsi="Times New Roman" w:cs="Times New Roman"/>
          <w:sz w:val="24"/>
          <w:szCs w:val="24"/>
          <w:lang w:val="en-US"/>
        </w:rPr>
        <w:t xml:space="preserve"> important role of what they call “refugee employment ecosystem” whereby refugee employment is managed as a collective effort whereby complementarity is seen as a key mechanism. </w:t>
      </w:r>
      <w:r w:rsidR="0009420C" w:rsidRPr="00754410">
        <w:rPr>
          <w:rFonts w:ascii="Times New Roman" w:hAnsi="Times New Roman" w:cs="Times New Roman"/>
          <w:sz w:val="24"/>
          <w:szCs w:val="24"/>
          <w:lang w:val="en-US"/>
        </w:rPr>
        <w:t>They</w:t>
      </w:r>
      <w:r w:rsidRPr="00754410">
        <w:rPr>
          <w:rFonts w:ascii="Times New Roman" w:hAnsi="Times New Roman" w:cs="Times New Roman"/>
          <w:sz w:val="24"/>
          <w:szCs w:val="24"/>
          <w:lang w:val="en-US"/>
        </w:rPr>
        <w:t xml:space="preserve"> point to how </w:t>
      </w:r>
      <w:r w:rsidR="00E13B0D" w:rsidRPr="00754410">
        <w:rPr>
          <w:rFonts w:ascii="Times New Roman" w:hAnsi="Times New Roman" w:cs="Times New Roman"/>
          <w:sz w:val="24"/>
          <w:szCs w:val="24"/>
          <w:lang w:val="en-US"/>
        </w:rPr>
        <w:t xml:space="preserve">a variety of </w:t>
      </w:r>
      <w:r w:rsidRPr="00754410">
        <w:rPr>
          <w:rFonts w:ascii="Times New Roman" w:hAnsi="Times New Roman" w:cs="Times New Roman"/>
          <w:sz w:val="24"/>
          <w:szCs w:val="24"/>
          <w:lang w:val="en-US"/>
        </w:rPr>
        <w:t xml:space="preserve">actors engage in complementary activities, yet how </w:t>
      </w:r>
      <w:r w:rsidR="00E13B0D" w:rsidRPr="00754410">
        <w:rPr>
          <w:rFonts w:ascii="Times New Roman" w:hAnsi="Times New Roman" w:cs="Times New Roman"/>
          <w:sz w:val="24"/>
          <w:szCs w:val="24"/>
          <w:lang w:val="en-US"/>
        </w:rPr>
        <w:t>the</w:t>
      </w:r>
      <w:r w:rsidR="00DE52D2" w:rsidRPr="00754410">
        <w:rPr>
          <w:rFonts w:ascii="Times New Roman" w:hAnsi="Times New Roman" w:cs="Times New Roman"/>
          <w:sz w:val="24"/>
          <w:szCs w:val="24"/>
          <w:lang w:val="en-US"/>
        </w:rPr>
        <w:t xml:space="preserve"> </w:t>
      </w:r>
      <w:r w:rsidR="00B606A6" w:rsidRPr="00754410">
        <w:rPr>
          <w:rFonts w:ascii="Times New Roman" w:hAnsi="Times New Roman" w:cs="Times New Roman"/>
          <w:sz w:val="24"/>
          <w:szCs w:val="24"/>
          <w:lang w:val="en-US"/>
        </w:rPr>
        <w:t>actors’</w:t>
      </w:r>
      <w:r w:rsidRPr="00754410">
        <w:rPr>
          <w:rFonts w:ascii="Times New Roman" w:hAnsi="Times New Roman" w:cs="Times New Roman"/>
          <w:sz w:val="24"/>
          <w:szCs w:val="24"/>
          <w:lang w:val="en-US"/>
        </w:rPr>
        <w:t xml:space="preserve"> motives, </w:t>
      </w:r>
      <w:r w:rsidR="0009420C" w:rsidRPr="00754410">
        <w:rPr>
          <w:rFonts w:ascii="Times New Roman" w:hAnsi="Times New Roman" w:cs="Times New Roman"/>
          <w:sz w:val="24"/>
          <w:szCs w:val="24"/>
          <w:lang w:val="en-US"/>
        </w:rPr>
        <w:t>responsiveness</w:t>
      </w:r>
      <w:r w:rsidRPr="00754410">
        <w:rPr>
          <w:rFonts w:ascii="Times New Roman" w:hAnsi="Times New Roman" w:cs="Times New Roman"/>
          <w:sz w:val="24"/>
          <w:szCs w:val="24"/>
          <w:lang w:val="en-US"/>
        </w:rPr>
        <w:t xml:space="preserve">, </w:t>
      </w:r>
      <w:r w:rsidR="0009420C" w:rsidRPr="00754410">
        <w:rPr>
          <w:rFonts w:ascii="Times New Roman" w:hAnsi="Times New Roman" w:cs="Times New Roman"/>
          <w:sz w:val="24"/>
          <w:szCs w:val="24"/>
          <w:lang w:val="en-US"/>
        </w:rPr>
        <w:t>and perseverance</w:t>
      </w:r>
      <w:r w:rsidR="00B070A8" w:rsidRPr="00754410">
        <w:rPr>
          <w:rFonts w:ascii="Times New Roman" w:hAnsi="Times New Roman" w:cs="Times New Roman"/>
          <w:sz w:val="24"/>
          <w:szCs w:val="24"/>
          <w:lang w:val="en-US"/>
        </w:rPr>
        <w:t xml:space="preserve">, while being </w:t>
      </w:r>
      <w:r w:rsidR="0009420C" w:rsidRPr="00754410">
        <w:rPr>
          <w:rFonts w:ascii="Times New Roman" w:hAnsi="Times New Roman" w:cs="Times New Roman"/>
          <w:sz w:val="24"/>
          <w:szCs w:val="24"/>
          <w:lang w:val="en-US"/>
        </w:rPr>
        <w:t>important</w:t>
      </w:r>
      <w:r w:rsidR="00DE52D2" w:rsidRPr="00754410">
        <w:rPr>
          <w:rFonts w:ascii="Times New Roman" w:hAnsi="Times New Roman" w:cs="Times New Roman"/>
          <w:sz w:val="24"/>
          <w:szCs w:val="24"/>
          <w:lang w:val="en-US"/>
        </w:rPr>
        <w:t xml:space="preserve"> for </w:t>
      </w:r>
      <w:r w:rsidR="007B46F1" w:rsidRPr="00754410">
        <w:rPr>
          <w:rFonts w:ascii="Times New Roman" w:hAnsi="Times New Roman" w:cs="Times New Roman"/>
          <w:sz w:val="24"/>
          <w:szCs w:val="24"/>
          <w:lang w:val="en-US"/>
        </w:rPr>
        <w:t>achievements</w:t>
      </w:r>
      <w:r w:rsidR="0009420C" w:rsidRPr="00754410">
        <w:rPr>
          <w:rFonts w:ascii="Times New Roman" w:hAnsi="Times New Roman" w:cs="Times New Roman"/>
          <w:sz w:val="24"/>
          <w:szCs w:val="24"/>
          <w:lang w:val="en-US"/>
        </w:rPr>
        <w:t>,</w:t>
      </w:r>
      <w:r w:rsidR="00B606A6" w:rsidRPr="00754410">
        <w:rPr>
          <w:rFonts w:ascii="Times New Roman" w:hAnsi="Times New Roman" w:cs="Times New Roman"/>
          <w:sz w:val="24"/>
          <w:szCs w:val="24"/>
          <w:lang w:val="en-US"/>
        </w:rPr>
        <w:t xml:space="preserve"> are</w:t>
      </w:r>
      <w:r w:rsidR="0009420C" w:rsidRPr="00754410">
        <w:rPr>
          <w:rFonts w:ascii="Times New Roman" w:hAnsi="Times New Roman" w:cs="Times New Roman"/>
          <w:sz w:val="24"/>
          <w:szCs w:val="24"/>
          <w:lang w:val="en-US"/>
        </w:rPr>
        <w:t xml:space="preserve"> under</w:t>
      </w:r>
      <w:r w:rsidR="00B93C13" w:rsidRPr="00754410">
        <w:rPr>
          <w:rFonts w:ascii="Times New Roman" w:hAnsi="Times New Roman" w:cs="Times New Roman"/>
          <w:sz w:val="24"/>
          <w:szCs w:val="24"/>
          <w:lang w:val="en-US"/>
        </w:rPr>
        <w:t>-</w:t>
      </w:r>
      <w:r w:rsidR="0009420C" w:rsidRPr="00754410">
        <w:rPr>
          <w:rFonts w:ascii="Times New Roman" w:hAnsi="Times New Roman" w:cs="Times New Roman"/>
          <w:sz w:val="24"/>
          <w:szCs w:val="24"/>
          <w:lang w:val="en-US"/>
        </w:rPr>
        <w:t>researched.</w:t>
      </w:r>
      <w:r w:rsidR="00E661B9" w:rsidRPr="00754410">
        <w:rPr>
          <w:rFonts w:ascii="Times New Roman" w:hAnsi="Times New Roman" w:cs="Times New Roman"/>
          <w:sz w:val="24"/>
          <w:szCs w:val="24"/>
          <w:lang w:val="en-US"/>
        </w:rPr>
        <w:t xml:space="preserve"> </w:t>
      </w:r>
      <w:proofErr w:type="spellStart"/>
      <w:r w:rsidR="00E661B9" w:rsidRPr="00754410">
        <w:rPr>
          <w:rFonts w:ascii="Times New Roman" w:hAnsi="Times New Roman" w:cs="Times New Roman"/>
          <w:sz w:val="24"/>
          <w:szCs w:val="24"/>
          <w:lang w:val="en-US"/>
        </w:rPr>
        <w:t>Wer</w:t>
      </w:r>
      <w:r w:rsidR="00B606A6" w:rsidRPr="00754410">
        <w:rPr>
          <w:rFonts w:ascii="Times New Roman" w:hAnsi="Times New Roman" w:cs="Times New Roman"/>
          <w:sz w:val="24"/>
          <w:szCs w:val="24"/>
          <w:lang w:val="en-US"/>
        </w:rPr>
        <w:t>h</w:t>
      </w:r>
      <w:r w:rsidR="00E661B9" w:rsidRPr="00754410">
        <w:rPr>
          <w:rFonts w:ascii="Times New Roman" w:hAnsi="Times New Roman" w:cs="Times New Roman"/>
          <w:sz w:val="24"/>
          <w:szCs w:val="24"/>
          <w:lang w:val="en-US"/>
        </w:rPr>
        <w:t>le</w:t>
      </w:r>
      <w:proofErr w:type="spellEnd"/>
      <w:r w:rsidR="00E661B9" w:rsidRPr="00754410">
        <w:rPr>
          <w:rFonts w:ascii="Times New Roman" w:hAnsi="Times New Roman" w:cs="Times New Roman"/>
          <w:sz w:val="24"/>
          <w:szCs w:val="24"/>
          <w:lang w:val="en-US"/>
        </w:rPr>
        <w:t xml:space="preserve"> et al. (2024: 60-66) suggests that employment, which is critical for </w:t>
      </w:r>
      <w:r w:rsidR="00A22233" w:rsidRPr="00754410">
        <w:rPr>
          <w:rFonts w:ascii="Times New Roman" w:hAnsi="Times New Roman" w:cs="Times New Roman"/>
          <w:sz w:val="24"/>
          <w:szCs w:val="24"/>
          <w:lang w:val="en-US"/>
        </w:rPr>
        <w:t>refugees’</w:t>
      </w:r>
      <w:r w:rsidR="00E661B9" w:rsidRPr="00754410">
        <w:rPr>
          <w:rFonts w:ascii="Times New Roman" w:hAnsi="Times New Roman" w:cs="Times New Roman"/>
          <w:sz w:val="24"/>
          <w:szCs w:val="24"/>
          <w:lang w:val="en-US"/>
        </w:rPr>
        <w:t xml:space="preserve"> integration, requires cross-sector collaborations (e.g. refugees, various stakeholders such as authorities, official and unofficial supporters, employers)</w:t>
      </w:r>
      <w:r w:rsidR="005E5F1E" w:rsidRPr="00754410">
        <w:rPr>
          <w:rFonts w:ascii="Times New Roman" w:hAnsi="Times New Roman" w:cs="Times New Roman"/>
          <w:sz w:val="24"/>
          <w:szCs w:val="24"/>
          <w:lang w:val="en-US"/>
        </w:rPr>
        <w:t xml:space="preserve">. </w:t>
      </w:r>
      <w:r w:rsidR="00E661B9" w:rsidRPr="00754410">
        <w:rPr>
          <w:rFonts w:ascii="Times New Roman" w:hAnsi="Times New Roman" w:cs="Times New Roman"/>
          <w:sz w:val="24"/>
          <w:szCs w:val="24"/>
          <w:lang w:val="en-US"/>
        </w:rPr>
        <w:t xml:space="preserve">Nevertheless, they also acknowledge how there are challenges </w:t>
      </w:r>
      <w:proofErr w:type="gramStart"/>
      <w:r w:rsidR="00A22233" w:rsidRPr="00754410">
        <w:rPr>
          <w:rFonts w:ascii="Times New Roman" w:hAnsi="Times New Roman" w:cs="Times New Roman"/>
          <w:sz w:val="24"/>
          <w:szCs w:val="24"/>
          <w:lang w:val="en-US"/>
        </w:rPr>
        <w:t>in regard to</w:t>
      </w:r>
      <w:proofErr w:type="gramEnd"/>
      <w:r w:rsidR="00E661B9" w:rsidRPr="00754410">
        <w:rPr>
          <w:rFonts w:ascii="Times New Roman" w:hAnsi="Times New Roman" w:cs="Times New Roman"/>
          <w:sz w:val="24"/>
          <w:szCs w:val="24"/>
          <w:lang w:val="en-US"/>
        </w:rPr>
        <w:t xml:space="preserve"> cross-sector collaborations in terms of factors such as goals and priorities of the different stakeholders, hence</w:t>
      </w:r>
      <w:r w:rsidR="005E5F1E" w:rsidRPr="00754410">
        <w:rPr>
          <w:rFonts w:ascii="Times New Roman" w:hAnsi="Times New Roman" w:cs="Times New Roman"/>
          <w:sz w:val="24"/>
          <w:szCs w:val="24"/>
          <w:lang w:val="en-US"/>
        </w:rPr>
        <w:t xml:space="preserve"> they suggest that</w:t>
      </w:r>
      <w:r w:rsidR="00E661B9" w:rsidRPr="00754410">
        <w:rPr>
          <w:rFonts w:ascii="Times New Roman" w:hAnsi="Times New Roman" w:cs="Times New Roman"/>
          <w:sz w:val="24"/>
          <w:szCs w:val="24"/>
          <w:lang w:val="en-US"/>
        </w:rPr>
        <w:t xml:space="preserve"> trust </w:t>
      </w:r>
      <w:r w:rsidR="005E5F1E" w:rsidRPr="00754410">
        <w:rPr>
          <w:rFonts w:ascii="Times New Roman" w:hAnsi="Times New Roman" w:cs="Times New Roman"/>
          <w:sz w:val="24"/>
          <w:szCs w:val="24"/>
          <w:lang w:val="en-US"/>
        </w:rPr>
        <w:t xml:space="preserve">among stakeholders </w:t>
      </w:r>
      <w:r w:rsidR="00E661B9" w:rsidRPr="00754410">
        <w:rPr>
          <w:rFonts w:ascii="Times New Roman" w:hAnsi="Times New Roman" w:cs="Times New Roman"/>
          <w:sz w:val="24"/>
          <w:szCs w:val="24"/>
          <w:lang w:val="en-US"/>
        </w:rPr>
        <w:t>is important</w:t>
      </w:r>
      <w:r w:rsidR="00B606A6" w:rsidRPr="00754410">
        <w:rPr>
          <w:rFonts w:ascii="Times New Roman" w:hAnsi="Times New Roman" w:cs="Times New Roman"/>
          <w:sz w:val="24"/>
          <w:szCs w:val="24"/>
          <w:lang w:val="en-US"/>
        </w:rPr>
        <w:t xml:space="preserve"> for </w:t>
      </w:r>
      <w:r w:rsidR="00754410" w:rsidRPr="00754410">
        <w:rPr>
          <w:rFonts w:ascii="Times New Roman" w:hAnsi="Times New Roman" w:cs="Times New Roman"/>
          <w:sz w:val="24"/>
          <w:szCs w:val="24"/>
          <w:lang w:val="en-US"/>
        </w:rPr>
        <w:t>success yet</w:t>
      </w:r>
      <w:r w:rsidR="00E661B9" w:rsidRPr="00754410">
        <w:rPr>
          <w:rFonts w:ascii="Times New Roman" w:hAnsi="Times New Roman" w:cs="Times New Roman"/>
          <w:sz w:val="24"/>
          <w:szCs w:val="24"/>
          <w:lang w:val="en-US"/>
        </w:rPr>
        <w:t xml:space="preserve"> challenging to develop</w:t>
      </w:r>
      <w:r w:rsidR="00B606A6" w:rsidRPr="00754410">
        <w:rPr>
          <w:rFonts w:ascii="Times New Roman" w:hAnsi="Times New Roman" w:cs="Times New Roman"/>
          <w:sz w:val="24"/>
          <w:szCs w:val="24"/>
          <w:lang w:val="en-US"/>
        </w:rPr>
        <w:t xml:space="preserve"> (Wehrle et al 2024)</w:t>
      </w:r>
      <w:r w:rsidR="00E661B9" w:rsidRPr="00754410">
        <w:rPr>
          <w:rFonts w:ascii="Times New Roman" w:hAnsi="Times New Roman" w:cs="Times New Roman"/>
          <w:sz w:val="24"/>
          <w:szCs w:val="24"/>
          <w:lang w:val="en-US"/>
        </w:rPr>
        <w:t xml:space="preserve">. </w:t>
      </w:r>
      <w:r w:rsidR="00115874" w:rsidRPr="00754410">
        <w:rPr>
          <w:rFonts w:ascii="Times New Roman" w:hAnsi="Times New Roman" w:cs="Times New Roman"/>
          <w:sz w:val="24"/>
          <w:szCs w:val="24"/>
          <w:lang w:val="en-US"/>
        </w:rPr>
        <w:t>T</w:t>
      </w:r>
      <w:r w:rsidR="00170789" w:rsidRPr="00754410">
        <w:rPr>
          <w:rFonts w:ascii="Times New Roman" w:hAnsi="Times New Roman" w:cs="Times New Roman"/>
          <w:sz w:val="24"/>
          <w:szCs w:val="24"/>
          <w:lang w:val="en-US"/>
        </w:rPr>
        <w:t xml:space="preserve">here </w:t>
      </w:r>
      <w:r w:rsidR="00A22233" w:rsidRPr="00754410">
        <w:rPr>
          <w:rFonts w:ascii="Times New Roman" w:hAnsi="Times New Roman" w:cs="Times New Roman"/>
          <w:sz w:val="24"/>
          <w:szCs w:val="24"/>
          <w:lang w:val="en-US"/>
        </w:rPr>
        <w:t>are</w:t>
      </w:r>
      <w:r w:rsidR="00115874" w:rsidRPr="00754410">
        <w:rPr>
          <w:rFonts w:ascii="Times New Roman" w:hAnsi="Times New Roman" w:cs="Times New Roman"/>
          <w:sz w:val="24"/>
          <w:szCs w:val="24"/>
          <w:lang w:val="en-US"/>
        </w:rPr>
        <w:t xml:space="preserve"> recent</w:t>
      </w:r>
      <w:r w:rsidR="00170789" w:rsidRPr="00754410">
        <w:rPr>
          <w:rFonts w:ascii="Times New Roman" w:hAnsi="Times New Roman" w:cs="Times New Roman"/>
          <w:sz w:val="24"/>
          <w:szCs w:val="24"/>
          <w:lang w:val="en-US"/>
        </w:rPr>
        <w:t xml:space="preserve"> call</w:t>
      </w:r>
      <w:r w:rsidR="005E5F1E" w:rsidRPr="00754410">
        <w:rPr>
          <w:rFonts w:ascii="Times New Roman" w:hAnsi="Times New Roman" w:cs="Times New Roman"/>
          <w:sz w:val="24"/>
          <w:szCs w:val="24"/>
          <w:lang w:val="en-US"/>
        </w:rPr>
        <w:t>s</w:t>
      </w:r>
      <w:r w:rsidR="00170789" w:rsidRPr="00754410">
        <w:rPr>
          <w:rFonts w:ascii="Times New Roman" w:hAnsi="Times New Roman" w:cs="Times New Roman"/>
          <w:sz w:val="24"/>
          <w:szCs w:val="24"/>
          <w:lang w:val="en-US"/>
        </w:rPr>
        <w:t xml:space="preserve"> for more research in the field of migration management taking a broader lens</w:t>
      </w:r>
      <w:r w:rsidR="00ED023A" w:rsidRPr="00754410">
        <w:rPr>
          <w:rFonts w:ascii="Times New Roman" w:hAnsi="Times New Roman" w:cs="Times New Roman"/>
          <w:sz w:val="24"/>
          <w:szCs w:val="24"/>
          <w:lang w:val="en-US"/>
        </w:rPr>
        <w:t>, i</w:t>
      </w:r>
      <w:r w:rsidR="00170789" w:rsidRPr="00754410">
        <w:rPr>
          <w:rFonts w:ascii="Times New Roman" w:hAnsi="Times New Roman" w:cs="Times New Roman"/>
          <w:sz w:val="24"/>
          <w:szCs w:val="24"/>
          <w:lang w:val="en-US"/>
        </w:rPr>
        <w:t xml:space="preserve">ncluding micro, </w:t>
      </w:r>
      <w:proofErr w:type="spellStart"/>
      <w:r w:rsidR="00170789" w:rsidRPr="00754410">
        <w:rPr>
          <w:rFonts w:ascii="Times New Roman" w:hAnsi="Times New Roman" w:cs="Times New Roman"/>
          <w:sz w:val="24"/>
          <w:szCs w:val="24"/>
          <w:lang w:val="en-US"/>
        </w:rPr>
        <w:t>meso</w:t>
      </w:r>
      <w:proofErr w:type="spellEnd"/>
      <w:r w:rsidR="00170789" w:rsidRPr="00754410">
        <w:rPr>
          <w:rFonts w:ascii="Times New Roman" w:hAnsi="Times New Roman" w:cs="Times New Roman"/>
          <w:sz w:val="24"/>
          <w:szCs w:val="24"/>
          <w:lang w:val="en-US"/>
        </w:rPr>
        <w:t xml:space="preserve"> and macro levels</w:t>
      </w:r>
      <w:r w:rsidR="00B070A8" w:rsidRPr="00754410">
        <w:rPr>
          <w:rFonts w:ascii="Times New Roman" w:hAnsi="Times New Roman" w:cs="Times New Roman"/>
          <w:sz w:val="24"/>
          <w:szCs w:val="24"/>
          <w:lang w:val="en-US"/>
        </w:rPr>
        <w:t xml:space="preserve"> of society</w:t>
      </w:r>
      <w:r w:rsidR="00ED023A" w:rsidRPr="00754410">
        <w:rPr>
          <w:rFonts w:ascii="Times New Roman" w:hAnsi="Times New Roman" w:cs="Times New Roman"/>
          <w:sz w:val="24"/>
          <w:szCs w:val="24"/>
          <w:lang w:val="en-US"/>
        </w:rPr>
        <w:t xml:space="preserve"> and the interplay between the levels</w:t>
      </w:r>
      <w:r w:rsidR="00170789" w:rsidRPr="00754410">
        <w:rPr>
          <w:rFonts w:ascii="Times New Roman" w:hAnsi="Times New Roman" w:cs="Times New Roman"/>
          <w:sz w:val="24"/>
          <w:szCs w:val="24"/>
          <w:lang w:val="en-US"/>
        </w:rPr>
        <w:t xml:space="preserve"> involving investigation</w:t>
      </w:r>
      <w:r w:rsidR="00ED023A" w:rsidRPr="00754410">
        <w:rPr>
          <w:rFonts w:ascii="Times New Roman" w:hAnsi="Times New Roman" w:cs="Times New Roman"/>
          <w:sz w:val="24"/>
          <w:szCs w:val="24"/>
          <w:lang w:val="en-US"/>
        </w:rPr>
        <w:t>s</w:t>
      </w:r>
      <w:r w:rsidR="00170789" w:rsidRPr="00754410">
        <w:rPr>
          <w:rFonts w:ascii="Times New Roman" w:hAnsi="Times New Roman" w:cs="Times New Roman"/>
          <w:sz w:val="24"/>
          <w:szCs w:val="24"/>
          <w:lang w:val="en-US"/>
        </w:rPr>
        <w:t xml:space="preserve"> of both opportunities and challenges</w:t>
      </w:r>
      <w:r w:rsidR="00115874" w:rsidRPr="00754410">
        <w:rPr>
          <w:rFonts w:ascii="Times New Roman" w:hAnsi="Times New Roman" w:cs="Times New Roman"/>
          <w:sz w:val="24"/>
          <w:szCs w:val="24"/>
          <w:lang w:val="en-US"/>
        </w:rPr>
        <w:t xml:space="preserve"> a</w:t>
      </w:r>
      <w:r w:rsidR="005E5F1E" w:rsidRPr="00754410">
        <w:rPr>
          <w:rFonts w:ascii="Times New Roman" w:hAnsi="Times New Roman" w:cs="Times New Roman"/>
          <w:sz w:val="24"/>
          <w:szCs w:val="24"/>
          <w:lang w:val="en-US"/>
        </w:rPr>
        <w:t>s well as</w:t>
      </w:r>
      <w:r w:rsidR="00115874" w:rsidRPr="00754410">
        <w:rPr>
          <w:rFonts w:ascii="Times New Roman" w:hAnsi="Times New Roman" w:cs="Times New Roman"/>
          <w:sz w:val="24"/>
          <w:szCs w:val="24"/>
          <w:lang w:val="en-US"/>
        </w:rPr>
        <w:t xml:space="preserve"> new ways of working</w:t>
      </w:r>
      <w:r w:rsidR="00170789" w:rsidRPr="00754410">
        <w:rPr>
          <w:rFonts w:ascii="Times New Roman" w:hAnsi="Times New Roman" w:cs="Times New Roman"/>
          <w:sz w:val="24"/>
          <w:szCs w:val="24"/>
          <w:lang w:val="en-US"/>
        </w:rPr>
        <w:t xml:space="preserve"> </w:t>
      </w:r>
      <w:r w:rsidR="008711C7" w:rsidRPr="00754410">
        <w:rPr>
          <w:rFonts w:ascii="Times New Roman" w:hAnsi="Times New Roman" w:cs="Times New Roman"/>
          <w:sz w:val="24"/>
          <w:szCs w:val="24"/>
          <w:lang w:val="en-US"/>
        </w:rPr>
        <w:t>regarding</w:t>
      </w:r>
      <w:r w:rsidR="00170789" w:rsidRPr="00754410">
        <w:rPr>
          <w:rFonts w:ascii="Times New Roman" w:hAnsi="Times New Roman" w:cs="Times New Roman"/>
          <w:sz w:val="24"/>
          <w:szCs w:val="24"/>
          <w:lang w:val="en-US"/>
        </w:rPr>
        <w:t xml:space="preserve"> </w:t>
      </w:r>
      <w:r w:rsidR="008711C7" w:rsidRPr="00754410">
        <w:rPr>
          <w:rFonts w:ascii="Times New Roman" w:hAnsi="Times New Roman" w:cs="Times New Roman"/>
          <w:sz w:val="24"/>
          <w:szCs w:val="24"/>
          <w:lang w:val="en-US"/>
        </w:rPr>
        <w:t>migration management</w:t>
      </w:r>
      <w:r w:rsidR="00B070A8" w:rsidRPr="00754410">
        <w:rPr>
          <w:rFonts w:ascii="Times New Roman" w:hAnsi="Times New Roman" w:cs="Times New Roman"/>
          <w:sz w:val="24"/>
          <w:szCs w:val="24"/>
          <w:lang w:val="en-US"/>
        </w:rPr>
        <w:t xml:space="preserve"> within and beyond the workplace</w:t>
      </w:r>
      <w:r w:rsidR="00170789" w:rsidRPr="00754410">
        <w:rPr>
          <w:rFonts w:ascii="Times New Roman" w:hAnsi="Times New Roman" w:cs="Times New Roman"/>
          <w:sz w:val="24"/>
          <w:szCs w:val="24"/>
          <w:lang w:val="en-US"/>
        </w:rPr>
        <w:t xml:space="preserve"> (</w:t>
      </w:r>
      <w:proofErr w:type="spellStart"/>
      <w:r w:rsidR="00170789" w:rsidRPr="00754410">
        <w:rPr>
          <w:rFonts w:ascii="Times New Roman" w:hAnsi="Times New Roman" w:cs="Times New Roman"/>
          <w:sz w:val="24"/>
          <w:szCs w:val="24"/>
          <w:lang w:val="en-US"/>
        </w:rPr>
        <w:t>Groutsis</w:t>
      </w:r>
      <w:proofErr w:type="spellEnd"/>
      <w:r w:rsidR="00170789" w:rsidRPr="00754410">
        <w:rPr>
          <w:rFonts w:ascii="Times New Roman" w:hAnsi="Times New Roman" w:cs="Times New Roman"/>
          <w:sz w:val="24"/>
          <w:szCs w:val="24"/>
          <w:lang w:val="en-US"/>
        </w:rPr>
        <w:t xml:space="preserve"> et al. 2023).</w:t>
      </w:r>
    </w:p>
    <w:p w14:paraId="35ECF843" w14:textId="07E5D801" w:rsidR="00170789" w:rsidRPr="00754410" w:rsidRDefault="00017876" w:rsidP="00B606A6">
      <w:pPr>
        <w:spacing w:line="360" w:lineRule="auto"/>
        <w:jc w:val="both"/>
        <w:rPr>
          <w:rFonts w:ascii="Times New Roman" w:hAnsi="Times New Roman" w:cs="Times New Roman"/>
          <w:sz w:val="24"/>
          <w:szCs w:val="24"/>
          <w:lang w:val="en-US"/>
        </w:rPr>
      </w:pPr>
      <w:r w:rsidRPr="00754410">
        <w:rPr>
          <w:rFonts w:ascii="Times New Roman" w:hAnsi="Times New Roman" w:cs="Times New Roman"/>
          <w:sz w:val="24"/>
          <w:szCs w:val="24"/>
          <w:lang w:val="en-US"/>
        </w:rPr>
        <w:t>In this study, ou</w:t>
      </w:r>
      <w:r w:rsidR="00EA1E4B" w:rsidRPr="00754410">
        <w:rPr>
          <w:rFonts w:ascii="Times New Roman" w:hAnsi="Times New Roman" w:cs="Times New Roman"/>
          <w:sz w:val="24"/>
          <w:szCs w:val="24"/>
          <w:lang w:val="en-US"/>
        </w:rPr>
        <w:t>r</w:t>
      </w:r>
      <w:r w:rsidRPr="00754410">
        <w:rPr>
          <w:rFonts w:ascii="Times New Roman" w:hAnsi="Times New Roman" w:cs="Times New Roman"/>
          <w:sz w:val="24"/>
          <w:szCs w:val="24"/>
          <w:lang w:val="en-US"/>
        </w:rPr>
        <w:t xml:space="preserve"> focus is on Norway where we have recently witnessed a new approach to strategically working with the integration of migrants into the </w:t>
      </w:r>
      <w:proofErr w:type="spellStart"/>
      <w:r w:rsidRPr="00754410">
        <w:rPr>
          <w:rFonts w:ascii="Times New Roman" w:hAnsi="Times New Roman" w:cs="Times New Roman"/>
          <w:sz w:val="24"/>
          <w:szCs w:val="24"/>
          <w:lang w:val="en-US"/>
        </w:rPr>
        <w:t>labour</w:t>
      </w:r>
      <w:proofErr w:type="spellEnd"/>
      <w:r w:rsidRPr="00754410">
        <w:rPr>
          <w:rFonts w:ascii="Times New Roman" w:hAnsi="Times New Roman" w:cs="Times New Roman"/>
          <w:sz w:val="24"/>
          <w:szCs w:val="24"/>
          <w:lang w:val="en-US"/>
        </w:rPr>
        <w:t xml:space="preserve"> market</w:t>
      </w:r>
      <w:r w:rsidR="007D59D7" w:rsidRPr="00754410">
        <w:rPr>
          <w:rFonts w:ascii="Times New Roman" w:hAnsi="Times New Roman" w:cs="Times New Roman"/>
          <w:sz w:val="24"/>
          <w:szCs w:val="24"/>
          <w:lang w:val="en-US"/>
        </w:rPr>
        <w:t xml:space="preserve"> (with a particular focus on </w:t>
      </w:r>
      <w:r w:rsidR="00A22233" w:rsidRPr="00754410">
        <w:rPr>
          <w:rFonts w:ascii="Times New Roman" w:hAnsi="Times New Roman" w:cs="Times New Roman"/>
          <w:sz w:val="24"/>
          <w:szCs w:val="24"/>
          <w:lang w:val="en-US"/>
        </w:rPr>
        <w:t xml:space="preserve">refugees and migrants </w:t>
      </w:r>
      <w:r w:rsidR="007D59D7" w:rsidRPr="00754410">
        <w:rPr>
          <w:rFonts w:ascii="Times New Roman" w:hAnsi="Times New Roman" w:cs="Times New Roman"/>
          <w:sz w:val="24"/>
          <w:szCs w:val="24"/>
          <w:lang w:val="en-US"/>
        </w:rPr>
        <w:t>from specific countries/areas)</w:t>
      </w:r>
      <w:r w:rsidR="00DE52D2" w:rsidRPr="00754410">
        <w:rPr>
          <w:rFonts w:ascii="Times New Roman" w:hAnsi="Times New Roman" w:cs="Times New Roman"/>
          <w:sz w:val="24"/>
          <w:szCs w:val="24"/>
          <w:lang w:val="en-US"/>
        </w:rPr>
        <w:t>,</w:t>
      </w:r>
      <w:r w:rsidR="00C25EE6" w:rsidRPr="00754410">
        <w:rPr>
          <w:rFonts w:ascii="Times New Roman" w:hAnsi="Times New Roman" w:cs="Times New Roman"/>
          <w:sz w:val="24"/>
          <w:szCs w:val="24"/>
          <w:lang w:val="en-US"/>
        </w:rPr>
        <w:t xml:space="preserve"> which in many ways resembles the proposed multi-actor effort</w:t>
      </w:r>
      <w:r w:rsidR="00DE52D2" w:rsidRPr="00754410">
        <w:rPr>
          <w:rFonts w:ascii="Times New Roman" w:hAnsi="Times New Roman" w:cs="Times New Roman"/>
          <w:sz w:val="24"/>
          <w:szCs w:val="24"/>
          <w:lang w:val="en-US"/>
        </w:rPr>
        <w:t>/refugee employment ecosystem</w:t>
      </w:r>
      <w:r w:rsidR="00C25EE6" w:rsidRPr="00754410">
        <w:rPr>
          <w:rFonts w:ascii="Times New Roman" w:hAnsi="Times New Roman" w:cs="Times New Roman"/>
          <w:sz w:val="24"/>
          <w:szCs w:val="24"/>
          <w:lang w:val="en-US"/>
        </w:rPr>
        <w:t xml:space="preserve"> </w:t>
      </w:r>
      <w:r w:rsidR="00DE52D2" w:rsidRPr="00754410">
        <w:rPr>
          <w:rFonts w:ascii="Times New Roman" w:hAnsi="Times New Roman" w:cs="Times New Roman"/>
          <w:sz w:val="24"/>
          <w:szCs w:val="24"/>
          <w:lang w:val="en-US"/>
        </w:rPr>
        <w:t>as found in</w:t>
      </w:r>
      <w:r w:rsidR="00C25EE6" w:rsidRPr="00754410">
        <w:rPr>
          <w:rFonts w:ascii="Times New Roman" w:hAnsi="Times New Roman" w:cs="Times New Roman"/>
          <w:sz w:val="24"/>
          <w:szCs w:val="24"/>
          <w:lang w:val="en-US"/>
        </w:rPr>
        <w:t xml:space="preserve"> Knappert et </w:t>
      </w:r>
      <w:proofErr w:type="spellStart"/>
      <w:r w:rsidR="00C25EE6" w:rsidRPr="00754410">
        <w:rPr>
          <w:rFonts w:ascii="Times New Roman" w:hAnsi="Times New Roman" w:cs="Times New Roman"/>
          <w:sz w:val="24"/>
          <w:szCs w:val="24"/>
          <w:lang w:val="en-US"/>
        </w:rPr>
        <w:t>al</w:t>
      </w:r>
      <w:r w:rsidR="000D71AA" w:rsidRPr="00754410">
        <w:rPr>
          <w:rFonts w:ascii="Times New Roman" w:hAnsi="Times New Roman" w:cs="Times New Roman"/>
          <w:sz w:val="24"/>
          <w:szCs w:val="24"/>
          <w:lang w:val="en-US"/>
        </w:rPr>
        <w:t>’s</w:t>
      </w:r>
      <w:proofErr w:type="spellEnd"/>
      <w:r w:rsidR="00C25EE6" w:rsidRPr="00754410">
        <w:rPr>
          <w:rFonts w:ascii="Times New Roman" w:hAnsi="Times New Roman" w:cs="Times New Roman"/>
          <w:sz w:val="24"/>
          <w:szCs w:val="24"/>
          <w:lang w:val="en-US"/>
        </w:rPr>
        <w:t xml:space="preserve"> (2023)</w:t>
      </w:r>
      <w:r w:rsidR="00DE52D2" w:rsidRPr="00754410">
        <w:rPr>
          <w:rFonts w:ascii="Times New Roman" w:hAnsi="Times New Roman" w:cs="Times New Roman"/>
          <w:sz w:val="24"/>
          <w:szCs w:val="24"/>
          <w:lang w:val="en-US"/>
        </w:rPr>
        <w:t xml:space="preserve"> study</w:t>
      </w:r>
      <w:r w:rsidRPr="00754410">
        <w:rPr>
          <w:rFonts w:ascii="Times New Roman" w:hAnsi="Times New Roman" w:cs="Times New Roman"/>
          <w:sz w:val="24"/>
          <w:szCs w:val="24"/>
          <w:lang w:val="en-US"/>
        </w:rPr>
        <w:t>. This includes</w:t>
      </w:r>
      <w:r w:rsidR="006D32E4" w:rsidRPr="00754410">
        <w:rPr>
          <w:rFonts w:ascii="Times New Roman" w:hAnsi="Times New Roman" w:cs="Times New Roman"/>
          <w:sz w:val="24"/>
          <w:szCs w:val="24"/>
          <w:lang w:val="en-US"/>
        </w:rPr>
        <w:t xml:space="preserve"> various</w:t>
      </w:r>
      <w:r w:rsidRPr="00754410">
        <w:rPr>
          <w:rFonts w:ascii="Times New Roman" w:hAnsi="Times New Roman" w:cs="Times New Roman"/>
          <w:sz w:val="24"/>
          <w:szCs w:val="24"/>
          <w:lang w:val="en-US"/>
        </w:rPr>
        <w:t xml:space="preserve"> projects </w:t>
      </w:r>
      <w:r w:rsidR="005E5F1E" w:rsidRPr="00754410">
        <w:rPr>
          <w:rFonts w:ascii="Times New Roman" w:hAnsi="Times New Roman" w:cs="Times New Roman"/>
          <w:sz w:val="24"/>
          <w:szCs w:val="24"/>
          <w:lang w:val="en-US"/>
        </w:rPr>
        <w:t xml:space="preserve">in different cities </w:t>
      </w:r>
      <w:r w:rsidRPr="00754410">
        <w:rPr>
          <w:rFonts w:ascii="Times New Roman" w:hAnsi="Times New Roman" w:cs="Times New Roman"/>
          <w:sz w:val="24"/>
          <w:szCs w:val="24"/>
          <w:lang w:val="en-US"/>
        </w:rPr>
        <w:t xml:space="preserve">that are initiated by the </w:t>
      </w:r>
      <w:r w:rsidR="006D32E4" w:rsidRPr="00754410">
        <w:rPr>
          <w:rFonts w:ascii="Times New Roman" w:hAnsi="Times New Roman" w:cs="Times New Roman"/>
          <w:sz w:val="24"/>
          <w:szCs w:val="24"/>
          <w:lang w:val="en-US"/>
        </w:rPr>
        <w:lastRenderedPageBreak/>
        <w:t xml:space="preserve">Norwegian </w:t>
      </w:r>
      <w:proofErr w:type="spellStart"/>
      <w:r w:rsidR="006D32E4" w:rsidRPr="00754410">
        <w:rPr>
          <w:rFonts w:ascii="Times New Roman" w:hAnsi="Times New Roman" w:cs="Times New Roman"/>
          <w:sz w:val="24"/>
          <w:szCs w:val="24"/>
          <w:lang w:val="en-US"/>
        </w:rPr>
        <w:t>Labour</w:t>
      </w:r>
      <w:proofErr w:type="spellEnd"/>
      <w:r w:rsidR="006D32E4" w:rsidRPr="00754410">
        <w:rPr>
          <w:rFonts w:ascii="Times New Roman" w:hAnsi="Times New Roman" w:cs="Times New Roman"/>
          <w:sz w:val="24"/>
          <w:szCs w:val="24"/>
          <w:lang w:val="en-US"/>
        </w:rPr>
        <w:t xml:space="preserve"> and </w:t>
      </w:r>
      <w:r w:rsidR="00E7282F" w:rsidRPr="00754410">
        <w:rPr>
          <w:rFonts w:ascii="Times New Roman" w:hAnsi="Times New Roman" w:cs="Times New Roman"/>
          <w:sz w:val="24"/>
          <w:szCs w:val="24"/>
          <w:lang w:val="en-US"/>
        </w:rPr>
        <w:t xml:space="preserve">Welfare </w:t>
      </w:r>
      <w:r w:rsidR="006D32E4" w:rsidRPr="00754410">
        <w:rPr>
          <w:rFonts w:ascii="Times New Roman" w:hAnsi="Times New Roman" w:cs="Times New Roman"/>
          <w:sz w:val="24"/>
          <w:szCs w:val="24"/>
          <w:lang w:val="en-US"/>
        </w:rPr>
        <w:t>Association (NAV)</w:t>
      </w:r>
      <w:r w:rsidR="001A099C" w:rsidRPr="00754410">
        <w:rPr>
          <w:rFonts w:ascii="Times New Roman" w:hAnsi="Times New Roman" w:cs="Times New Roman"/>
          <w:sz w:val="24"/>
          <w:szCs w:val="24"/>
          <w:lang w:val="en-US"/>
        </w:rPr>
        <w:t xml:space="preserve"> and </w:t>
      </w:r>
      <w:r w:rsidR="00B606A6" w:rsidRPr="00754410">
        <w:rPr>
          <w:rFonts w:ascii="Times New Roman" w:hAnsi="Times New Roman" w:cs="Times New Roman"/>
          <w:sz w:val="24"/>
          <w:szCs w:val="24"/>
          <w:lang w:val="en-US"/>
        </w:rPr>
        <w:t xml:space="preserve">local </w:t>
      </w:r>
      <w:r w:rsidR="001A099C" w:rsidRPr="00754410">
        <w:rPr>
          <w:rFonts w:ascii="Times New Roman" w:hAnsi="Times New Roman" w:cs="Times New Roman"/>
          <w:sz w:val="24"/>
          <w:szCs w:val="24"/>
          <w:lang w:val="en-US"/>
        </w:rPr>
        <w:t>municipalities</w:t>
      </w:r>
      <w:r w:rsidR="005E5F1E" w:rsidRPr="00754410">
        <w:rPr>
          <w:rFonts w:ascii="Times New Roman" w:hAnsi="Times New Roman" w:cs="Times New Roman"/>
          <w:sz w:val="24"/>
          <w:szCs w:val="24"/>
          <w:lang w:val="en-US"/>
        </w:rPr>
        <w:t>,</w:t>
      </w:r>
      <w:r w:rsidR="00A03BA5" w:rsidRPr="00754410">
        <w:rPr>
          <w:rFonts w:ascii="Times New Roman" w:hAnsi="Times New Roman" w:cs="Times New Roman"/>
          <w:sz w:val="24"/>
          <w:szCs w:val="24"/>
          <w:lang w:val="en-US"/>
        </w:rPr>
        <w:t xml:space="preserve"> who have traditionally led the work with migrant inclusion locally</w:t>
      </w:r>
      <w:r w:rsidR="005E5F1E" w:rsidRPr="00754410">
        <w:rPr>
          <w:rFonts w:ascii="Times New Roman" w:hAnsi="Times New Roman" w:cs="Times New Roman"/>
          <w:sz w:val="24"/>
          <w:szCs w:val="24"/>
          <w:lang w:val="en-US"/>
        </w:rPr>
        <w:t xml:space="preserve">. </w:t>
      </w:r>
      <w:r w:rsidR="001A099C" w:rsidRPr="00754410">
        <w:rPr>
          <w:rFonts w:ascii="Times New Roman" w:hAnsi="Times New Roman" w:cs="Times New Roman"/>
          <w:sz w:val="24"/>
          <w:szCs w:val="24"/>
          <w:lang w:val="en-US"/>
        </w:rPr>
        <w:t xml:space="preserve"> </w:t>
      </w:r>
      <w:r w:rsidR="005E5F1E" w:rsidRPr="00754410">
        <w:rPr>
          <w:rFonts w:ascii="Times New Roman" w:hAnsi="Times New Roman" w:cs="Times New Roman"/>
          <w:sz w:val="24"/>
          <w:szCs w:val="24"/>
          <w:lang w:val="en-US"/>
        </w:rPr>
        <w:t>The</w:t>
      </w:r>
      <w:r w:rsidR="00917181" w:rsidRPr="00754410">
        <w:rPr>
          <w:rFonts w:ascii="Times New Roman" w:hAnsi="Times New Roman" w:cs="Times New Roman"/>
          <w:sz w:val="24"/>
          <w:szCs w:val="24"/>
          <w:lang w:val="en-US"/>
        </w:rPr>
        <w:t>se</w:t>
      </w:r>
      <w:r w:rsidR="005E5F1E" w:rsidRPr="00754410">
        <w:rPr>
          <w:rFonts w:ascii="Times New Roman" w:hAnsi="Times New Roman" w:cs="Times New Roman"/>
          <w:sz w:val="24"/>
          <w:szCs w:val="24"/>
          <w:lang w:val="en-US"/>
        </w:rPr>
        <w:t xml:space="preserve"> </w:t>
      </w:r>
      <w:r w:rsidR="00115874" w:rsidRPr="00754410">
        <w:rPr>
          <w:rFonts w:ascii="Times New Roman" w:hAnsi="Times New Roman" w:cs="Times New Roman"/>
          <w:sz w:val="24"/>
          <w:szCs w:val="24"/>
          <w:lang w:val="en-US"/>
        </w:rPr>
        <w:t>new</w:t>
      </w:r>
      <w:r w:rsidR="00B606A6" w:rsidRPr="00754410">
        <w:rPr>
          <w:rFonts w:ascii="Times New Roman" w:hAnsi="Times New Roman" w:cs="Times New Roman"/>
          <w:sz w:val="24"/>
          <w:szCs w:val="24"/>
          <w:lang w:val="en-US"/>
        </w:rPr>
        <w:t xml:space="preserve"> projects </w:t>
      </w:r>
      <w:r w:rsidR="00A03BA5" w:rsidRPr="00754410">
        <w:rPr>
          <w:rFonts w:ascii="Times New Roman" w:hAnsi="Times New Roman" w:cs="Times New Roman"/>
          <w:sz w:val="24"/>
          <w:szCs w:val="24"/>
          <w:lang w:val="en-US"/>
        </w:rPr>
        <w:t xml:space="preserve">are </w:t>
      </w:r>
      <w:r w:rsidRPr="00754410">
        <w:rPr>
          <w:rFonts w:ascii="Times New Roman" w:hAnsi="Times New Roman" w:cs="Times New Roman"/>
          <w:sz w:val="24"/>
          <w:szCs w:val="24"/>
          <w:lang w:val="en-US"/>
        </w:rPr>
        <w:t>organized as</w:t>
      </w:r>
      <w:r w:rsidR="00F07F61" w:rsidRPr="00754410">
        <w:rPr>
          <w:rFonts w:ascii="Times New Roman" w:hAnsi="Times New Roman" w:cs="Times New Roman"/>
          <w:sz w:val="24"/>
          <w:szCs w:val="24"/>
          <w:lang w:val="en-US"/>
        </w:rPr>
        <w:t xml:space="preserve"> (partly) </w:t>
      </w:r>
      <w:r w:rsidRPr="00754410">
        <w:rPr>
          <w:rFonts w:ascii="Times New Roman" w:hAnsi="Times New Roman" w:cs="Times New Roman"/>
          <w:sz w:val="24"/>
          <w:szCs w:val="24"/>
          <w:lang w:val="en-US"/>
        </w:rPr>
        <w:t>independent projects</w:t>
      </w:r>
      <w:r w:rsidR="005E5F1E" w:rsidRPr="00754410">
        <w:rPr>
          <w:rFonts w:ascii="Times New Roman" w:hAnsi="Times New Roman" w:cs="Times New Roman"/>
          <w:sz w:val="24"/>
          <w:szCs w:val="24"/>
          <w:lang w:val="en-US"/>
        </w:rPr>
        <w:t xml:space="preserve"> </w:t>
      </w:r>
      <w:r w:rsidR="00292D5B" w:rsidRPr="00754410">
        <w:rPr>
          <w:rFonts w:ascii="Times New Roman" w:hAnsi="Times New Roman" w:cs="Times New Roman"/>
          <w:sz w:val="24"/>
          <w:szCs w:val="24"/>
          <w:lang w:val="en-US"/>
        </w:rPr>
        <w:t xml:space="preserve">(funded by NAV and/or local municipalities) </w:t>
      </w:r>
      <w:r w:rsidR="005E5F1E" w:rsidRPr="00754410">
        <w:rPr>
          <w:rFonts w:ascii="Times New Roman" w:hAnsi="Times New Roman" w:cs="Times New Roman"/>
          <w:sz w:val="24"/>
          <w:szCs w:val="24"/>
          <w:lang w:val="en-US"/>
        </w:rPr>
        <w:t xml:space="preserve">and </w:t>
      </w:r>
      <w:r w:rsidR="006D32E4" w:rsidRPr="00754410">
        <w:rPr>
          <w:rFonts w:ascii="Times New Roman" w:hAnsi="Times New Roman" w:cs="Times New Roman"/>
          <w:sz w:val="24"/>
          <w:szCs w:val="24"/>
          <w:lang w:val="en-US"/>
        </w:rPr>
        <w:t xml:space="preserve">build on ideas of creating </w:t>
      </w:r>
      <w:r w:rsidR="00426A0F" w:rsidRPr="00754410">
        <w:rPr>
          <w:rFonts w:ascii="Times New Roman" w:hAnsi="Times New Roman" w:cs="Times New Roman"/>
          <w:sz w:val="24"/>
          <w:szCs w:val="24"/>
          <w:lang w:val="en-US"/>
        </w:rPr>
        <w:t xml:space="preserve">new </w:t>
      </w:r>
      <w:r w:rsidR="006D32E4" w:rsidRPr="00754410">
        <w:rPr>
          <w:rFonts w:ascii="Times New Roman" w:hAnsi="Times New Roman" w:cs="Times New Roman"/>
          <w:sz w:val="24"/>
          <w:szCs w:val="24"/>
          <w:lang w:val="en-US"/>
        </w:rPr>
        <w:t xml:space="preserve">arenas </w:t>
      </w:r>
      <w:r w:rsidR="0009420C" w:rsidRPr="00754410">
        <w:rPr>
          <w:rFonts w:ascii="Times New Roman" w:hAnsi="Times New Roman" w:cs="Times New Roman"/>
          <w:sz w:val="24"/>
          <w:szCs w:val="24"/>
          <w:lang w:val="en-US"/>
        </w:rPr>
        <w:t>(</w:t>
      </w:r>
      <w:r w:rsidR="00A03BA5" w:rsidRPr="00754410">
        <w:rPr>
          <w:rFonts w:ascii="Times New Roman" w:hAnsi="Times New Roman" w:cs="Times New Roman"/>
          <w:sz w:val="24"/>
          <w:szCs w:val="24"/>
          <w:lang w:val="en-US"/>
        </w:rPr>
        <w:t xml:space="preserve">e.g. </w:t>
      </w:r>
      <w:r w:rsidR="0009420C" w:rsidRPr="00754410">
        <w:rPr>
          <w:rFonts w:ascii="Times New Roman" w:hAnsi="Times New Roman" w:cs="Times New Roman"/>
          <w:sz w:val="24"/>
          <w:szCs w:val="24"/>
          <w:lang w:val="en-US"/>
        </w:rPr>
        <w:t>ecosystems</w:t>
      </w:r>
      <w:r w:rsidR="005E5F1E" w:rsidRPr="00754410">
        <w:rPr>
          <w:rFonts w:ascii="Times New Roman" w:hAnsi="Times New Roman" w:cs="Times New Roman"/>
          <w:sz w:val="24"/>
          <w:szCs w:val="24"/>
          <w:lang w:val="en-US"/>
        </w:rPr>
        <w:t>/cross-sector collaboration</w:t>
      </w:r>
      <w:r w:rsidR="0009420C" w:rsidRPr="00754410">
        <w:rPr>
          <w:rFonts w:ascii="Times New Roman" w:hAnsi="Times New Roman" w:cs="Times New Roman"/>
          <w:sz w:val="24"/>
          <w:szCs w:val="24"/>
          <w:lang w:val="en-US"/>
        </w:rPr>
        <w:t>)</w:t>
      </w:r>
      <w:r w:rsidR="00426A0F" w:rsidRPr="00754410">
        <w:rPr>
          <w:rFonts w:ascii="Times New Roman" w:hAnsi="Times New Roman" w:cs="Times New Roman"/>
          <w:sz w:val="24"/>
          <w:szCs w:val="24"/>
          <w:lang w:val="en-US"/>
        </w:rPr>
        <w:t>,</w:t>
      </w:r>
      <w:r w:rsidR="00F07F61" w:rsidRPr="00754410">
        <w:rPr>
          <w:rFonts w:ascii="Times New Roman" w:hAnsi="Times New Roman" w:cs="Times New Roman"/>
          <w:sz w:val="24"/>
          <w:szCs w:val="24"/>
          <w:lang w:val="en-US"/>
        </w:rPr>
        <w:t xml:space="preserve"> initiate </w:t>
      </w:r>
      <w:r w:rsidR="00426A0F" w:rsidRPr="00754410">
        <w:rPr>
          <w:rFonts w:ascii="Times New Roman" w:hAnsi="Times New Roman" w:cs="Times New Roman"/>
          <w:sz w:val="24"/>
          <w:szCs w:val="24"/>
          <w:lang w:val="en-US"/>
        </w:rPr>
        <w:t xml:space="preserve">alternative </w:t>
      </w:r>
      <w:r w:rsidR="00F07F61" w:rsidRPr="00754410">
        <w:rPr>
          <w:rFonts w:ascii="Times New Roman" w:hAnsi="Times New Roman" w:cs="Times New Roman"/>
          <w:sz w:val="24"/>
          <w:szCs w:val="24"/>
          <w:lang w:val="en-US"/>
        </w:rPr>
        <w:t>activities</w:t>
      </w:r>
      <w:r w:rsidR="00B5553C" w:rsidRPr="00754410">
        <w:rPr>
          <w:rFonts w:ascii="Times New Roman" w:hAnsi="Times New Roman" w:cs="Times New Roman"/>
          <w:sz w:val="24"/>
          <w:szCs w:val="24"/>
          <w:lang w:val="en-US"/>
        </w:rPr>
        <w:t xml:space="preserve"> and ways of working</w:t>
      </w:r>
      <w:r w:rsidR="00917181" w:rsidRPr="00754410">
        <w:rPr>
          <w:rFonts w:ascii="Times New Roman" w:hAnsi="Times New Roman" w:cs="Times New Roman"/>
          <w:sz w:val="24"/>
          <w:szCs w:val="24"/>
          <w:lang w:val="en-US"/>
        </w:rPr>
        <w:t>,</w:t>
      </w:r>
      <w:r w:rsidR="00F07F61" w:rsidRPr="00754410">
        <w:rPr>
          <w:rFonts w:ascii="Times New Roman" w:hAnsi="Times New Roman" w:cs="Times New Roman"/>
          <w:sz w:val="24"/>
          <w:szCs w:val="24"/>
          <w:lang w:val="en-US"/>
        </w:rPr>
        <w:t xml:space="preserve"> </w:t>
      </w:r>
      <w:r w:rsidR="00B5553C" w:rsidRPr="00754410">
        <w:rPr>
          <w:rFonts w:ascii="Times New Roman" w:hAnsi="Times New Roman" w:cs="Times New Roman"/>
          <w:sz w:val="24"/>
          <w:szCs w:val="24"/>
          <w:lang w:val="en-US"/>
        </w:rPr>
        <w:t>including fora’s</w:t>
      </w:r>
      <w:r w:rsidR="005E5F1E" w:rsidRPr="00754410">
        <w:rPr>
          <w:rFonts w:ascii="Times New Roman" w:hAnsi="Times New Roman" w:cs="Times New Roman"/>
          <w:sz w:val="24"/>
          <w:szCs w:val="24"/>
          <w:lang w:val="en-US"/>
        </w:rPr>
        <w:t xml:space="preserve"> </w:t>
      </w:r>
      <w:r w:rsidR="006D32E4" w:rsidRPr="00754410">
        <w:rPr>
          <w:rFonts w:ascii="Times New Roman" w:hAnsi="Times New Roman" w:cs="Times New Roman"/>
          <w:sz w:val="24"/>
          <w:szCs w:val="24"/>
          <w:lang w:val="en-US"/>
        </w:rPr>
        <w:t>where different actors (including NAV, employers, municipalities, the volunteering sector, migrants etc</w:t>
      </w:r>
      <w:r w:rsidR="009E5424" w:rsidRPr="00754410">
        <w:rPr>
          <w:rFonts w:ascii="Times New Roman" w:hAnsi="Times New Roman" w:cs="Times New Roman"/>
          <w:sz w:val="24"/>
          <w:szCs w:val="24"/>
          <w:lang w:val="en-US"/>
        </w:rPr>
        <w:t>.</w:t>
      </w:r>
      <w:r w:rsidR="006D32E4" w:rsidRPr="00754410">
        <w:rPr>
          <w:rFonts w:ascii="Times New Roman" w:hAnsi="Times New Roman" w:cs="Times New Roman"/>
          <w:sz w:val="24"/>
          <w:szCs w:val="24"/>
          <w:lang w:val="en-US"/>
        </w:rPr>
        <w:t>) meet</w:t>
      </w:r>
      <w:r w:rsidR="00B606A6" w:rsidRPr="00754410">
        <w:rPr>
          <w:rFonts w:ascii="Times New Roman" w:hAnsi="Times New Roman" w:cs="Times New Roman"/>
          <w:sz w:val="24"/>
          <w:szCs w:val="24"/>
          <w:lang w:val="en-US"/>
        </w:rPr>
        <w:t>. H</w:t>
      </w:r>
      <w:r w:rsidR="006D32E4" w:rsidRPr="00754410">
        <w:rPr>
          <w:rFonts w:ascii="Times New Roman" w:hAnsi="Times New Roman" w:cs="Times New Roman"/>
          <w:sz w:val="24"/>
          <w:szCs w:val="24"/>
          <w:lang w:val="en-US"/>
        </w:rPr>
        <w:t xml:space="preserve">ence, in a </w:t>
      </w:r>
      <w:r w:rsidR="00426A0F" w:rsidRPr="00754410">
        <w:rPr>
          <w:rFonts w:ascii="Times New Roman" w:hAnsi="Times New Roman" w:cs="Times New Roman"/>
          <w:sz w:val="24"/>
          <w:szCs w:val="24"/>
          <w:lang w:val="en-US"/>
        </w:rPr>
        <w:t xml:space="preserve">new and innovative </w:t>
      </w:r>
      <w:r w:rsidR="006D32E4" w:rsidRPr="00754410">
        <w:rPr>
          <w:rFonts w:ascii="Times New Roman" w:hAnsi="Times New Roman" w:cs="Times New Roman"/>
          <w:sz w:val="24"/>
          <w:szCs w:val="24"/>
          <w:lang w:val="en-US"/>
        </w:rPr>
        <w:t xml:space="preserve">way </w:t>
      </w:r>
      <w:r w:rsidR="005E5F1E" w:rsidRPr="00754410">
        <w:rPr>
          <w:rFonts w:ascii="Times New Roman" w:hAnsi="Times New Roman" w:cs="Times New Roman"/>
          <w:sz w:val="24"/>
          <w:szCs w:val="24"/>
          <w:lang w:val="en-US"/>
        </w:rPr>
        <w:t>enhancing</w:t>
      </w:r>
      <w:r w:rsidR="006D32E4" w:rsidRPr="00754410">
        <w:rPr>
          <w:rFonts w:ascii="Times New Roman" w:hAnsi="Times New Roman" w:cs="Times New Roman"/>
          <w:sz w:val="24"/>
          <w:szCs w:val="24"/>
          <w:lang w:val="en-US"/>
        </w:rPr>
        <w:t xml:space="preserve"> coope</w:t>
      </w:r>
      <w:r w:rsidR="00B5553C" w:rsidRPr="00754410">
        <w:rPr>
          <w:rFonts w:ascii="Times New Roman" w:hAnsi="Times New Roman" w:cs="Times New Roman"/>
          <w:sz w:val="24"/>
          <w:szCs w:val="24"/>
          <w:lang w:val="en-US"/>
        </w:rPr>
        <w:t>ration</w:t>
      </w:r>
      <w:r w:rsidR="00B93C13" w:rsidRPr="00754410">
        <w:rPr>
          <w:rFonts w:ascii="Times New Roman" w:hAnsi="Times New Roman" w:cs="Times New Roman"/>
          <w:sz w:val="24"/>
          <w:szCs w:val="24"/>
          <w:lang w:val="en-US"/>
        </w:rPr>
        <w:t xml:space="preserve"> </w:t>
      </w:r>
      <w:r w:rsidR="00754410" w:rsidRPr="00754410">
        <w:rPr>
          <w:rFonts w:ascii="Times New Roman" w:hAnsi="Times New Roman" w:cs="Times New Roman"/>
          <w:sz w:val="24"/>
          <w:szCs w:val="24"/>
          <w:lang w:val="en-US"/>
        </w:rPr>
        <w:t>regarding</w:t>
      </w:r>
      <w:r w:rsidR="006D32E4" w:rsidRPr="00754410">
        <w:rPr>
          <w:rFonts w:ascii="Times New Roman" w:hAnsi="Times New Roman" w:cs="Times New Roman"/>
          <w:sz w:val="24"/>
          <w:szCs w:val="24"/>
          <w:lang w:val="en-US"/>
        </w:rPr>
        <w:t xml:space="preserve"> migrant </w:t>
      </w:r>
      <w:r w:rsidR="001A099C" w:rsidRPr="00754410">
        <w:rPr>
          <w:rFonts w:ascii="Times New Roman" w:hAnsi="Times New Roman" w:cs="Times New Roman"/>
          <w:sz w:val="24"/>
          <w:szCs w:val="24"/>
          <w:lang w:val="en-US"/>
        </w:rPr>
        <w:t>inclusion</w:t>
      </w:r>
      <w:r w:rsidR="00A03BA5" w:rsidRPr="00754410">
        <w:rPr>
          <w:rFonts w:ascii="Times New Roman" w:hAnsi="Times New Roman" w:cs="Times New Roman"/>
          <w:sz w:val="24"/>
          <w:szCs w:val="24"/>
          <w:lang w:val="en-US"/>
        </w:rPr>
        <w:t xml:space="preserve"> </w:t>
      </w:r>
      <w:r w:rsidR="00B5553C" w:rsidRPr="00754410">
        <w:rPr>
          <w:rFonts w:ascii="Times New Roman" w:hAnsi="Times New Roman" w:cs="Times New Roman"/>
          <w:sz w:val="24"/>
          <w:szCs w:val="24"/>
          <w:lang w:val="en-US"/>
        </w:rPr>
        <w:t>and employment</w:t>
      </w:r>
      <w:r w:rsidR="006D32E4" w:rsidRPr="00754410">
        <w:rPr>
          <w:rFonts w:ascii="Times New Roman" w:hAnsi="Times New Roman" w:cs="Times New Roman"/>
          <w:sz w:val="24"/>
          <w:szCs w:val="24"/>
          <w:lang w:val="en-US"/>
        </w:rPr>
        <w:t xml:space="preserve">. </w:t>
      </w:r>
    </w:p>
    <w:p w14:paraId="13FFFB28" w14:textId="0C6B8ADB" w:rsidR="0062042C" w:rsidRPr="00754410" w:rsidRDefault="00E7282F" w:rsidP="00B606A6">
      <w:pPr>
        <w:spacing w:line="360" w:lineRule="auto"/>
        <w:jc w:val="both"/>
        <w:rPr>
          <w:rFonts w:ascii="Times New Roman" w:hAnsi="Times New Roman" w:cs="Times New Roman"/>
          <w:sz w:val="24"/>
          <w:szCs w:val="24"/>
          <w:lang w:val="en-US"/>
        </w:rPr>
      </w:pPr>
      <w:r w:rsidRPr="00754410">
        <w:rPr>
          <w:rFonts w:ascii="Times New Roman" w:hAnsi="Times New Roman" w:cs="Times New Roman"/>
          <w:sz w:val="24"/>
          <w:szCs w:val="24"/>
          <w:lang w:val="en-US"/>
        </w:rPr>
        <w:t>In exploring the</w:t>
      </w:r>
      <w:r w:rsidR="00EC5CDB" w:rsidRPr="00754410">
        <w:rPr>
          <w:rFonts w:ascii="Times New Roman" w:hAnsi="Times New Roman" w:cs="Times New Roman"/>
          <w:sz w:val="24"/>
          <w:szCs w:val="24"/>
          <w:lang w:val="en-US"/>
        </w:rPr>
        <w:t xml:space="preserve"> migration</w:t>
      </w:r>
      <w:r w:rsidRPr="00754410">
        <w:rPr>
          <w:rFonts w:ascii="Times New Roman" w:hAnsi="Times New Roman" w:cs="Times New Roman"/>
          <w:sz w:val="24"/>
          <w:szCs w:val="24"/>
          <w:lang w:val="en-US"/>
        </w:rPr>
        <w:t xml:space="preserve"> ecosystem</w:t>
      </w:r>
      <w:r w:rsidR="00917181" w:rsidRPr="00754410">
        <w:rPr>
          <w:rFonts w:ascii="Times New Roman" w:hAnsi="Times New Roman" w:cs="Times New Roman"/>
          <w:sz w:val="24"/>
          <w:szCs w:val="24"/>
          <w:lang w:val="en-US"/>
        </w:rPr>
        <w:t>s</w:t>
      </w:r>
      <w:r w:rsidR="005E5F1E" w:rsidRPr="00754410">
        <w:rPr>
          <w:rFonts w:ascii="Times New Roman" w:hAnsi="Times New Roman" w:cs="Times New Roman"/>
          <w:sz w:val="24"/>
          <w:szCs w:val="24"/>
          <w:lang w:val="en-US"/>
        </w:rPr>
        <w:t>/cross-sector collaboration</w:t>
      </w:r>
      <w:r w:rsidR="00917181" w:rsidRPr="00754410">
        <w:rPr>
          <w:rFonts w:ascii="Times New Roman" w:hAnsi="Times New Roman" w:cs="Times New Roman"/>
          <w:sz w:val="24"/>
          <w:szCs w:val="24"/>
          <w:lang w:val="en-US"/>
        </w:rPr>
        <w:t>s</w:t>
      </w:r>
      <w:r w:rsidRPr="00754410">
        <w:rPr>
          <w:rFonts w:ascii="Times New Roman" w:hAnsi="Times New Roman" w:cs="Times New Roman"/>
          <w:sz w:val="24"/>
          <w:szCs w:val="24"/>
          <w:lang w:val="en-US"/>
        </w:rPr>
        <w:t>, w</w:t>
      </w:r>
      <w:r w:rsidR="00B93C13" w:rsidRPr="00754410">
        <w:rPr>
          <w:rFonts w:ascii="Times New Roman" w:hAnsi="Times New Roman" w:cs="Times New Roman"/>
          <w:sz w:val="24"/>
          <w:szCs w:val="24"/>
          <w:lang w:val="en-US"/>
        </w:rPr>
        <w:t>e</w:t>
      </w:r>
      <w:r w:rsidR="0009420C" w:rsidRPr="00754410">
        <w:rPr>
          <w:rFonts w:ascii="Times New Roman" w:hAnsi="Times New Roman" w:cs="Times New Roman"/>
          <w:sz w:val="24"/>
          <w:szCs w:val="24"/>
          <w:lang w:val="en-US"/>
        </w:rPr>
        <w:t xml:space="preserve"> </w:t>
      </w:r>
      <w:r w:rsidR="00AB1767" w:rsidRPr="00754410">
        <w:rPr>
          <w:rFonts w:ascii="Times New Roman" w:hAnsi="Times New Roman" w:cs="Times New Roman"/>
          <w:sz w:val="24"/>
          <w:szCs w:val="24"/>
          <w:lang w:val="en-US"/>
        </w:rPr>
        <w:t>utilize</w:t>
      </w:r>
      <w:r w:rsidR="00490ACC" w:rsidRPr="00754410">
        <w:rPr>
          <w:rFonts w:ascii="Times New Roman" w:hAnsi="Times New Roman" w:cs="Times New Roman"/>
          <w:sz w:val="24"/>
          <w:szCs w:val="24"/>
          <w:lang w:val="en-US"/>
        </w:rPr>
        <w:t xml:space="preserve"> ideas from </w:t>
      </w:r>
      <w:r w:rsidR="00CA38BE" w:rsidRPr="00754410">
        <w:rPr>
          <w:rFonts w:ascii="Times New Roman" w:hAnsi="Times New Roman" w:cs="Times New Roman"/>
          <w:sz w:val="24"/>
          <w:szCs w:val="24"/>
          <w:lang w:val="en-US"/>
        </w:rPr>
        <w:t xml:space="preserve">equality, </w:t>
      </w:r>
      <w:r w:rsidR="00754410" w:rsidRPr="00754410">
        <w:rPr>
          <w:rFonts w:ascii="Times New Roman" w:hAnsi="Times New Roman" w:cs="Times New Roman"/>
          <w:sz w:val="24"/>
          <w:szCs w:val="24"/>
          <w:lang w:val="en-US"/>
        </w:rPr>
        <w:t>diversity,</w:t>
      </w:r>
      <w:r w:rsidR="00CA38BE" w:rsidRPr="00754410">
        <w:rPr>
          <w:rFonts w:ascii="Times New Roman" w:hAnsi="Times New Roman" w:cs="Times New Roman"/>
          <w:sz w:val="24"/>
          <w:szCs w:val="24"/>
          <w:lang w:val="en-US"/>
        </w:rPr>
        <w:t xml:space="preserve"> and inclusion (EDI) </w:t>
      </w:r>
      <w:r w:rsidR="00490ACC" w:rsidRPr="00754410">
        <w:rPr>
          <w:rFonts w:ascii="Times New Roman" w:hAnsi="Times New Roman" w:cs="Times New Roman"/>
          <w:sz w:val="24"/>
          <w:szCs w:val="24"/>
          <w:lang w:val="en-US"/>
        </w:rPr>
        <w:t xml:space="preserve">literature on </w:t>
      </w:r>
      <w:r w:rsidR="00352FF9" w:rsidRPr="00754410">
        <w:rPr>
          <w:rFonts w:ascii="Times New Roman" w:hAnsi="Times New Roman" w:cs="Times New Roman"/>
          <w:sz w:val="24"/>
          <w:szCs w:val="24"/>
          <w:lang w:val="en-US"/>
        </w:rPr>
        <w:t>change</w:t>
      </w:r>
      <w:r w:rsidR="00CA38BE" w:rsidRPr="00754410">
        <w:rPr>
          <w:rFonts w:ascii="Times New Roman" w:hAnsi="Times New Roman" w:cs="Times New Roman"/>
          <w:sz w:val="24"/>
          <w:szCs w:val="24"/>
          <w:lang w:val="en-US"/>
        </w:rPr>
        <w:t xml:space="preserve"> agency and social movement literature and ideas around frames.</w:t>
      </w:r>
    </w:p>
    <w:p w14:paraId="64E6A21E" w14:textId="30FC8BC0" w:rsidR="00DD7450" w:rsidRPr="00754410" w:rsidRDefault="00DD7450" w:rsidP="00B606A6">
      <w:pPr>
        <w:spacing w:line="360" w:lineRule="auto"/>
        <w:jc w:val="both"/>
        <w:rPr>
          <w:rFonts w:ascii="Times New Roman" w:hAnsi="Times New Roman" w:cs="Times New Roman"/>
          <w:sz w:val="24"/>
          <w:szCs w:val="24"/>
          <w:lang w:val="en-US"/>
        </w:rPr>
      </w:pPr>
      <w:r w:rsidRPr="00754410">
        <w:rPr>
          <w:rFonts w:ascii="Times New Roman" w:hAnsi="Times New Roman" w:cs="Times New Roman"/>
          <w:sz w:val="24"/>
          <w:szCs w:val="24"/>
          <w:lang w:val="en-US"/>
        </w:rPr>
        <w:t xml:space="preserve">The importance of actors, “change agents”, is well established within the </w:t>
      </w:r>
      <w:r w:rsidR="009B72D1" w:rsidRPr="00754410">
        <w:rPr>
          <w:rFonts w:ascii="Times New Roman" w:hAnsi="Times New Roman" w:cs="Times New Roman"/>
          <w:sz w:val="24"/>
          <w:szCs w:val="24"/>
          <w:lang w:val="en-US"/>
        </w:rPr>
        <w:t>EDI</w:t>
      </w:r>
      <w:r w:rsidRPr="00754410">
        <w:rPr>
          <w:rFonts w:ascii="Times New Roman" w:hAnsi="Times New Roman" w:cs="Times New Roman"/>
          <w:sz w:val="24"/>
          <w:szCs w:val="24"/>
          <w:lang w:val="en-US"/>
        </w:rPr>
        <w:t xml:space="preserve"> scholarship</w:t>
      </w:r>
      <w:r w:rsidR="009B72D1" w:rsidRPr="00754410">
        <w:rPr>
          <w:rFonts w:ascii="Times New Roman" w:hAnsi="Times New Roman" w:cs="Times New Roman"/>
          <w:sz w:val="24"/>
          <w:szCs w:val="24"/>
          <w:lang w:val="en-US"/>
        </w:rPr>
        <w:t xml:space="preserve">. </w:t>
      </w:r>
      <w:r w:rsidR="00CA38BE" w:rsidRPr="00754410">
        <w:rPr>
          <w:rFonts w:ascii="Times New Roman" w:hAnsi="Times New Roman" w:cs="Times New Roman"/>
          <w:sz w:val="24"/>
          <w:szCs w:val="24"/>
          <w:lang w:val="en-US"/>
        </w:rPr>
        <w:t>There is and can be a wide range of actors involved</w:t>
      </w:r>
      <w:r w:rsidR="00273A5E" w:rsidRPr="00754410">
        <w:rPr>
          <w:rFonts w:ascii="Times New Roman" w:hAnsi="Times New Roman" w:cs="Times New Roman"/>
          <w:sz w:val="24"/>
          <w:szCs w:val="24"/>
          <w:lang w:val="en-US"/>
        </w:rPr>
        <w:t xml:space="preserve"> in working with issues around EDI</w:t>
      </w:r>
      <w:r w:rsidR="009B72D1" w:rsidRPr="00754410">
        <w:rPr>
          <w:rFonts w:ascii="Times New Roman" w:hAnsi="Times New Roman" w:cs="Times New Roman"/>
          <w:sz w:val="24"/>
          <w:szCs w:val="24"/>
          <w:lang w:val="en-US"/>
        </w:rPr>
        <w:t xml:space="preserve"> at the organizational level</w:t>
      </w:r>
      <w:r w:rsidR="00B5553C" w:rsidRPr="00754410">
        <w:rPr>
          <w:rFonts w:ascii="Times New Roman" w:hAnsi="Times New Roman" w:cs="Times New Roman"/>
          <w:sz w:val="24"/>
          <w:szCs w:val="24"/>
          <w:lang w:val="en-US"/>
        </w:rPr>
        <w:t xml:space="preserve"> as well as beyond the organizational level</w:t>
      </w:r>
      <w:r w:rsidR="00CA38BE" w:rsidRPr="00754410">
        <w:rPr>
          <w:rFonts w:ascii="Times New Roman" w:hAnsi="Times New Roman" w:cs="Times New Roman"/>
          <w:sz w:val="24"/>
          <w:szCs w:val="24"/>
          <w:lang w:val="en-US"/>
        </w:rPr>
        <w:t xml:space="preserve">. While some </w:t>
      </w:r>
      <w:r w:rsidR="00B5553C" w:rsidRPr="00754410">
        <w:rPr>
          <w:rFonts w:ascii="Times New Roman" w:hAnsi="Times New Roman" w:cs="Times New Roman"/>
          <w:sz w:val="24"/>
          <w:szCs w:val="24"/>
          <w:lang w:val="en-US"/>
        </w:rPr>
        <w:t xml:space="preserve">actors </w:t>
      </w:r>
      <w:r w:rsidR="00CA38BE" w:rsidRPr="00754410">
        <w:rPr>
          <w:rFonts w:ascii="Times New Roman" w:hAnsi="Times New Roman" w:cs="Times New Roman"/>
          <w:sz w:val="24"/>
          <w:szCs w:val="24"/>
          <w:lang w:val="en-US"/>
        </w:rPr>
        <w:t xml:space="preserve">are </w:t>
      </w:r>
      <w:r w:rsidR="005E5F1E" w:rsidRPr="00754410">
        <w:rPr>
          <w:rFonts w:ascii="Times New Roman" w:hAnsi="Times New Roman" w:cs="Times New Roman"/>
          <w:sz w:val="24"/>
          <w:szCs w:val="24"/>
          <w:lang w:val="en-US"/>
        </w:rPr>
        <w:t xml:space="preserve">driving the EDI agenda, others </w:t>
      </w:r>
      <w:r w:rsidRPr="00754410">
        <w:rPr>
          <w:rFonts w:ascii="Times New Roman" w:hAnsi="Times New Roman" w:cs="Times New Roman"/>
          <w:sz w:val="24"/>
          <w:szCs w:val="24"/>
          <w:lang w:val="en-US"/>
        </w:rPr>
        <w:t>might be more</w:t>
      </w:r>
      <w:r w:rsidR="005E5F1E" w:rsidRPr="00754410">
        <w:rPr>
          <w:rFonts w:ascii="Times New Roman" w:hAnsi="Times New Roman" w:cs="Times New Roman"/>
          <w:sz w:val="24"/>
          <w:szCs w:val="24"/>
          <w:lang w:val="en-US"/>
        </w:rPr>
        <w:t xml:space="preserve"> </w:t>
      </w:r>
      <w:r w:rsidR="00CA38BE" w:rsidRPr="00754410">
        <w:rPr>
          <w:rFonts w:ascii="Times New Roman" w:hAnsi="Times New Roman" w:cs="Times New Roman"/>
          <w:sz w:val="24"/>
          <w:szCs w:val="24"/>
          <w:lang w:val="en-US"/>
        </w:rPr>
        <w:t>actively involved in the implementation of specific strategies</w:t>
      </w:r>
      <w:r w:rsidR="00A03BA5" w:rsidRPr="00754410">
        <w:rPr>
          <w:rFonts w:ascii="Times New Roman" w:hAnsi="Times New Roman" w:cs="Times New Roman"/>
          <w:sz w:val="24"/>
          <w:szCs w:val="24"/>
          <w:lang w:val="en-US"/>
        </w:rPr>
        <w:t xml:space="preserve"> and initiatives</w:t>
      </w:r>
      <w:r w:rsidR="00CA38BE" w:rsidRPr="00754410">
        <w:rPr>
          <w:rFonts w:ascii="Times New Roman" w:hAnsi="Times New Roman" w:cs="Times New Roman"/>
          <w:sz w:val="24"/>
          <w:szCs w:val="24"/>
          <w:lang w:val="en-US"/>
        </w:rPr>
        <w:t xml:space="preserve">, </w:t>
      </w:r>
      <w:r w:rsidRPr="00754410">
        <w:rPr>
          <w:rFonts w:ascii="Times New Roman" w:hAnsi="Times New Roman" w:cs="Times New Roman"/>
          <w:sz w:val="24"/>
          <w:szCs w:val="24"/>
          <w:lang w:val="en-US"/>
        </w:rPr>
        <w:t xml:space="preserve">while </w:t>
      </w:r>
      <w:r w:rsidR="00CA38BE" w:rsidRPr="00754410">
        <w:rPr>
          <w:rFonts w:ascii="Times New Roman" w:hAnsi="Times New Roman" w:cs="Times New Roman"/>
          <w:sz w:val="24"/>
          <w:szCs w:val="24"/>
          <w:lang w:val="en-US"/>
        </w:rPr>
        <w:t xml:space="preserve">others </w:t>
      </w:r>
      <w:r w:rsidRPr="00754410">
        <w:rPr>
          <w:rFonts w:ascii="Times New Roman" w:hAnsi="Times New Roman" w:cs="Times New Roman"/>
          <w:sz w:val="24"/>
          <w:szCs w:val="24"/>
          <w:lang w:val="en-US"/>
        </w:rPr>
        <w:t xml:space="preserve">again </w:t>
      </w:r>
      <w:r w:rsidR="00CA38BE" w:rsidRPr="00754410">
        <w:rPr>
          <w:rFonts w:ascii="Times New Roman" w:hAnsi="Times New Roman" w:cs="Times New Roman"/>
          <w:sz w:val="24"/>
          <w:szCs w:val="24"/>
          <w:lang w:val="en-US"/>
        </w:rPr>
        <w:t xml:space="preserve">are more indirectly involved and/or act as </w:t>
      </w:r>
      <w:r w:rsidRPr="00754410">
        <w:rPr>
          <w:rFonts w:ascii="Times New Roman" w:hAnsi="Times New Roman" w:cs="Times New Roman"/>
          <w:sz w:val="24"/>
          <w:szCs w:val="24"/>
          <w:lang w:val="en-US"/>
        </w:rPr>
        <w:t xml:space="preserve">external </w:t>
      </w:r>
      <w:r w:rsidR="00CA38BE" w:rsidRPr="00754410">
        <w:rPr>
          <w:rFonts w:ascii="Times New Roman" w:hAnsi="Times New Roman" w:cs="Times New Roman"/>
          <w:sz w:val="24"/>
          <w:szCs w:val="24"/>
          <w:lang w:val="en-US"/>
        </w:rPr>
        <w:t>champions for change.</w:t>
      </w:r>
      <w:r w:rsidRPr="00754410">
        <w:rPr>
          <w:rFonts w:ascii="Times New Roman" w:hAnsi="Times New Roman" w:cs="Times New Roman"/>
          <w:sz w:val="24"/>
          <w:szCs w:val="24"/>
          <w:lang w:val="en-US"/>
        </w:rPr>
        <w:t xml:space="preserve"> In terms of looking at diversity work in organizations, an important contribution which has influenced a wide range of later studies is that of Meyerson and Scully (1995) who coined the term “tempered radicals”, often women, which they define as “individuals who identify with </w:t>
      </w:r>
      <w:r w:rsidR="00917181" w:rsidRPr="00754410">
        <w:rPr>
          <w:rFonts w:ascii="Times New Roman" w:hAnsi="Times New Roman" w:cs="Times New Roman"/>
          <w:sz w:val="24"/>
          <w:szCs w:val="24"/>
          <w:lang w:val="en-US"/>
        </w:rPr>
        <w:t xml:space="preserve">and </w:t>
      </w:r>
      <w:r w:rsidRPr="00754410">
        <w:rPr>
          <w:rFonts w:ascii="Times New Roman" w:hAnsi="Times New Roman" w:cs="Times New Roman"/>
          <w:sz w:val="24"/>
          <w:szCs w:val="24"/>
          <w:lang w:val="en-US"/>
        </w:rPr>
        <w:t xml:space="preserve">are committed to a cause, community, or ideology that is fundamentally different from, and possibly at odds with the dominant culture of the organizations”, hence an internal micro change agent (1995:586). Another type of change agent, more similar with what Kirton and Green (2009) refer to as “champions” and macro change agents are top leaders providing “heroic leadership” (Kelan and </w:t>
      </w:r>
      <w:proofErr w:type="spellStart"/>
      <w:r w:rsidRPr="00754410">
        <w:rPr>
          <w:rFonts w:ascii="Times New Roman" w:hAnsi="Times New Roman" w:cs="Times New Roman"/>
          <w:sz w:val="24"/>
          <w:szCs w:val="24"/>
          <w:lang w:val="en-US"/>
        </w:rPr>
        <w:t>Wratil</w:t>
      </w:r>
      <w:proofErr w:type="spellEnd"/>
      <w:r w:rsidR="00212807" w:rsidRPr="00754410">
        <w:rPr>
          <w:rFonts w:ascii="Times New Roman" w:hAnsi="Times New Roman" w:cs="Times New Roman"/>
          <w:sz w:val="24"/>
          <w:szCs w:val="24"/>
          <w:lang w:val="en-US"/>
        </w:rPr>
        <w:t>,</w:t>
      </w:r>
      <w:r w:rsidRPr="00754410">
        <w:rPr>
          <w:rFonts w:ascii="Times New Roman" w:hAnsi="Times New Roman" w:cs="Times New Roman"/>
          <w:sz w:val="24"/>
          <w:szCs w:val="24"/>
          <w:lang w:val="en-US"/>
        </w:rPr>
        <w:t xml:space="preserve"> 2017). Migrant inclusion projects are based around ideas of cooperation in initiating change; hence, the role of (key) actors is pertinent. </w:t>
      </w:r>
      <w:r w:rsidR="009B72D1" w:rsidRPr="00754410">
        <w:rPr>
          <w:rFonts w:ascii="Times New Roman" w:hAnsi="Times New Roman" w:cs="Times New Roman"/>
          <w:sz w:val="24"/>
          <w:szCs w:val="24"/>
          <w:lang w:val="en-US"/>
        </w:rPr>
        <w:t xml:space="preserve">Key actors can be both internal driving the projects and external, providing legitimacy and fronting the </w:t>
      </w:r>
      <w:r w:rsidR="00EC5CDB" w:rsidRPr="00754410">
        <w:rPr>
          <w:rFonts w:ascii="Times New Roman" w:hAnsi="Times New Roman" w:cs="Times New Roman"/>
          <w:sz w:val="24"/>
          <w:szCs w:val="24"/>
          <w:lang w:val="en-US"/>
        </w:rPr>
        <w:t>projects</w:t>
      </w:r>
      <w:r w:rsidR="009B72D1" w:rsidRPr="00754410">
        <w:rPr>
          <w:rFonts w:ascii="Times New Roman" w:hAnsi="Times New Roman" w:cs="Times New Roman"/>
          <w:sz w:val="24"/>
          <w:szCs w:val="24"/>
          <w:lang w:val="en-US"/>
        </w:rPr>
        <w:t xml:space="preserve">. </w:t>
      </w:r>
    </w:p>
    <w:p w14:paraId="33740EAC" w14:textId="1E13E456" w:rsidR="00170789" w:rsidRPr="00754410" w:rsidRDefault="00A03BA5" w:rsidP="007334EB">
      <w:pPr>
        <w:autoSpaceDE w:val="0"/>
        <w:autoSpaceDN w:val="0"/>
        <w:adjustRightInd w:val="0"/>
        <w:spacing w:after="0" w:line="360" w:lineRule="auto"/>
        <w:jc w:val="both"/>
        <w:rPr>
          <w:rFonts w:ascii="Times New Roman" w:hAnsi="Times New Roman" w:cs="Times New Roman"/>
          <w:sz w:val="24"/>
          <w:szCs w:val="24"/>
          <w:lang w:val="en-US"/>
        </w:rPr>
      </w:pPr>
      <w:r w:rsidRPr="00754410">
        <w:rPr>
          <w:rFonts w:ascii="Times New Roman" w:hAnsi="Times New Roman" w:cs="Times New Roman"/>
          <w:sz w:val="24"/>
          <w:szCs w:val="24"/>
          <w:lang w:val="en-US"/>
        </w:rPr>
        <w:t xml:space="preserve">We also build on literature on framing. It </w:t>
      </w:r>
      <w:r w:rsidR="00E65DE5" w:rsidRPr="00754410">
        <w:rPr>
          <w:rFonts w:ascii="Times New Roman" w:hAnsi="Times New Roman" w:cs="Times New Roman"/>
          <w:sz w:val="24"/>
          <w:szCs w:val="24"/>
          <w:lang w:val="en-US"/>
        </w:rPr>
        <w:t xml:space="preserve">is </w:t>
      </w:r>
      <w:r w:rsidR="00273A5E" w:rsidRPr="00754410">
        <w:rPr>
          <w:rFonts w:ascii="Times New Roman" w:hAnsi="Times New Roman" w:cs="Times New Roman"/>
          <w:sz w:val="24"/>
          <w:szCs w:val="24"/>
          <w:lang w:val="en-US"/>
        </w:rPr>
        <w:t>argued</w:t>
      </w:r>
      <w:r w:rsidR="00E65DE5" w:rsidRPr="00754410">
        <w:rPr>
          <w:rFonts w:ascii="Times New Roman" w:hAnsi="Times New Roman" w:cs="Times New Roman"/>
          <w:sz w:val="24"/>
          <w:szCs w:val="24"/>
          <w:lang w:val="en-US"/>
        </w:rPr>
        <w:t xml:space="preserve"> that</w:t>
      </w:r>
      <w:r w:rsidR="00CA38BE" w:rsidRPr="00754410">
        <w:rPr>
          <w:rFonts w:ascii="Times New Roman" w:hAnsi="Times New Roman" w:cs="Times New Roman"/>
          <w:sz w:val="24"/>
          <w:szCs w:val="24"/>
          <w:lang w:val="en-US"/>
        </w:rPr>
        <w:t xml:space="preserve"> framing is essential in creating social change regarding contentious social issues.</w:t>
      </w:r>
      <w:r w:rsidR="00DD7450" w:rsidRPr="00754410">
        <w:rPr>
          <w:rFonts w:ascii="Times New Roman" w:hAnsi="Times New Roman" w:cs="Times New Roman"/>
          <w:sz w:val="24"/>
          <w:szCs w:val="24"/>
          <w:lang w:val="en-US"/>
        </w:rPr>
        <w:t xml:space="preserve"> The inclusion of migrants can be understood as a contentious social issue.</w:t>
      </w:r>
      <w:r w:rsidR="00CA38BE" w:rsidRPr="00754410">
        <w:rPr>
          <w:rFonts w:ascii="Times New Roman" w:hAnsi="Times New Roman" w:cs="Times New Roman"/>
          <w:sz w:val="24"/>
          <w:szCs w:val="24"/>
          <w:lang w:val="en-US"/>
        </w:rPr>
        <w:t xml:space="preserve"> </w:t>
      </w:r>
      <w:r w:rsidR="007D59D7" w:rsidRPr="00754410">
        <w:rPr>
          <w:rFonts w:ascii="Times New Roman" w:hAnsi="Times New Roman" w:cs="Times New Roman"/>
          <w:sz w:val="24"/>
          <w:szCs w:val="24"/>
          <w:lang w:val="en-US"/>
        </w:rPr>
        <w:t>A</w:t>
      </w:r>
      <w:r w:rsidR="00DE52D2" w:rsidRPr="00754410">
        <w:rPr>
          <w:rFonts w:ascii="Times New Roman" w:hAnsi="Times New Roman" w:cs="Times New Roman"/>
          <w:sz w:val="24"/>
          <w:szCs w:val="24"/>
          <w:lang w:val="en-US"/>
        </w:rPr>
        <w:t xml:space="preserve"> key argument is </w:t>
      </w:r>
      <w:r w:rsidR="00B93C13" w:rsidRPr="00754410">
        <w:rPr>
          <w:rFonts w:ascii="Times New Roman" w:hAnsi="Times New Roman" w:cs="Times New Roman"/>
          <w:sz w:val="24"/>
          <w:szCs w:val="24"/>
          <w:lang w:val="en-US"/>
        </w:rPr>
        <w:t xml:space="preserve">that </w:t>
      </w:r>
      <w:r w:rsidR="007D59D7" w:rsidRPr="00754410">
        <w:rPr>
          <w:rFonts w:ascii="Times New Roman" w:hAnsi="Times New Roman" w:cs="Times New Roman"/>
          <w:sz w:val="24"/>
          <w:szCs w:val="24"/>
          <w:lang w:val="en-US"/>
        </w:rPr>
        <w:t>how</w:t>
      </w:r>
      <w:r w:rsidR="00490ACC" w:rsidRPr="00754410">
        <w:rPr>
          <w:rFonts w:ascii="Times New Roman" w:hAnsi="Times New Roman" w:cs="Times New Roman"/>
          <w:sz w:val="24"/>
          <w:szCs w:val="24"/>
          <w:lang w:val="en-US"/>
        </w:rPr>
        <w:t xml:space="preserve"> issues are framed matters when it comes to creating change. </w:t>
      </w:r>
      <w:r w:rsidR="007D59D7" w:rsidRPr="00754410">
        <w:rPr>
          <w:rFonts w:ascii="Times New Roman" w:hAnsi="Times New Roman" w:cs="Times New Roman"/>
          <w:sz w:val="24"/>
          <w:szCs w:val="24"/>
          <w:lang w:val="en-US"/>
        </w:rPr>
        <w:t>Snow and Benford, 1992 (cited in Creed et al., 2002) suggests that f</w:t>
      </w:r>
      <w:r w:rsidR="00490ACC" w:rsidRPr="00754410">
        <w:rPr>
          <w:rFonts w:ascii="Times New Roman" w:hAnsi="Times New Roman" w:cs="Times New Roman"/>
          <w:sz w:val="24"/>
          <w:szCs w:val="24"/>
          <w:lang w:val="en-US"/>
        </w:rPr>
        <w:t>rames serve three main functions</w:t>
      </w:r>
      <w:r w:rsidR="007D59D7" w:rsidRPr="00754410">
        <w:rPr>
          <w:rFonts w:ascii="Times New Roman" w:hAnsi="Times New Roman" w:cs="Times New Roman"/>
          <w:sz w:val="24"/>
          <w:szCs w:val="24"/>
          <w:lang w:val="en-US"/>
        </w:rPr>
        <w:t>. First, they</w:t>
      </w:r>
      <w:r w:rsidR="00490ACC" w:rsidRPr="00754410">
        <w:rPr>
          <w:rFonts w:ascii="Times New Roman" w:hAnsi="Times New Roman" w:cs="Times New Roman"/>
          <w:sz w:val="24"/>
          <w:szCs w:val="24"/>
          <w:lang w:val="en-US"/>
        </w:rPr>
        <w:t xml:space="preserve"> help develop a common understanding of the problem that needs to be addressed; </w:t>
      </w:r>
      <w:r w:rsidR="007D59D7" w:rsidRPr="00754410">
        <w:rPr>
          <w:rFonts w:ascii="Times New Roman" w:hAnsi="Times New Roman" w:cs="Times New Roman"/>
          <w:sz w:val="24"/>
          <w:szCs w:val="24"/>
          <w:lang w:val="en-US"/>
        </w:rPr>
        <w:t>Second, they</w:t>
      </w:r>
      <w:r w:rsidR="00490ACC" w:rsidRPr="00754410">
        <w:rPr>
          <w:rFonts w:ascii="Times New Roman" w:hAnsi="Times New Roman" w:cs="Times New Roman"/>
          <w:sz w:val="24"/>
          <w:szCs w:val="24"/>
          <w:lang w:val="en-US"/>
        </w:rPr>
        <w:t xml:space="preserve"> attribute responsibility about who or what is to </w:t>
      </w:r>
      <w:r w:rsidR="00AB1767" w:rsidRPr="00754410">
        <w:rPr>
          <w:rFonts w:ascii="Times New Roman" w:hAnsi="Times New Roman" w:cs="Times New Roman"/>
          <w:sz w:val="24"/>
          <w:szCs w:val="24"/>
          <w:lang w:val="en-US"/>
        </w:rPr>
        <w:t>blame, and</w:t>
      </w:r>
      <w:r w:rsidR="00490ACC" w:rsidRPr="00754410">
        <w:rPr>
          <w:rFonts w:ascii="Times New Roman" w:hAnsi="Times New Roman" w:cs="Times New Roman"/>
          <w:sz w:val="24"/>
          <w:szCs w:val="24"/>
          <w:lang w:val="en-US"/>
        </w:rPr>
        <w:t xml:space="preserve"> suggest solutions; and </w:t>
      </w:r>
      <w:r w:rsidR="007D59D7" w:rsidRPr="00754410">
        <w:rPr>
          <w:rFonts w:ascii="Times New Roman" w:hAnsi="Times New Roman" w:cs="Times New Roman"/>
          <w:sz w:val="24"/>
          <w:szCs w:val="24"/>
          <w:lang w:val="en-US"/>
        </w:rPr>
        <w:t xml:space="preserve">third, they </w:t>
      </w:r>
      <w:r w:rsidR="00490ACC" w:rsidRPr="00754410">
        <w:rPr>
          <w:rFonts w:ascii="Times New Roman" w:hAnsi="Times New Roman" w:cs="Times New Roman"/>
          <w:sz w:val="24"/>
          <w:szCs w:val="24"/>
          <w:lang w:val="en-US"/>
        </w:rPr>
        <w:t xml:space="preserve">motivate others to act </w:t>
      </w:r>
      <w:proofErr w:type="gramStart"/>
      <w:r w:rsidR="00490ACC" w:rsidRPr="00754410">
        <w:rPr>
          <w:rFonts w:ascii="Times New Roman" w:hAnsi="Times New Roman" w:cs="Times New Roman"/>
          <w:sz w:val="24"/>
          <w:szCs w:val="24"/>
          <w:lang w:val="en-US"/>
        </w:rPr>
        <w:t>in order to</w:t>
      </w:r>
      <w:proofErr w:type="gramEnd"/>
      <w:r w:rsidR="00490ACC" w:rsidRPr="00754410">
        <w:rPr>
          <w:rFonts w:ascii="Times New Roman" w:hAnsi="Times New Roman" w:cs="Times New Roman"/>
          <w:sz w:val="24"/>
          <w:szCs w:val="24"/>
          <w:lang w:val="en-US"/>
        </w:rPr>
        <w:t xml:space="preserve"> address the issue by </w:t>
      </w:r>
      <w:r w:rsidR="007D59D7" w:rsidRPr="00754410">
        <w:rPr>
          <w:rFonts w:ascii="Times New Roman" w:hAnsi="Times New Roman" w:cs="Times New Roman"/>
          <w:sz w:val="24"/>
          <w:szCs w:val="24"/>
          <w:lang w:val="en-US"/>
        </w:rPr>
        <w:lastRenderedPageBreak/>
        <w:t>suggesting</w:t>
      </w:r>
      <w:r w:rsidR="00490ACC" w:rsidRPr="00754410">
        <w:rPr>
          <w:rFonts w:ascii="Times New Roman" w:hAnsi="Times New Roman" w:cs="Times New Roman"/>
          <w:sz w:val="24"/>
          <w:szCs w:val="24"/>
          <w:lang w:val="en-US"/>
        </w:rPr>
        <w:t xml:space="preserve"> corrective measures. </w:t>
      </w:r>
      <w:r w:rsidR="00170789" w:rsidRPr="00754410">
        <w:rPr>
          <w:rFonts w:ascii="Times New Roman" w:hAnsi="Times New Roman" w:cs="Times New Roman"/>
          <w:sz w:val="24"/>
          <w:szCs w:val="24"/>
          <w:lang w:val="en-US"/>
        </w:rPr>
        <w:t xml:space="preserve">Recently, several studies within the migration/refugee field have utilized frames as a theoretical lens. </w:t>
      </w:r>
      <w:proofErr w:type="spellStart"/>
      <w:r w:rsidR="00170789" w:rsidRPr="00754410">
        <w:rPr>
          <w:rFonts w:ascii="Times New Roman" w:hAnsi="Times New Roman" w:cs="Times New Roman"/>
          <w:sz w:val="24"/>
          <w:szCs w:val="24"/>
          <w:lang w:val="en-US"/>
        </w:rPr>
        <w:t>Karakulak</w:t>
      </w:r>
      <w:proofErr w:type="spellEnd"/>
      <w:r w:rsidR="00170789" w:rsidRPr="00754410">
        <w:rPr>
          <w:rFonts w:ascii="Times New Roman" w:hAnsi="Times New Roman" w:cs="Times New Roman"/>
          <w:sz w:val="24"/>
          <w:szCs w:val="24"/>
          <w:lang w:val="en-US"/>
        </w:rPr>
        <w:t xml:space="preserve"> and Faul (2023) highlights that there are multiple studies within the field of refugee framing that have focused on political and media representation. Klein and Amis (2021) study explore the </w:t>
      </w:r>
      <w:r w:rsidR="007334EB" w:rsidRPr="00754410">
        <w:rPr>
          <w:rFonts w:ascii="Times New Roman" w:hAnsi="Times New Roman" w:cs="Times New Roman"/>
          <w:sz w:val="24"/>
          <w:szCs w:val="24"/>
          <w:lang w:val="en-US"/>
        </w:rPr>
        <w:t>presentation of the migration crisis in the media and how “</w:t>
      </w:r>
      <w:r w:rsidR="007334EB" w:rsidRPr="00754410">
        <w:rPr>
          <w:rFonts w:ascii="Times New Roman" w:hAnsi="Times New Roman" w:cs="Times New Roman"/>
          <w:sz w:val="24"/>
          <w:szCs w:val="24"/>
          <w:lang w:val="en-US"/>
        </w:rPr>
        <w:t>the framing of an issue can</w:t>
      </w:r>
      <w:r w:rsidR="007334EB" w:rsidRPr="00754410">
        <w:rPr>
          <w:rFonts w:ascii="Times New Roman" w:hAnsi="Times New Roman" w:cs="Times New Roman"/>
          <w:sz w:val="24"/>
          <w:szCs w:val="24"/>
          <w:lang w:val="en-US"/>
        </w:rPr>
        <w:t xml:space="preserve"> </w:t>
      </w:r>
      <w:r w:rsidR="007334EB" w:rsidRPr="00754410">
        <w:rPr>
          <w:rFonts w:ascii="Times New Roman" w:hAnsi="Times New Roman" w:cs="Times New Roman"/>
          <w:sz w:val="24"/>
          <w:szCs w:val="24"/>
          <w:lang w:val="en-US"/>
        </w:rPr>
        <w:t>change quickly and fundamentally</w:t>
      </w:r>
      <w:r w:rsidR="007334EB" w:rsidRPr="00754410">
        <w:rPr>
          <w:rFonts w:ascii="Times New Roman" w:hAnsi="Times New Roman" w:cs="Times New Roman"/>
          <w:sz w:val="24"/>
          <w:szCs w:val="24"/>
          <w:lang w:val="en-US"/>
        </w:rPr>
        <w:t>» (1325), hence f</w:t>
      </w:r>
      <w:r w:rsidR="007334EB" w:rsidRPr="00754410">
        <w:rPr>
          <w:rFonts w:ascii="Times New Roman" w:hAnsi="Times New Roman" w:cs="Times New Roman"/>
          <w:sz w:val="24"/>
          <w:szCs w:val="24"/>
          <w:lang w:val="en-US"/>
        </w:rPr>
        <w:t xml:space="preserve">raming </w:t>
      </w:r>
      <w:r w:rsidR="007334EB" w:rsidRPr="00754410">
        <w:rPr>
          <w:rFonts w:ascii="Times New Roman" w:hAnsi="Times New Roman" w:cs="Times New Roman"/>
          <w:sz w:val="24"/>
          <w:szCs w:val="24"/>
          <w:lang w:val="en-US"/>
        </w:rPr>
        <w:t xml:space="preserve">can be seen </w:t>
      </w:r>
      <w:r w:rsidR="007334EB" w:rsidRPr="00754410">
        <w:rPr>
          <w:rFonts w:ascii="Times New Roman" w:hAnsi="Times New Roman" w:cs="Times New Roman"/>
          <w:sz w:val="24"/>
          <w:szCs w:val="24"/>
          <w:lang w:val="en-US"/>
        </w:rPr>
        <w:t>as a dynamic process</w:t>
      </w:r>
      <w:r w:rsidR="007334EB" w:rsidRPr="00754410">
        <w:rPr>
          <w:rFonts w:ascii="Times New Roman" w:hAnsi="Times New Roman" w:cs="Times New Roman"/>
          <w:sz w:val="24"/>
          <w:szCs w:val="24"/>
          <w:lang w:val="en-US"/>
        </w:rPr>
        <w:t xml:space="preserve">. </w:t>
      </w:r>
      <w:proofErr w:type="spellStart"/>
      <w:r w:rsidR="00170789" w:rsidRPr="00754410">
        <w:rPr>
          <w:rFonts w:ascii="Times New Roman" w:hAnsi="Times New Roman" w:cs="Times New Roman"/>
          <w:sz w:val="24"/>
          <w:szCs w:val="24"/>
          <w:lang w:val="en-US"/>
        </w:rPr>
        <w:t>Karakulak</w:t>
      </w:r>
      <w:proofErr w:type="spellEnd"/>
      <w:r w:rsidR="00170789" w:rsidRPr="00754410">
        <w:rPr>
          <w:rFonts w:ascii="Times New Roman" w:hAnsi="Times New Roman" w:cs="Times New Roman"/>
          <w:sz w:val="24"/>
          <w:szCs w:val="24"/>
          <w:lang w:val="en-US"/>
        </w:rPr>
        <w:t xml:space="preserve"> and Faul (2023) on the other hand focus on value creation for refugees by social partnerships and posit that frames of refugees, in particular how refugees are both perceived and labelled</w:t>
      </w:r>
      <w:r w:rsidR="00B5553C" w:rsidRPr="00754410">
        <w:rPr>
          <w:rFonts w:ascii="Times New Roman" w:hAnsi="Times New Roman" w:cs="Times New Roman"/>
          <w:sz w:val="24"/>
          <w:szCs w:val="24"/>
          <w:lang w:val="en-US"/>
        </w:rPr>
        <w:t>,</w:t>
      </w:r>
      <w:r w:rsidR="00170789" w:rsidRPr="00754410">
        <w:rPr>
          <w:rFonts w:ascii="Times New Roman" w:hAnsi="Times New Roman" w:cs="Times New Roman"/>
          <w:sz w:val="24"/>
          <w:szCs w:val="24"/>
          <w:lang w:val="en-US"/>
        </w:rPr>
        <w:t xml:space="preserve"> will affect how and what type of value that might be created for beneficiaries of social partnerships</w:t>
      </w:r>
      <w:r w:rsidR="00A22233" w:rsidRPr="00754410">
        <w:rPr>
          <w:rFonts w:ascii="Times New Roman" w:hAnsi="Times New Roman" w:cs="Times New Roman"/>
          <w:sz w:val="24"/>
          <w:szCs w:val="24"/>
          <w:lang w:val="en-US"/>
        </w:rPr>
        <w:t>.</w:t>
      </w:r>
      <w:r w:rsidR="007334EB" w:rsidRPr="00754410">
        <w:rPr>
          <w:rFonts w:ascii="Times New Roman" w:hAnsi="Times New Roman" w:cs="Times New Roman"/>
          <w:sz w:val="24"/>
          <w:szCs w:val="24"/>
          <w:lang w:val="en-US"/>
        </w:rPr>
        <w:t xml:space="preserve"> </w:t>
      </w:r>
    </w:p>
    <w:p w14:paraId="51877F65" w14:textId="77777777" w:rsidR="007334EB" w:rsidRPr="00754410" w:rsidRDefault="007334EB" w:rsidP="007334EB">
      <w:pPr>
        <w:autoSpaceDE w:val="0"/>
        <w:autoSpaceDN w:val="0"/>
        <w:adjustRightInd w:val="0"/>
        <w:spacing w:after="0" w:line="360" w:lineRule="auto"/>
        <w:jc w:val="both"/>
        <w:rPr>
          <w:rFonts w:ascii="Times New Roman" w:hAnsi="Times New Roman" w:cs="Times New Roman"/>
          <w:sz w:val="24"/>
          <w:szCs w:val="24"/>
          <w:lang w:val="en-US"/>
        </w:rPr>
      </w:pPr>
    </w:p>
    <w:p w14:paraId="1AD62316" w14:textId="2B6CA14E" w:rsidR="00653F9B" w:rsidRPr="00754410" w:rsidRDefault="00170789" w:rsidP="007334EB">
      <w:pPr>
        <w:tabs>
          <w:tab w:val="num" w:pos="720"/>
        </w:tabs>
        <w:spacing w:line="360" w:lineRule="auto"/>
        <w:jc w:val="both"/>
        <w:rPr>
          <w:rFonts w:ascii="Times New Roman" w:hAnsi="Times New Roman" w:cs="Times New Roman"/>
          <w:sz w:val="24"/>
          <w:szCs w:val="24"/>
          <w:lang w:val="en-US"/>
        </w:rPr>
      </w:pPr>
      <w:r w:rsidRPr="00754410">
        <w:rPr>
          <w:rFonts w:ascii="Times New Roman" w:hAnsi="Times New Roman" w:cs="Times New Roman"/>
          <w:sz w:val="24"/>
          <w:szCs w:val="24"/>
          <w:lang w:val="en-US"/>
        </w:rPr>
        <w:t>Influenced by the i</w:t>
      </w:r>
      <w:r w:rsidR="00653F9B" w:rsidRPr="00754410">
        <w:rPr>
          <w:rFonts w:ascii="Times New Roman" w:hAnsi="Times New Roman" w:cs="Times New Roman"/>
          <w:sz w:val="24"/>
          <w:szCs w:val="24"/>
          <w:lang w:val="en-US"/>
        </w:rPr>
        <w:t>deas from migration studies</w:t>
      </w:r>
      <w:r w:rsidR="00A03BA5" w:rsidRPr="00754410">
        <w:rPr>
          <w:rFonts w:ascii="Times New Roman" w:hAnsi="Times New Roman" w:cs="Times New Roman"/>
          <w:sz w:val="24"/>
          <w:szCs w:val="24"/>
          <w:lang w:val="en-US"/>
        </w:rPr>
        <w:t xml:space="preserve">, </w:t>
      </w:r>
      <w:r w:rsidR="007A273C" w:rsidRPr="00754410">
        <w:rPr>
          <w:rFonts w:ascii="Times New Roman" w:hAnsi="Times New Roman" w:cs="Times New Roman"/>
          <w:sz w:val="24"/>
          <w:szCs w:val="24"/>
          <w:lang w:val="en-US"/>
        </w:rPr>
        <w:t xml:space="preserve">EDI </w:t>
      </w:r>
      <w:r w:rsidR="00A03BA5" w:rsidRPr="00754410">
        <w:rPr>
          <w:rFonts w:ascii="Times New Roman" w:hAnsi="Times New Roman" w:cs="Times New Roman"/>
          <w:sz w:val="24"/>
          <w:szCs w:val="24"/>
          <w:lang w:val="en-US"/>
        </w:rPr>
        <w:t xml:space="preserve">actors </w:t>
      </w:r>
      <w:r w:rsidRPr="00754410">
        <w:rPr>
          <w:rFonts w:ascii="Times New Roman" w:hAnsi="Times New Roman" w:cs="Times New Roman"/>
          <w:sz w:val="24"/>
          <w:szCs w:val="24"/>
          <w:lang w:val="en-US"/>
        </w:rPr>
        <w:t xml:space="preserve">and framing, this paper </w:t>
      </w:r>
      <w:r w:rsidR="0062042C" w:rsidRPr="00754410">
        <w:rPr>
          <w:rFonts w:ascii="Times New Roman" w:hAnsi="Times New Roman" w:cs="Times New Roman"/>
          <w:sz w:val="24"/>
          <w:szCs w:val="24"/>
          <w:lang w:val="en-US"/>
        </w:rPr>
        <w:t>explore</w:t>
      </w:r>
      <w:r w:rsidR="007A273C" w:rsidRPr="00754410">
        <w:rPr>
          <w:rFonts w:ascii="Times New Roman" w:hAnsi="Times New Roman" w:cs="Times New Roman"/>
          <w:sz w:val="24"/>
          <w:szCs w:val="24"/>
          <w:lang w:val="en-US"/>
        </w:rPr>
        <w:t xml:space="preserve"> </w:t>
      </w:r>
      <w:r w:rsidR="00653F9B" w:rsidRPr="00754410">
        <w:rPr>
          <w:rFonts w:ascii="Times New Roman" w:hAnsi="Times New Roman" w:cs="Times New Roman"/>
          <w:sz w:val="24"/>
          <w:szCs w:val="24"/>
          <w:lang w:val="en-US"/>
        </w:rPr>
        <w:t xml:space="preserve">various </w:t>
      </w:r>
      <w:r w:rsidR="007A273C" w:rsidRPr="00754410">
        <w:rPr>
          <w:rFonts w:ascii="Times New Roman" w:hAnsi="Times New Roman" w:cs="Times New Roman"/>
          <w:sz w:val="24"/>
          <w:szCs w:val="24"/>
          <w:lang w:val="en-US"/>
        </w:rPr>
        <w:t>ways of working with migrant work inclusion</w:t>
      </w:r>
      <w:r w:rsidR="00653F9B" w:rsidRPr="00754410">
        <w:rPr>
          <w:rFonts w:ascii="Times New Roman" w:hAnsi="Times New Roman" w:cs="Times New Roman"/>
          <w:sz w:val="24"/>
          <w:szCs w:val="24"/>
          <w:lang w:val="en-US"/>
        </w:rPr>
        <w:t xml:space="preserve"> based around ideas </w:t>
      </w:r>
      <w:r w:rsidR="00EC5CDB" w:rsidRPr="00754410">
        <w:rPr>
          <w:rFonts w:ascii="Times New Roman" w:hAnsi="Times New Roman" w:cs="Times New Roman"/>
          <w:sz w:val="24"/>
          <w:szCs w:val="24"/>
          <w:lang w:val="en-US"/>
        </w:rPr>
        <w:t xml:space="preserve">of the potential for </w:t>
      </w:r>
      <w:r w:rsidR="00653F9B" w:rsidRPr="00754410">
        <w:rPr>
          <w:rFonts w:ascii="Times New Roman" w:hAnsi="Times New Roman" w:cs="Times New Roman"/>
          <w:sz w:val="24"/>
          <w:szCs w:val="24"/>
          <w:lang w:val="en-US"/>
        </w:rPr>
        <w:t>migration eco-systems/cross-sectoral collaborations</w:t>
      </w:r>
      <w:r w:rsidR="007A273C" w:rsidRPr="00754410">
        <w:rPr>
          <w:rFonts w:ascii="Times New Roman" w:hAnsi="Times New Roman" w:cs="Times New Roman"/>
          <w:sz w:val="24"/>
          <w:szCs w:val="24"/>
          <w:lang w:val="en-US"/>
        </w:rPr>
        <w:t xml:space="preserve">. </w:t>
      </w:r>
      <w:r w:rsidR="00426A0F" w:rsidRPr="00754410">
        <w:rPr>
          <w:rFonts w:ascii="Times New Roman" w:hAnsi="Times New Roman" w:cs="Times New Roman"/>
          <w:sz w:val="24"/>
          <w:szCs w:val="24"/>
          <w:lang w:val="en-US"/>
        </w:rPr>
        <w:t>We</w:t>
      </w:r>
      <w:r w:rsidR="007A273C" w:rsidRPr="00754410">
        <w:rPr>
          <w:rFonts w:ascii="Times New Roman" w:hAnsi="Times New Roman" w:cs="Times New Roman"/>
          <w:sz w:val="24"/>
          <w:szCs w:val="24"/>
          <w:lang w:val="en-US"/>
        </w:rPr>
        <w:t xml:space="preserve"> focus on </w:t>
      </w:r>
      <w:r w:rsidRPr="00754410">
        <w:rPr>
          <w:rFonts w:ascii="Times New Roman" w:hAnsi="Times New Roman" w:cs="Times New Roman"/>
          <w:sz w:val="24"/>
          <w:szCs w:val="24"/>
          <w:lang w:val="en-US"/>
        </w:rPr>
        <w:t xml:space="preserve">three migrant inclusion projects (in three different cities) </w:t>
      </w:r>
      <w:r w:rsidR="00653F9B" w:rsidRPr="00754410">
        <w:rPr>
          <w:rFonts w:ascii="Times New Roman" w:hAnsi="Times New Roman" w:cs="Times New Roman"/>
          <w:sz w:val="24"/>
          <w:szCs w:val="24"/>
          <w:lang w:val="en-US"/>
        </w:rPr>
        <w:t xml:space="preserve">in Norway </w:t>
      </w:r>
      <w:r w:rsidRPr="00754410">
        <w:rPr>
          <w:rFonts w:ascii="Times New Roman" w:hAnsi="Times New Roman" w:cs="Times New Roman"/>
          <w:sz w:val="24"/>
          <w:szCs w:val="24"/>
          <w:lang w:val="en-US"/>
        </w:rPr>
        <w:t xml:space="preserve">who are very much initiated from the same ideas and to a certain extend building on each other, yet what they focus on, the actors involved, the rationales they use to motivate and initiate change and how they work vary significantly. Our broad research </w:t>
      </w:r>
      <w:r w:rsidR="00653F9B" w:rsidRPr="00754410">
        <w:rPr>
          <w:rFonts w:ascii="Times New Roman" w:hAnsi="Times New Roman" w:cs="Times New Roman"/>
          <w:sz w:val="24"/>
          <w:szCs w:val="24"/>
          <w:lang w:val="en-US"/>
        </w:rPr>
        <w:t>questions are:</w:t>
      </w:r>
    </w:p>
    <w:p w14:paraId="4F3BC4E8" w14:textId="217592F9" w:rsidR="00653F9B" w:rsidRPr="00754410" w:rsidRDefault="00170789" w:rsidP="00653F9B">
      <w:pPr>
        <w:pStyle w:val="Listeavsnitt"/>
        <w:numPr>
          <w:ilvl w:val="0"/>
          <w:numId w:val="7"/>
        </w:numPr>
        <w:tabs>
          <w:tab w:val="num" w:pos="720"/>
        </w:tabs>
        <w:spacing w:line="360" w:lineRule="auto"/>
        <w:jc w:val="both"/>
        <w:rPr>
          <w:rFonts w:ascii="Times New Roman" w:hAnsi="Times New Roman" w:cs="Times New Roman"/>
          <w:sz w:val="24"/>
          <w:szCs w:val="24"/>
          <w:lang w:val="en-US"/>
        </w:rPr>
      </w:pPr>
      <w:r w:rsidRPr="00754410">
        <w:rPr>
          <w:rFonts w:ascii="Times New Roman" w:hAnsi="Times New Roman" w:cs="Times New Roman"/>
          <w:sz w:val="24"/>
          <w:szCs w:val="24"/>
          <w:lang w:val="en-US"/>
        </w:rPr>
        <w:t xml:space="preserve"> </w:t>
      </w:r>
      <w:r w:rsidR="00653F9B" w:rsidRPr="00754410">
        <w:rPr>
          <w:rFonts w:ascii="Times New Roman" w:hAnsi="Times New Roman" w:cs="Times New Roman"/>
          <w:sz w:val="24"/>
          <w:szCs w:val="24"/>
          <w:lang w:val="en-US"/>
        </w:rPr>
        <w:t xml:space="preserve">How are the different integration projects aiming to improve inclusion of migrants into the </w:t>
      </w:r>
      <w:proofErr w:type="spellStart"/>
      <w:r w:rsidR="00653F9B" w:rsidRPr="00754410">
        <w:rPr>
          <w:rFonts w:ascii="Times New Roman" w:hAnsi="Times New Roman" w:cs="Times New Roman"/>
          <w:sz w:val="24"/>
          <w:szCs w:val="24"/>
          <w:lang w:val="en-US"/>
        </w:rPr>
        <w:t>labour</w:t>
      </w:r>
      <w:proofErr w:type="spellEnd"/>
      <w:r w:rsidR="00653F9B" w:rsidRPr="00754410">
        <w:rPr>
          <w:rFonts w:ascii="Times New Roman" w:hAnsi="Times New Roman" w:cs="Times New Roman"/>
          <w:sz w:val="24"/>
          <w:szCs w:val="24"/>
          <w:lang w:val="en-US"/>
        </w:rPr>
        <w:t xml:space="preserve"> market coordinated and working to create change?</w:t>
      </w:r>
    </w:p>
    <w:p w14:paraId="70F9496F" w14:textId="04E3783F" w:rsidR="00A22233" w:rsidRPr="00754410" w:rsidRDefault="00653F9B" w:rsidP="00B606A6">
      <w:pPr>
        <w:pStyle w:val="Listeavsnitt"/>
        <w:numPr>
          <w:ilvl w:val="0"/>
          <w:numId w:val="7"/>
        </w:numPr>
        <w:spacing w:line="360" w:lineRule="auto"/>
        <w:jc w:val="both"/>
        <w:rPr>
          <w:rFonts w:ascii="Times New Roman" w:hAnsi="Times New Roman" w:cs="Times New Roman"/>
          <w:sz w:val="24"/>
          <w:szCs w:val="24"/>
          <w:lang w:val="en-US"/>
        </w:rPr>
      </w:pPr>
      <w:r w:rsidRPr="00754410">
        <w:rPr>
          <w:rFonts w:ascii="Times New Roman" w:hAnsi="Times New Roman" w:cs="Times New Roman"/>
          <w:sz w:val="24"/>
          <w:szCs w:val="24"/>
          <w:lang w:val="en-US"/>
        </w:rPr>
        <w:t>What frames are used in the migrant work</w:t>
      </w:r>
      <w:r w:rsidR="008B1831" w:rsidRPr="00754410">
        <w:rPr>
          <w:rFonts w:ascii="Times New Roman" w:hAnsi="Times New Roman" w:cs="Times New Roman"/>
          <w:sz w:val="24"/>
          <w:szCs w:val="24"/>
          <w:lang w:val="en-US"/>
        </w:rPr>
        <w:t xml:space="preserve"> </w:t>
      </w:r>
      <w:r w:rsidR="008B1831" w:rsidRPr="00754410">
        <w:rPr>
          <w:rFonts w:ascii="Times New Roman" w:hAnsi="Times New Roman" w:cs="Times New Roman"/>
          <w:sz w:val="24"/>
          <w:szCs w:val="24"/>
          <w:lang w:val="en-US"/>
        </w:rPr>
        <w:t>inclusion</w:t>
      </w:r>
      <w:r w:rsidR="008B1831" w:rsidRPr="00754410">
        <w:rPr>
          <w:rFonts w:ascii="Times New Roman" w:hAnsi="Times New Roman" w:cs="Times New Roman"/>
          <w:sz w:val="24"/>
          <w:szCs w:val="24"/>
          <w:lang w:val="en-US"/>
        </w:rPr>
        <w:t xml:space="preserve"> projects to</w:t>
      </w:r>
      <w:r w:rsidRPr="00754410">
        <w:rPr>
          <w:rFonts w:ascii="Times New Roman" w:hAnsi="Times New Roman" w:cs="Times New Roman"/>
          <w:sz w:val="24"/>
          <w:szCs w:val="24"/>
          <w:lang w:val="en-US"/>
        </w:rPr>
        <w:t xml:space="preserve"> define, diagnose, and mobilize action towards enhanced inclusion</w:t>
      </w:r>
      <w:r w:rsidR="006B1571" w:rsidRPr="00754410">
        <w:rPr>
          <w:rFonts w:ascii="Times New Roman" w:hAnsi="Times New Roman" w:cs="Times New Roman"/>
          <w:sz w:val="24"/>
          <w:szCs w:val="24"/>
          <w:lang w:val="en-US"/>
        </w:rPr>
        <w:t>?</w:t>
      </w:r>
    </w:p>
    <w:p w14:paraId="0C2C9112" w14:textId="36F7BC58" w:rsidR="00A22233" w:rsidRPr="00754410" w:rsidRDefault="00A22233" w:rsidP="00A22233">
      <w:pPr>
        <w:spacing w:line="360" w:lineRule="auto"/>
        <w:jc w:val="both"/>
        <w:rPr>
          <w:rFonts w:ascii="Times New Roman" w:hAnsi="Times New Roman" w:cs="Times New Roman"/>
          <w:sz w:val="24"/>
          <w:szCs w:val="24"/>
          <w:lang w:val="en-US"/>
        </w:rPr>
      </w:pPr>
      <w:r w:rsidRPr="00754410">
        <w:rPr>
          <w:rFonts w:ascii="Times New Roman" w:hAnsi="Times New Roman" w:cs="Times New Roman"/>
          <w:sz w:val="24"/>
          <w:szCs w:val="24"/>
          <w:shd w:val="clear" w:color="auto" w:fill="FFFFFF"/>
          <w:lang w:val="en-US"/>
        </w:rPr>
        <w:t xml:space="preserve">Our study examines how context and various actors influence a current and critical issue. Empirically, we investigate the </w:t>
      </w:r>
      <w:r w:rsidR="009E2A10" w:rsidRPr="00754410">
        <w:rPr>
          <w:rFonts w:ascii="Times New Roman" w:hAnsi="Times New Roman" w:cs="Times New Roman"/>
          <w:sz w:val="24"/>
          <w:szCs w:val="24"/>
          <w:shd w:val="clear" w:color="auto" w:fill="FFFFFF"/>
          <w:lang w:val="en-US"/>
        </w:rPr>
        <w:t>three</w:t>
      </w:r>
      <w:r w:rsidRPr="00754410">
        <w:rPr>
          <w:rFonts w:ascii="Times New Roman" w:hAnsi="Times New Roman" w:cs="Times New Roman"/>
          <w:sz w:val="24"/>
          <w:szCs w:val="24"/>
          <w:shd w:val="clear" w:color="auto" w:fill="FFFFFF"/>
          <w:lang w:val="en-US"/>
        </w:rPr>
        <w:t xml:space="preserve"> </w:t>
      </w:r>
      <w:r w:rsidR="00426A0F" w:rsidRPr="00754410">
        <w:rPr>
          <w:rFonts w:ascii="Times New Roman" w:hAnsi="Times New Roman" w:cs="Times New Roman"/>
          <w:sz w:val="24"/>
          <w:szCs w:val="24"/>
          <w:shd w:val="clear" w:color="auto" w:fill="FFFFFF"/>
          <w:lang w:val="en-US"/>
        </w:rPr>
        <w:t>projects</w:t>
      </w:r>
      <w:r w:rsidR="009E2A10" w:rsidRPr="00754410">
        <w:rPr>
          <w:rFonts w:ascii="Times New Roman" w:hAnsi="Times New Roman" w:cs="Times New Roman"/>
          <w:sz w:val="24"/>
          <w:szCs w:val="24"/>
          <w:shd w:val="clear" w:color="auto" w:fill="FFFFFF"/>
          <w:lang w:val="en-US"/>
        </w:rPr>
        <w:t xml:space="preserve"> over a two-year period. We c</w:t>
      </w:r>
      <w:r w:rsidRPr="00754410">
        <w:rPr>
          <w:rFonts w:ascii="Times New Roman" w:hAnsi="Times New Roman" w:cs="Times New Roman"/>
          <w:sz w:val="24"/>
          <w:szCs w:val="24"/>
          <w:shd w:val="clear" w:color="auto" w:fill="FFFFFF"/>
          <w:lang w:val="en-US"/>
        </w:rPr>
        <w:t>ompare how the projects are structured, how various actors collaboratively and/or complementarily work towards this objective</w:t>
      </w:r>
      <w:r w:rsidR="009E2A10" w:rsidRPr="00754410">
        <w:rPr>
          <w:rFonts w:ascii="Times New Roman" w:hAnsi="Times New Roman" w:cs="Times New Roman"/>
          <w:sz w:val="24"/>
          <w:szCs w:val="24"/>
          <w:shd w:val="clear" w:color="auto" w:fill="FFFFFF"/>
          <w:lang w:val="en-US"/>
        </w:rPr>
        <w:t xml:space="preserve"> and </w:t>
      </w:r>
      <w:r w:rsidR="009E2A10" w:rsidRPr="00754410">
        <w:rPr>
          <w:rFonts w:ascii="Times New Roman" w:hAnsi="Times New Roman" w:cs="Times New Roman"/>
          <w:sz w:val="24"/>
          <w:szCs w:val="24"/>
          <w:shd w:val="clear" w:color="auto" w:fill="FFFFFF"/>
          <w:lang w:val="en-US"/>
        </w:rPr>
        <w:t xml:space="preserve">how different arguments are reflected in the rationales for enhancing migrant work </w:t>
      </w:r>
      <w:r w:rsidR="00517D1E" w:rsidRPr="00754410">
        <w:rPr>
          <w:rFonts w:ascii="Times New Roman" w:hAnsi="Times New Roman" w:cs="Times New Roman"/>
          <w:sz w:val="24"/>
          <w:szCs w:val="24"/>
          <w:shd w:val="clear" w:color="auto" w:fill="FFFFFF"/>
          <w:lang w:val="en-US"/>
        </w:rPr>
        <w:t>inclusion</w:t>
      </w:r>
      <w:r w:rsidR="006B1571" w:rsidRPr="00754410">
        <w:rPr>
          <w:rFonts w:ascii="Times New Roman" w:hAnsi="Times New Roman" w:cs="Times New Roman"/>
          <w:sz w:val="24"/>
          <w:szCs w:val="24"/>
          <w:shd w:val="clear" w:color="auto" w:fill="FFFFFF"/>
          <w:lang w:val="en-US"/>
        </w:rPr>
        <w:t>.</w:t>
      </w:r>
      <w:r w:rsidRPr="00754410">
        <w:rPr>
          <w:rFonts w:ascii="Times New Roman" w:hAnsi="Times New Roman" w:cs="Times New Roman"/>
          <w:sz w:val="24"/>
          <w:szCs w:val="24"/>
          <w:shd w:val="clear" w:color="auto" w:fill="FFFFFF"/>
          <w:lang w:val="en-US"/>
        </w:rPr>
        <w:t xml:space="preserve"> Our research employs a multi-source approach, utilizing both secondary and primary data. This includes interviews with key actors (such as project leaders and deputy leaders, NAV managers, migrants, employers, and the volunteer sector) and observations from events organized by the projects. Additionally, we analyze policy documents and media/social media coverage</w:t>
      </w:r>
      <w:r w:rsidRPr="00754410">
        <w:rPr>
          <w:rFonts w:ascii="Times New Roman" w:hAnsi="Times New Roman" w:cs="Times New Roman"/>
          <w:sz w:val="24"/>
          <w:szCs w:val="24"/>
          <w:shd w:val="clear" w:color="auto" w:fill="FFFFFF"/>
          <w:lang w:val="en-US"/>
        </w:rPr>
        <w:t xml:space="preserve">. </w:t>
      </w:r>
    </w:p>
    <w:p w14:paraId="5DF6D092" w14:textId="0028D4D3" w:rsidR="00A22233" w:rsidRPr="00754410" w:rsidRDefault="00A22233" w:rsidP="00B606A6">
      <w:pPr>
        <w:spacing w:line="360" w:lineRule="auto"/>
        <w:jc w:val="both"/>
        <w:rPr>
          <w:rFonts w:ascii="Times New Roman" w:hAnsi="Times New Roman" w:cs="Times New Roman"/>
          <w:sz w:val="24"/>
          <w:szCs w:val="24"/>
          <w:shd w:val="clear" w:color="auto" w:fill="FFFFFF"/>
          <w:lang w:val="en-US"/>
        </w:rPr>
      </w:pPr>
      <w:r w:rsidRPr="00754410">
        <w:rPr>
          <w:rFonts w:ascii="Times New Roman" w:hAnsi="Times New Roman" w:cs="Times New Roman"/>
          <w:sz w:val="24"/>
          <w:szCs w:val="24"/>
          <w:shd w:val="clear" w:color="auto" w:fill="FFFFFF"/>
          <w:lang w:val="en-US"/>
        </w:rPr>
        <w:t>Our</w:t>
      </w:r>
      <w:r w:rsidR="00B5553C" w:rsidRPr="00754410">
        <w:rPr>
          <w:rFonts w:ascii="Times New Roman" w:hAnsi="Times New Roman" w:cs="Times New Roman"/>
          <w:sz w:val="24"/>
          <w:szCs w:val="24"/>
          <w:shd w:val="clear" w:color="auto" w:fill="FFFFFF"/>
          <w:lang w:val="en-US"/>
        </w:rPr>
        <w:t xml:space="preserve"> preliminary</w:t>
      </w:r>
      <w:r w:rsidRPr="00754410">
        <w:rPr>
          <w:rFonts w:ascii="Times New Roman" w:hAnsi="Times New Roman" w:cs="Times New Roman"/>
          <w:sz w:val="24"/>
          <w:szCs w:val="24"/>
          <w:shd w:val="clear" w:color="auto" w:fill="FFFFFF"/>
          <w:lang w:val="en-US"/>
        </w:rPr>
        <w:t xml:space="preserve"> findings reveal both similarities and differences among the projects. As anticipated, all the projects organize events focus</w:t>
      </w:r>
      <w:r w:rsidR="00103315" w:rsidRPr="00754410">
        <w:rPr>
          <w:rFonts w:ascii="Times New Roman" w:hAnsi="Times New Roman" w:cs="Times New Roman"/>
          <w:sz w:val="24"/>
          <w:szCs w:val="24"/>
          <w:shd w:val="clear" w:color="auto" w:fill="FFFFFF"/>
          <w:lang w:val="en-US"/>
        </w:rPr>
        <w:t xml:space="preserve">ing </w:t>
      </w:r>
      <w:r w:rsidRPr="00754410">
        <w:rPr>
          <w:rFonts w:ascii="Times New Roman" w:hAnsi="Times New Roman" w:cs="Times New Roman"/>
          <w:sz w:val="24"/>
          <w:szCs w:val="24"/>
          <w:shd w:val="clear" w:color="auto" w:fill="FFFFFF"/>
          <w:lang w:val="en-US"/>
        </w:rPr>
        <w:t>on migrants, such as mentorship programs, job fairs, CV-writing workshops,</w:t>
      </w:r>
      <w:r w:rsidR="000A385B" w:rsidRPr="00754410">
        <w:rPr>
          <w:rFonts w:ascii="Times New Roman" w:hAnsi="Times New Roman" w:cs="Times New Roman"/>
          <w:sz w:val="24"/>
          <w:szCs w:val="24"/>
          <w:shd w:val="clear" w:color="auto" w:fill="FFFFFF"/>
          <w:lang w:val="en-US"/>
        </w:rPr>
        <w:t xml:space="preserve"> </w:t>
      </w:r>
      <w:r w:rsidR="007965FB" w:rsidRPr="00754410">
        <w:rPr>
          <w:rFonts w:ascii="Times New Roman" w:hAnsi="Times New Roman" w:cs="Times New Roman"/>
          <w:sz w:val="24"/>
          <w:szCs w:val="24"/>
          <w:shd w:val="clear" w:color="auto" w:fill="FFFFFF"/>
          <w:lang w:val="en-US"/>
        </w:rPr>
        <w:t>arenas</w:t>
      </w:r>
      <w:r w:rsidR="000A385B" w:rsidRPr="00754410">
        <w:rPr>
          <w:rFonts w:ascii="Times New Roman" w:hAnsi="Times New Roman" w:cs="Times New Roman"/>
          <w:sz w:val="24"/>
          <w:szCs w:val="24"/>
          <w:shd w:val="clear" w:color="auto" w:fill="FFFFFF"/>
          <w:lang w:val="en-US"/>
        </w:rPr>
        <w:t xml:space="preserve"> to meet the volunteering sector,</w:t>
      </w:r>
      <w:r w:rsidRPr="00754410">
        <w:rPr>
          <w:rFonts w:ascii="Times New Roman" w:hAnsi="Times New Roman" w:cs="Times New Roman"/>
          <w:sz w:val="24"/>
          <w:szCs w:val="24"/>
          <w:shd w:val="clear" w:color="auto" w:fill="FFFFFF"/>
          <w:lang w:val="en-US"/>
        </w:rPr>
        <w:t xml:space="preserve"> and more. Perhaps </w:t>
      </w:r>
      <w:r w:rsidRPr="00754410">
        <w:rPr>
          <w:rFonts w:ascii="Times New Roman" w:hAnsi="Times New Roman" w:cs="Times New Roman"/>
          <w:sz w:val="24"/>
          <w:szCs w:val="24"/>
          <w:shd w:val="clear" w:color="auto" w:fill="FFFFFF"/>
          <w:lang w:val="en-US"/>
        </w:rPr>
        <w:lastRenderedPageBreak/>
        <w:t xml:space="preserve">unexpectedly, we observed a substantial emphasis </w:t>
      </w:r>
      <w:r w:rsidR="000A385B" w:rsidRPr="00754410">
        <w:rPr>
          <w:rFonts w:ascii="Times New Roman" w:hAnsi="Times New Roman" w:cs="Times New Roman"/>
          <w:sz w:val="24"/>
          <w:szCs w:val="24"/>
          <w:shd w:val="clear" w:color="auto" w:fill="FFFFFF"/>
          <w:lang w:val="en-US"/>
        </w:rPr>
        <w:t xml:space="preserve">and time </w:t>
      </w:r>
      <w:r w:rsidR="00103315" w:rsidRPr="00754410">
        <w:rPr>
          <w:rFonts w:ascii="Times New Roman" w:hAnsi="Times New Roman" w:cs="Times New Roman"/>
          <w:sz w:val="24"/>
          <w:szCs w:val="24"/>
          <w:shd w:val="clear" w:color="auto" w:fill="FFFFFF"/>
          <w:lang w:val="en-US"/>
        </w:rPr>
        <w:t xml:space="preserve">in the projects </w:t>
      </w:r>
      <w:r w:rsidR="000A385B" w:rsidRPr="00754410">
        <w:rPr>
          <w:rFonts w:ascii="Times New Roman" w:hAnsi="Times New Roman" w:cs="Times New Roman"/>
          <w:sz w:val="24"/>
          <w:szCs w:val="24"/>
          <w:shd w:val="clear" w:color="auto" w:fill="FFFFFF"/>
          <w:lang w:val="en-US"/>
        </w:rPr>
        <w:t xml:space="preserve">spent </w:t>
      </w:r>
      <w:r w:rsidRPr="00754410">
        <w:rPr>
          <w:rFonts w:ascii="Times New Roman" w:hAnsi="Times New Roman" w:cs="Times New Roman"/>
          <w:sz w:val="24"/>
          <w:szCs w:val="24"/>
          <w:shd w:val="clear" w:color="auto" w:fill="FFFFFF"/>
          <w:lang w:val="en-US"/>
        </w:rPr>
        <w:t xml:space="preserve">on diversity work for organizations or potential employers. The projects engage closely with organizations or potential employers by facilitating diversity training workshops for managers or teams within these organizations. This training </w:t>
      </w:r>
      <w:r w:rsidR="000A385B" w:rsidRPr="00754410">
        <w:rPr>
          <w:rFonts w:ascii="Times New Roman" w:hAnsi="Times New Roman" w:cs="Times New Roman"/>
          <w:sz w:val="24"/>
          <w:szCs w:val="24"/>
          <w:shd w:val="clear" w:color="auto" w:fill="FFFFFF"/>
          <w:lang w:val="en-US"/>
        </w:rPr>
        <w:t xml:space="preserve">varies between the projects and </w:t>
      </w:r>
      <w:r w:rsidRPr="00754410">
        <w:rPr>
          <w:rFonts w:ascii="Times New Roman" w:hAnsi="Times New Roman" w:cs="Times New Roman"/>
          <w:sz w:val="24"/>
          <w:szCs w:val="24"/>
          <w:shd w:val="clear" w:color="auto" w:fill="FFFFFF"/>
          <w:lang w:val="en-US"/>
        </w:rPr>
        <w:t>ranges from cultural awareness to more traditional “diversity management”</w:t>
      </w:r>
      <w:r w:rsidR="00103315" w:rsidRPr="00754410">
        <w:rPr>
          <w:rFonts w:ascii="Times New Roman" w:hAnsi="Times New Roman" w:cs="Times New Roman"/>
          <w:sz w:val="24"/>
          <w:szCs w:val="24"/>
          <w:shd w:val="clear" w:color="auto" w:fill="FFFFFF"/>
          <w:lang w:val="en-US"/>
        </w:rPr>
        <w:t xml:space="preserve"> and events </w:t>
      </w:r>
      <w:r w:rsidR="00917181" w:rsidRPr="00754410">
        <w:rPr>
          <w:rFonts w:ascii="Times New Roman" w:hAnsi="Times New Roman" w:cs="Times New Roman"/>
          <w:sz w:val="24"/>
          <w:szCs w:val="24"/>
          <w:shd w:val="clear" w:color="auto" w:fill="FFFFFF"/>
          <w:lang w:val="en-US"/>
        </w:rPr>
        <w:t xml:space="preserve">focusing </w:t>
      </w:r>
      <w:r w:rsidR="00103315" w:rsidRPr="00754410">
        <w:rPr>
          <w:rFonts w:ascii="Times New Roman" w:hAnsi="Times New Roman" w:cs="Times New Roman"/>
          <w:sz w:val="24"/>
          <w:szCs w:val="24"/>
          <w:shd w:val="clear" w:color="auto" w:fill="FFFFFF"/>
          <w:lang w:val="en-US"/>
        </w:rPr>
        <w:t xml:space="preserve">on the benefits </w:t>
      </w:r>
      <w:r w:rsidR="00917181" w:rsidRPr="00754410">
        <w:rPr>
          <w:rFonts w:ascii="Times New Roman" w:hAnsi="Times New Roman" w:cs="Times New Roman"/>
          <w:sz w:val="24"/>
          <w:szCs w:val="24"/>
          <w:shd w:val="clear" w:color="auto" w:fill="FFFFFF"/>
          <w:lang w:val="en-US"/>
        </w:rPr>
        <w:t>of</w:t>
      </w:r>
      <w:r w:rsidR="00103315" w:rsidRPr="00754410">
        <w:rPr>
          <w:rFonts w:ascii="Times New Roman" w:hAnsi="Times New Roman" w:cs="Times New Roman"/>
          <w:sz w:val="24"/>
          <w:szCs w:val="24"/>
          <w:shd w:val="clear" w:color="auto" w:fill="FFFFFF"/>
          <w:lang w:val="en-US"/>
        </w:rPr>
        <w:t xml:space="preserve"> diversity</w:t>
      </w:r>
      <w:r w:rsidRPr="00754410">
        <w:rPr>
          <w:rFonts w:ascii="Times New Roman" w:hAnsi="Times New Roman" w:cs="Times New Roman"/>
          <w:sz w:val="24"/>
          <w:szCs w:val="24"/>
          <w:shd w:val="clear" w:color="auto" w:fill="FFFFFF"/>
          <w:lang w:val="en-US"/>
        </w:rPr>
        <w:t>. Therefore, the projects undertake roles and initiatives usually associated with private diversity consultants, a sector that has</w:t>
      </w:r>
      <w:r w:rsidR="0015448F" w:rsidRPr="00754410">
        <w:rPr>
          <w:rFonts w:ascii="Times New Roman" w:hAnsi="Times New Roman" w:cs="Times New Roman"/>
          <w:sz w:val="24"/>
          <w:szCs w:val="24"/>
          <w:shd w:val="clear" w:color="auto" w:fill="FFFFFF"/>
          <w:lang w:val="en-US"/>
        </w:rPr>
        <w:t xml:space="preserve"> </w:t>
      </w:r>
      <w:r w:rsidR="00517D1E" w:rsidRPr="00754410">
        <w:rPr>
          <w:rFonts w:ascii="Times New Roman" w:hAnsi="Times New Roman" w:cs="Times New Roman"/>
          <w:sz w:val="24"/>
          <w:szCs w:val="24"/>
          <w:shd w:val="clear" w:color="auto" w:fill="FFFFFF"/>
          <w:lang w:val="en-US"/>
        </w:rPr>
        <w:t>experienced</w:t>
      </w:r>
      <w:r w:rsidRPr="00754410">
        <w:rPr>
          <w:rFonts w:ascii="Times New Roman" w:hAnsi="Times New Roman" w:cs="Times New Roman"/>
          <w:sz w:val="24"/>
          <w:szCs w:val="24"/>
          <w:shd w:val="clear" w:color="auto" w:fill="FFFFFF"/>
          <w:lang w:val="en-US"/>
        </w:rPr>
        <w:t xml:space="preserve"> significant growth in Norway in recent years.</w:t>
      </w:r>
    </w:p>
    <w:p w14:paraId="39FB0800" w14:textId="5A083A86" w:rsidR="006E6E10" w:rsidRPr="00754410" w:rsidRDefault="00170789" w:rsidP="00037A09">
      <w:pPr>
        <w:spacing w:line="360" w:lineRule="auto"/>
        <w:jc w:val="both"/>
        <w:rPr>
          <w:rFonts w:ascii="Times New Roman" w:hAnsi="Times New Roman" w:cs="Times New Roman"/>
          <w:sz w:val="24"/>
          <w:szCs w:val="24"/>
          <w:lang w:val="en-US"/>
        </w:rPr>
      </w:pPr>
      <w:r w:rsidRPr="00754410">
        <w:rPr>
          <w:rFonts w:ascii="Times New Roman" w:hAnsi="Times New Roman" w:cs="Times New Roman"/>
          <w:sz w:val="24"/>
          <w:szCs w:val="24"/>
          <w:lang w:val="en-US"/>
        </w:rPr>
        <w:t xml:space="preserve">We found variations in terms of </w:t>
      </w:r>
      <w:r w:rsidR="00A22233" w:rsidRPr="00754410">
        <w:rPr>
          <w:rFonts w:ascii="Times New Roman" w:hAnsi="Times New Roman" w:cs="Times New Roman"/>
          <w:sz w:val="24"/>
          <w:szCs w:val="24"/>
          <w:lang w:val="en-US"/>
        </w:rPr>
        <w:t xml:space="preserve">the </w:t>
      </w:r>
      <w:r w:rsidRPr="00754410">
        <w:rPr>
          <w:rFonts w:ascii="Times New Roman" w:hAnsi="Times New Roman" w:cs="Times New Roman"/>
          <w:sz w:val="24"/>
          <w:szCs w:val="24"/>
          <w:lang w:val="en-US"/>
        </w:rPr>
        <w:t xml:space="preserve">prognostics, </w:t>
      </w:r>
      <w:r w:rsidR="00A22233" w:rsidRPr="00754410">
        <w:rPr>
          <w:rFonts w:ascii="Times New Roman" w:hAnsi="Times New Roman" w:cs="Times New Roman"/>
          <w:sz w:val="24"/>
          <w:szCs w:val="24"/>
          <w:lang w:val="en-US"/>
        </w:rPr>
        <w:t>diagnostics,</w:t>
      </w:r>
      <w:r w:rsidRPr="00754410">
        <w:rPr>
          <w:rFonts w:ascii="Times New Roman" w:hAnsi="Times New Roman" w:cs="Times New Roman"/>
          <w:sz w:val="24"/>
          <w:szCs w:val="24"/>
          <w:lang w:val="en-US"/>
        </w:rPr>
        <w:t xml:space="preserve"> and motivational factors </w:t>
      </w:r>
      <w:r w:rsidR="008B1831" w:rsidRPr="00754410">
        <w:rPr>
          <w:rFonts w:ascii="Times New Roman" w:hAnsi="Times New Roman" w:cs="Times New Roman"/>
          <w:sz w:val="24"/>
          <w:szCs w:val="24"/>
          <w:lang w:val="en-US"/>
        </w:rPr>
        <w:t xml:space="preserve">and </w:t>
      </w:r>
      <w:r w:rsidR="008B1831" w:rsidRPr="00754410">
        <w:rPr>
          <w:rFonts w:ascii="Times New Roman" w:hAnsi="Times New Roman" w:cs="Times New Roman"/>
          <w:sz w:val="24"/>
          <w:szCs w:val="24"/>
          <w:lang w:val="en-US"/>
        </w:rPr>
        <w:t>the role of actors</w:t>
      </w:r>
      <w:r w:rsidR="00103315" w:rsidRPr="00754410">
        <w:rPr>
          <w:rFonts w:ascii="Times New Roman" w:hAnsi="Times New Roman" w:cs="Times New Roman"/>
          <w:sz w:val="24"/>
          <w:szCs w:val="24"/>
          <w:lang w:val="en-US"/>
        </w:rPr>
        <w:t xml:space="preserve"> </w:t>
      </w:r>
      <w:r w:rsidRPr="00754410">
        <w:rPr>
          <w:rFonts w:ascii="Times New Roman" w:hAnsi="Times New Roman" w:cs="Times New Roman"/>
          <w:sz w:val="24"/>
          <w:szCs w:val="24"/>
          <w:lang w:val="en-US"/>
        </w:rPr>
        <w:t>between the three projects</w:t>
      </w:r>
      <w:r w:rsidR="00653F9B" w:rsidRPr="00754410">
        <w:rPr>
          <w:rFonts w:ascii="Times New Roman" w:hAnsi="Times New Roman" w:cs="Times New Roman"/>
          <w:sz w:val="24"/>
          <w:szCs w:val="24"/>
          <w:lang w:val="en-US"/>
        </w:rPr>
        <w:t xml:space="preserve">. </w:t>
      </w:r>
      <w:r w:rsidR="006E6E10" w:rsidRPr="00754410">
        <w:rPr>
          <w:rFonts w:ascii="Times New Roman" w:hAnsi="Times New Roman" w:cs="Times New Roman"/>
          <w:sz w:val="24"/>
          <w:szCs w:val="24"/>
          <w:shd w:val="clear" w:color="auto" w:fill="FFFFFF"/>
          <w:lang w:val="en-US"/>
        </w:rPr>
        <w:t xml:space="preserve">Regarding the diagnostic, or identification of the problem that needs addressing, all projects emphasized the issue of higher unemployment rates and lack of inclusion in the </w:t>
      </w:r>
      <w:proofErr w:type="spellStart"/>
      <w:r w:rsidR="006E6E10" w:rsidRPr="00754410">
        <w:rPr>
          <w:rFonts w:ascii="Times New Roman" w:hAnsi="Times New Roman" w:cs="Times New Roman"/>
          <w:sz w:val="24"/>
          <w:szCs w:val="24"/>
          <w:shd w:val="clear" w:color="auto" w:fill="FFFFFF"/>
          <w:lang w:val="en-US"/>
        </w:rPr>
        <w:t>labour</w:t>
      </w:r>
      <w:proofErr w:type="spellEnd"/>
      <w:r w:rsidR="006E6E10" w:rsidRPr="00754410">
        <w:rPr>
          <w:rFonts w:ascii="Times New Roman" w:hAnsi="Times New Roman" w:cs="Times New Roman"/>
          <w:sz w:val="24"/>
          <w:szCs w:val="24"/>
          <w:shd w:val="clear" w:color="auto" w:fill="FFFFFF"/>
          <w:lang w:val="en-US"/>
        </w:rPr>
        <w:t xml:space="preserve"> market for migrants. However, the reasons why this was viewed as problematic varied among projects. Some projects heavily featured the rationale that organizations are missing out on the resources and diversity that migrants bring. For others, the prognosis was more rooted in social justice</w:t>
      </w:r>
      <w:r w:rsidR="00917181" w:rsidRPr="00754410">
        <w:rPr>
          <w:rFonts w:ascii="Times New Roman" w:hAnsi="Times New Roman" w:cs="Times New Roman"/>
          <w:sz w:val="24"/>
          <w:szCs w:val="24"/>
          <w:shd w:val="clear" w:color="auto" w:fill="FFFFFF"/>
          <w:lang w:val="en-US"/>
        </w:rPr>
        <w:t xml:space="preserve"> lines of argument</w:t>
      </w:r>
      <w:r w:rsidR="006E6E10" w:rsidRPr="00754410">
        <w:rPr>
          <w:rFonts w:ascii="Times New Roman" w:hAnsi="Times New Roman" w:cs="Times New Roman"/>
          <w:sz w:val="24"/>
          <w:szCs w:val="24"/>
          <w:shd w:val="clear" w:color="auto" w:fill="FFFFFF"/>
          <w:lang w:val="en-US"/>
        </w:rPr>
        <w:t xml:space="preserve">, highlighting the problem </w:t>
      </w:r>
      <w:r w:rsidR="00917181" w:rsidRPr="00754410">
        <w:rPr>
          <w:rFonts w:ascii="Times New Roman" w:hAnsi="Times New Roman" w:cs="Times New Roman"/>
          <w:sz w:val="24"/>
          <w:szCs w:val="24"/>
          <w:shd w:val="clear" w:color="auto" w:fill="FFFFFF"/>
          <w:lang w:val="en-US"/>
        </w:rPr>
        <w:t>that</w:t>
      </w:r>
      <w:r w:rsidR="006E6E10" w:rsidRPr="00754410">
        <w:rPr>
          <w:rFonts w:ascii="Times New Roman" w:hAnsi="Times New Roman" w:cs="Times New Roman"/>
          <w:sz w:val="24"/>
          <w:szCs w:val="24"/>
          <w:shd w:val="clear" w:color="auto" w:fill="FFFFFF"/>
          <w:lang w:val="en-US"/>
        </w:rPr>
        <w:t xml:space="preserve"> migrants </w:t>
      </w:r>
      <w:r w:rsidR="00917181" w:rsidRPr="00754410">
        <w:rPr>
          <w:rFonts w:ascii="Times New Roman" w:hAnsi="Times New Roman" w:cs="Times New Roman"/>
          <w:sz w:val="24"/>
          <w:szCs w:val="24"/>
          <w:shd w:val="clear" w:color="auto" w:fill="FFFFFF"/>
          <w:lang w:val="en-US"/>
        </w:rPr>
        <w:t xml:space="preserve">are </w:t>
      </w:r>
      <w:r w:rsidR="006E6E10" w:rsidRPr="00754410">
        <w:rPr>
          <w:rFonts w:ascii="Times New Roman" w:hAnsi="Times New Roman" w:cs="Times New Roman"/>
          <w:sz w:val="24"/>
          <w:szCs w:val="24"/>
          <w:shd w:val="clear" w:color="auto" w:fill="FFFFFF"/>
          <w:lang w:val="en-US"/>
        </w:rPr>
        <w:t>not receiving fair opportunities. Consequently, differences emerged in the diagnostic discourses, ranging from social justice to business case rationales</w:t>
      </w:r>
      <w:r w:rsidR="006E6E10" w:rsidRPr="00754410">
        <w:rPr>
          <w:rFonts w:ascii="Times New Roman" w:hAnsi="Times New Roman" w:cs="Times New Roman"/>
          <w:sz w:val="24"/>
          <w:szCs w:val="24"/>
          <w:shd w:val="clear" w:color="auto" w:fill="FFFFFF"/>
          <w:lang w:val="en-US"/>
        </w:rPr>
        <w:t>.</w:t>
      </w:r>
    </w:p>
    <w:p w14:paraId="6E150DA9" w14:textId="6A796E8D" w:rsidR="006E6E10" w:rsidRPr="00754410" w:rsidRDefault="006E6E10" w:rsidP="00037A09">
      <w:pPr>
        <w:spacing w:line="360" w:lineRule="auto"/>
        <w:jc w:val="both"/>
        <w:rPr>
          <w:rFonts w:ascii="Times New Roman" w:hAnsi="Times New Roman" w:cs="Times New Roman"/>
          <w:sz w:val="24"/>
          <w:szCs w:val="24"/>
          <w:shd w:val="clear" w:color="auto" w:fill="FFFFFF"/>
          <w:lang w:val="en-US"/>
        </w:rPr>
      </w:pPr>
      <w:r w:rsidRPr="00754410">
        <w:rPr>
          <w:rFonts w:ascii="Times New Roman" w:hAnsi="Times New Roman" w:cs="Times New Roman"/>
          <w:sz w:val="24"/>
          <w:szCs w:val="24"/>
          <w:shd w:val="clear" w:color="auto" w:fill="FFFFFF"/>
          <w:lang w:val="en-US"/>
        </w:rPr>
        <w:t xml:space="preserve">In terms of prognostics, or proposed solutions, we noticed similarities in initiatives aimed at assisting or enabling migrants. Yet, there was also a substantial focus on </w:t>
      </w:r>
      <w:r w:rsidR="00917181" w:rsidRPr="00754410">
        <w:rPr>
          <w:rFonts w:ascii="Times New Roman" w:hAnsi="Times New Roman" w:cs="Times New Roman"/>
          <w:sz w:val="24"/>
          <w:szCs w:val="24"/>
          <w:shd w:val="clear" w:color="auto" w:fill="FFFFFF"/>
          <w:lang w:val="en-US"/>
        </w:rPr>
        <w:t>helping</w:t>
      </w:r>
      <w:r w:rsidRPr="00754410">
        <w:rPr>
          <w:rFonts w:ascii="Times New Roman" w:hAnsi="Times New Roman" w:cs="Times New Roman"/>
          <w:sz w:val="24"/>
          <w:szCs w:val="24"/>
          <w:shd w:val="clear" w:color="auto" w:fill="FFFFFF"/>
          <w:lang w:val="en-US"/>
        </w:rPr>
        <w:t xml:space="preserve"> and </w:t>
      </w:r>
      <w:r w:rsidR="00917181" w:rsidRPr="00754410">
        <w:rPr>
          <w:rFonts w:ascii="Times New Roman" w:hAnsi="Times New Roman" w:cs="Times New Roman"/>
          <w:sz w:val="24"/>
          <w:szCs w:val="24"/>
          <w:shd w:val="clear" w:color="auto" w:fill="FFFFFF"/>
          <w:lang w:val="en-US"/>
        </w:rPr>
        <w:t>adjusting</w:t>
      </w:r>
      <w:r w:rsidRPr="00754410">
        <w:rPr>
          <w:rFonts w:ascii="Times New Roman" w:hAnsi="Times New Roman" w:cs="Times New Roman"/>
          <w:sz w:val="24"/>
          <w:szCs w:val="24"/>
          <w:shd w:val="clear" w:color="auto" w:fill="FFFFFF"/>
          <w:lang w:val="en-US"/>
        </w:rPr>
        <w:t xml:space="preserve"> organizations and employers. One of the projects implemented a certification system for organizations that s</w:t>
      </w:r>
      <w:r w:rsidR="00917181" w:rsidRPr="00754410">
        <w:rPr>
          <w:rFonts w:ascii="Times New Roman" w:hAnsi="Times New Roman" w:cs="Times New Roman"/>
          <w:sz w:val="24"/>
          <w:szCs w:val="24"/>
          <w:shd w:val="clear" w:color="auto" w:fill="FFFFFF"/>
          <w:lang w:val="en-US"/>
        </w:rPr>
        <w:t>ign up to</w:t>
      </w:r>
      <w:r w:rsidRPr="00754410">
        <w:rPr>
          <w:rFonts w:ascii="Times New Roman" w:hAnsi="Times New Roman" w:cs="Times New Roman"/>
          <w:sz w:val="24"/>
          <w:szCs w:val="24"/>
          <w:shd w:val="clear" w:color="auto" w:fill="FFFFFF"/>
          <w:lang w:val="en-US"/>
        </w:rPr>
        <w:t xml:space="preserve"> the project, which is publicized on the project's webpage and in its communications. </w:t>
      </w:r>
      <w:r w:rsidRPr="00754410">
        <w:rPr>
          <w:rFonts w:ascii="Times New Roman" w:hAnsi="Times New Roman" w:cs="Times New Roman"/>
          <w:sz w:val="24"/>
          <w:szCs w:val="24"/>
          <w:shd w:val="clear" w:color="auto" w:fill="FFFFFF"/>
          <w:lang w:val="en-US"/>
        </w:rPr>
        <w:t xml:space="preserve">The project is also offering to help the membership organizations with their diversity work. </w:t>
      </w:r>
      <w:r w:rsidRPr="00754410">
        <w:rPr>
          <w:rFonts w:ascii="Times New Roman" w:hAnsi="Times New Roman" w:cs="Times New Roman"/>
          <w:sz w:val="24"/>
          <w:szCs w:val="24"/>
          <w:shd w:val="clear" w:color="auto" w:fill="FFFFFF"/>
          <w:lang w:val="en-US"/>
        </w:rPr>
        <w:t xml:space="preserve">This certification can </w:t>
      </w:r>
      <w:r w:rsidRPr="00754410">
        <w:rPr>
          <w:rFonts w:ascii="Times New Roman" w:hAnsi="Times New Roman" w:cs="Times New Roman"/>
          <w:sz w:val="24"/>
          <w:szCs w:val="24"/>
          <w:shd w:val="clear" w:color="auto" w:fill="FFFFFF"/>
          <w:lang w:val="en-US"/>
        </w:rPr>
        <w:t xml:space="preserve">also </w:t>
      </w:r>
      <w:r w:rsidRPr="00754410">
        <w:rPr>
          <w:rFonts w:ascii="Times New Roman" w:hAnsi="Times New Roman" w:cs="Times New Roman"/>
          <w:sz w:val="24"/>
          <w:szCs w:val="24"/>
          <w:shd w:val="clear" w:color="auto" w:fill="FFFFFF"/>
          <w:lang w:val="en-US"/>
        </w:rPr>
        <w:t xml:space="preserve">be leveraged by the organizations for branding purposes. Additionally, </w:t>
      </w:r>
      <w:r w:rsidRPr="00754410">
        <w:rPr>
          <w:rFonts w:ascii="Times New Roman" w:hAnsi="Times New Roman" w:cs="Times New Roman"/>
          <w:sz w:val="24"/>
          <w:szCs w:val="24"/>
          <w:shd w:val="clear" w:color="auto" w:fill="FFFFFF"/>
          <w:lang w:val="en-US"/>
        </w:rPr>
        <w:t xml:space="preserve">some of the </w:t>
      </w:r>
      <w:r w:rsidRPr="00754410">
        <w:rPr>
          <w:rFonts w:ascii="Times New Roman" w:hAnsi="Times New Roman" w:cs="Times New Roman"/>
          <w:sz w:val="24"/>
          <w:szCs w:val="24"/>
          <w:shd w:val="clear" w:color="auto" w:fill="FFFFFF"/>
          <w:lang w:val="en-US"/>
        </w:rPr>
        <w:t>project</w:t>
      </w:r>
      <w:r w:rsidRPr="00754410">
        <w:rPr>
          <w:rFonts w:ascii="Times New Roman" w:hAnsi="Times New Roman" w:cs="Times New Roman"/>
          <w:sz w:val="24"/>
          <w:szCs w:val="24"/>
          <w:shd w:val="clear" w:color="auto" w:fill="FFFFFF"/>
          <w:lang w:val="en-US"/>
        </w:rPr>
        <w:t>s</w:t>
      </w:r>
      <w:r w:rsidRPr="00754410">
        <w:rPr>
          <w:rFonts w:ascii="Times New Roman" w:hAnsi="Times New Roman" w:cs="Times New Roman"/>
          <w:sz w:val="24"/>
          <w:szCs w:val="24"/>
          <w:shd w:val="clear" w:color="auto" w:fill="FFFFFF"/>
          <w:lang w:val="en-US"/>
        </w:rPr>
        <w:t xml:space="preserve"> places a considerable emphasis on changing attitudes within broader society, as evidenced by events at municipal, local, and national levels.</w:t>
      </w:r>
      <w:r w:rsidR="000156AD" w:rsidRPr="00754410">
        <w:rPr>
          <w:rFonts w:ascii="Times New Roman" w:hAnsi="Times New Roman" w:cs="Times New Roman"/>
          <w:sz w:val="24"/>
          <w:szCs w:val="24"/>
          <w:shd w:val="clear" w:color="auto" w:fill="FFFFFF"/>
          <w:lang w:val="en-US"/>
        </w:rPr>
        <w:t xml:space="preserve"> All projects collaborate with different stakeholders at multiple levels to create change. </w:t>
      </w:r>
    </w:p>
    <w:p w14:paraId="7587B4DE" w14:textId="4A6CB639" w:rsidR="008B1831" w:rsidRPr="00754410" w:rsidRDefault="008B1831" w:rsidP="008B1831">
      <w:pPr>
        <w:spacing w:line="360" w:lineRule="auto"/>
        <w:jc w:val="both"/>
        <w:rPr>
          <w:rFonts w:ascii="Times New Roman" w:hAnsi="Times New Roman" w:cs="Times New Roman"/>
          <w:sz w:val="24"/>
          <w:szCs w:val="24"/>
          <w:lang w:val="en-US"/>
        </w:rPr>
      </w:pPr>
      <w:r w:rsidRPr="00754410">
        <w:rPr>
          <w:rFonts w:ascii="Times New Roman" w:hAnsi="Times New Roman" w:cs="Times New Roman"/>
          <w:sz w:val="24"/>
          <w:szCs w:val="24"/>
          <w:lang w:val="en-US"/>
        </w:rPr>
        <w:t>In terms of actors</w:t>
      </w:r>
      <w:r w:rsidR="000156AD" w:rsidRPr="00754410">
        <w:rPr>
          <w:rFonts w:ascii="Times New Roman" w:hAnsi="Times New Roman" w:cs="Times New Roman"/>
          <w:sz w:val="24"/>
          <w:szCs w:val="24"/>
          <w:lang w:val="en-US"/>
        </w:rPr>
        <w:t xml:space="preserve">, </w:t>
      </w:r>
      <w:r w:rsidRPr="00754410">
        <w:rPr>
          <w:rFonts w:ascii="Times New Roman" w:hAnsi="Times New Roman" w:cs="Times New Roman"/>
          <w:sz w:val="24"/>
          <w:szCs w:val="24"/>
          <w:lang w:val="en-US"/>
        </w:rPr>
        <w:t>we found</w:t>
      </w:r>
      <w:r w:rsidR="000156AD" w:rsidRPr="00754410">
        <w:rPr>
          <w:rFonts w:ascii="Times New Roman" w:hAnsi="Times New Roman" w:cs="Times New Roman"/>
          <w:sz w:val="24"/>
          <w:szCs w:val="24"/>
          <w:lang w:val="en-US"/>
        </w:rPr>
        <w:t xml:space="preserve">, perhaps unsurprising, </w:t>
      </w:r>
      <w:r w:rsidRPr="00754410">
        <w:rPr>
          <w:rFonts w:ascii="Times New Roman" w:hAnsi="Times New Roman" w:cs="Times New Roman"/>
          <w:sz w:val="24"/>
          <w:szCs w:val="24"/>
          <w:lang w:val="en-US"/>
        </w:rPr>
        <w:t>that the leader</w:t>
      </w:r>
      <w:r w:rsidR="00917181" w:rsidRPr="00754410">
        <w:rPr>
          <w:rFonts w:ascii="Times New Roman" w:hAnsi="Times New Roman" w:cs="Times New Roman"/>
          <w:sz w:val="24"/>
          <w:szCs w:val="24"/>
          <w:lang w:val="en-US"/>
        </w:rPr>
        <w:t>s</w:t>
      </w:r>
      <w:r w:rsidRPr="00754410">
        <w:rPr>
          <w:rFonts w:ascii="Times New Roman" w:hAnsi="Times New Roman" w:cs="Times New Roman"/>
          <w:sz w:val="24"/>
          <w:szCs w:val="24"/>
          <w:lang w:val="en-US"/>
        </w:rPr>
        <w:t xml:space="preserve"> w</w:t>
      </w:r>
      <w:r w:rsidR="00917181" w:rsidRPr="00754410">
        <w:rPr>
          <w:rFonts w:ascii="Times New Roman" w:hAnsi="Times New Roman" w:cs="Times New Roman"/>
          <w:sz w:val="24"/>
          <w:szCs w:val="24"/>
          <w:lang w:val="en-US"/>
        </w:rPr>
        <w:t>ere</w:t>
      </w:r>
      <w:r w:rsidRPr="00754410">
        <w:rPr>
          <w:rFonts w:ascii="Times New Roman" w:hAnsi="Times New Roman" w:cs="Times New Roman"/>
          <w:sz w:val="24"/>
          <w:szCs w:val="24"/>
          <w:lang w:val="en-US"/>
        </w:rPr>
        <w:t xml:space="preserve"> essential in all projects.  </w:t>
      </w:r>
      <w:r w:rsidR="000156AD" w:rsidRPr="00754410">
        <w:rPr>
          <w:rFonts w:ascii="Times New Roman" w:hAnsi="Times New Roman" w:cs="Times New Roman"/>
          <w:sz w:val="24"/>
          <w:szCs w:val="24"/>
          <w:lang w:val="en-US"/>
        </w:rPr>
        <w:t>We observe</w:t>
      </w:r>
      <w:r w:rsidR="00917181" w:rsidRPr="00754410">
        <w:rPr>
          <w:rFonts w:ascii="Times New Roman" w:hAnsi="Times New Roman" w:cs="Times New Roman"/>
          <w:sz w:val="24"/>
          <w:szCs w:val="24"/>
          <w:lang w:val="en-US"/>
        </w:rPr>
        <w:t>d</w:t>
      </w:r>
      <w:r w:rsidR="000156AD" w:rsidRPr="00754410">
        <w:rPr>
          <w:rFonts w:ascii="Times New Roman" w:hAnsi="Times New Roman" w:cs="Times New Roman"/>
          <w:sz w:val="24"/>
          <w:szCs w:val="24"/>
          <w:lang w:val="en-US"/>
        </w:rPr>
        <w:t xml:space="preserve"> that t</w:t>
      </w:r>
      <w:r w:rsidR="006E6E10" w:rsidRPr="00754410">
        <w:rPr>
          <w:rFonts w:ascii="Times New Roman" w:hAnsi="Times New Roman" w:cs="Times New Roman"/>
          <w:sz w:val="24"/>
          <w:szCs w:val="24"/>
          <w:lang w:val="en-US"/>
        </w:rPr>
        <w:t>he leaders go above and beyond the role to create change, hence, can be</w:t>
      </w:r>
      <w:r w:rsidR="000156AD" w:rsidRPr="00754410">
        <w:rPr>
          <w:rFonts w:ascii="Times New Roman" w:hAnsi="Times New Roman" w:cs="Times New Roman"/>
          <w:sz w:val="24"/>
          <w:szCs w:val="24"/>
          <w:lang w:val="en-US"/>
        </w:rPr>
        <w:t xml:space="preserve"> considered important change agents.  </w:t>
      </w:r>
      <w:r w:rsidR="00754410">
        <w:rPr>
          <w:rFonts w:ascii="Times New Roman" w:hAnsi="Times New Roman" w:cs="Times New Roman"/>
          <w:sz w:val="24"/>
          <w:szCs w:val="24"/>
          <w:lang w:val="en-US"/>
        </w:rPr>
        <w:t>Some</w:t>
      </w:r>
      <w:r w:rsidR="00917181" w:rsidRPr="00754410">
        <w:rPr>
          <w:rFonts w:ascii="Times New Roman" w:hAnsi="Times New Roman" w:cs="Times New Roman"/>
          <w:sz w:val="24"/>
          <w:szCs w:val="24"/>
          <w:lang w:val="en-US"/>
        </w:rPr>
        <w:t xml:space="preserve"> share s</w:t>
      </w:r>
      <w:r w:rsidR="000156AD" w:rsidRPr="00754410">
        <w:rPr>
          <w:rFonts w:ascii="Times New Roman" w:hAnsi="Times New Roman" w:cs="Times New Roman"/>
          <w:sz w:val="24"/>
          <w:szCs w:val="24"/>
          <w:lang w:val="en-US"/>
        </w:rPr>
        <w:t>ome resembl</w:t>
      </w:r>
      <w:r w:rsidR="00917181" w:rsidRPr="00754410">
        <w:rPr>
          <w:rFonts w:ascii="Times New Roman" w:hAnsi="Times New Roman" w:cs="Times New Roman"/>
          <w:sz w:val="24"/>
          <w:szCs w:val="24"/>
          <w:lang w:val="en-US"/>
        </w:rPr>
        <w:t>ance</w:t>
      </w:r>
      <w:r w:rsidR="000156AD" w:rsidRPr="00754410">
        <w:rPr>
          <w:rFonts w:ascii="Times New Roman" w:hAnsi="Times New Roman" w:cs="Times New Roman"/>
          <w:sz w:val="24"/>
          <w:szCs w:val="24"/>
          <w:lang w:val="en-US"/>
        </w:rPr>
        <w:t xml:space="preserve"> </w:t>
      </w:r>
      <w:r w:rsidR="00917181" w:rsidRPr="00754410">
        <w:rPr>
          <w:rFonts w:ascii="Times New Roman" w:hAnsi="Times New Roman" w:cs="Times New Roman"/>
          <w:sz w:val="24"/>
          <w:szCs w:val="24"/>
          <w:lang w:val="en-US"/>
        </w:rPr>
        <w:t xml:space="preserve">with </w:t>
      </w:r>
      <w:r w:rsidR="000156AD" w:rsidRPr="00754410">
        <w:rPr>
          <w:rFonts w:ascii="Times New Roman" w:hAnsi="Times New Roman" w:cs="Times New Roman"/>
          <w:sz w:val="24"/>
          <w:szCs w:val="24"/>
          <w:lang w:val="en-US"/>
        </w:rPr>
        <w:t xml:space="preserve">what Meyerson and Scully (1995) labelled </w:t>
      </w:r>
      <w:r w:rsidR="00917181" w:rsidRPr="00754410">
        <w:rPr>
          <w:rFonts w:ascii="Times New Roman" w:hAnsi="Times New Roman" w:cs="Times New Roman"/>
          <w:sz w:val="24"/>
          <w:szCs w:val="24"/>
          <w:lang w:val="en-US"/>
        </w:rPr>
        <w:t>“</w:t>
      </w:r>
      <w:r w:rsidR="000156AD" w:rsidRPr="00754410">
        <w:rPr>
          <w:rFonts w:ascii="Times New Roman" w:hAnsi="Times New Roman" w:cs="Times New Roman"/>
          <w:sz w:val="24"/>
          <w:szCs w:val="24"/>
          <w:lang w:val="en-US"/>
        </w:rPr>
        <w:t>tempered radicals</w:t>
      </w:r>
      <w:r w:rsidR="00917181" w:rsidRPr="00754410">
        <w:rPr>
          <w:rFonts w:ascii="Times New Roman" w:hAnsi="Times New Roman" w:cs="Times New Roman"/>
          <w:sz w:val="24"/>
          <w:szCs w:val="24"/>
          <w:lang w:val="en-US"/>
        </w:rPr>
        <w:t>”</w:t>
      </w:r>
      <w:r w:rsidR="000156AD" w:rsidRPr="00754410">
        <w:rPr>
          <w:rFonts w:ascii="Times New Roman" w:hAnsi="Times New Roman" w:cs="Times New Roman"/>
          <w:sz w:val="24"/>
          <w:szCs w:val="24"/>
          <w:lang w:val="en-US"/>
        </w:rPr>
        <w:t xml:space="preserve"> and are working strategically to create change at various levels. We also observed other important actors</w:t>
      </w:r>
      <w:r w:rsidR="00917181" w:rsidRPr="00754410">
        <w:rPr>
          <w:rFonts w:ascii="Times New Roman" w:hAnsi="Times New Roman" w:cs="Times New Roman"/>
          <w:sz w:val="24"/>
          <w:szCs w:val="24"/>
          <w:lang w:val="en-US"/>
        </w:rPr>
        <w:t xml:space="preserve"> among stakeholders</w:t>
      </w:r>
      <w:r w:rsidR="000156AD" w:rsidRPr="00754410">
        <w:rPr>
          <w:rFonts w:ascii="Times New Roman" w:hAnsi="Times New Roman" w:cs="Times New Roman"/>
          <w:sz w:val="24"/>
          <w:szCs w:val="24"/>
          <w:lang w:val="en-US"/>
        </w:rPr>
        <w:t xml:space="preserve">, </w:t>
      </w:r>
      <w:r w:rsidR="00917181" w:rsidRPr="00754410">
        <w:rPr>
          <w:rFonts w:ascii="Times New Roman" w:hAnsi="Times New Roman" w:cs="Times New Roman"/>
          <w:sz w:val="24"/>
          <w:szCs w:val="24"/>
          <w:lang w:val="en-US"/>
        </w:rPr>
        <w:t xml:space="preserve">including </w:t>
      </w:r>
      <w:r w:rsidR="000156AD" w:rsidRPr="00754410">
        <w:rPr>
          <w:rFonts w:ascii="Times New Roman" w:hAnsi="Times New Roman" w:cs="Times New Roman"/>
          <w:sz w:val="24"/>
          <w:szCs w:val="24"/>
          <w:lang w:val="en-US"/>
        </w:rPr>
        <w:t xml:space="preserve">“champions” in Kirton and Green’s terms. </w:t>
      </w:r>
      <w:r w:rsidRPr="00754410">
        <w:rPr>
          <w:rFonts w:ascii="Times New Roman" w:hAnsi="Times New Roman" w:cs="Times New Roman"/>
          <w:sz w:val="24"/>
          <w:szCs w:val="24"/>
          <w:lang w:val="en-US"/>
        </w:rPr>
        <w:t xml:space="preserve"> </w:t>
      </w:r>
    </w:p>
    <w:p w14:paraId="6BD01FDA" w14:textId="12D6B488" w:rsidR="00754410" w:rsidRPr="00754410" w:rsidRDefault="00754410" w:rsidP="00FE185E">
      <w:pPr>
        <w:spacing w:line="360" w:lineRule="auto"/>
        <w:jc w:val="both"/>
        <w:rPr>
          <w:rFonts w:ascii="Times New Roman" w:hAnsi="Times New Roman" w:cs="Times New Roman"/>
          <w:sz w:val="24"/>
          <w:szCs w:val="24"/>
          <w:lang w:val="en-US"/>
        </w:rPr>
      </w:pPr>
      <w:r w:rsidRPr="00754410">
        <w:rPr>
          <w:rFonts w:ascii="Times New Roman" w:hAnsi="Times New Roman" w:cs="Times New Roman"/>
          <w:sz w:val="24"/>
          <w:szCs w:val="24"/>
          <w:shd w:val="clear" w:color="auto" w:fill="FFFFFF"/>
          <w:lang w:val="en-US"/>
        </w:rPr>
        <w:lastRenderedPageBreak/>
        <w:t>In conclusion, our preliminary analysis reveals both similarities and variations among the projects. We posit that context plays a significant role in guiding the focus and the actions required to effect change. While context is typically understood at national or regional levels, we argue that the characteristics of cities, such as specific industries</w:t>
      </w:r>
      <w:r>
        <w:rPr>
          <w:rFonts w:ascii="Times New Roman" w:hAnsi="Times New Roman" w:cs="Times New Roman"/>
          <w:sz w:val="24"/>
          <w:szCs w:val="24"/>
          <w:shd w:val="clear" w:color="auto" w:fill="FFFFFF"/>
          <w:lang w:val="en-US"/>
        </w:rPr>
        <w:t>, size of companies</w:t>
      </w:r>
      <w:r w:rsidRPr="00754410">
        <w:rPr>
          <w:rFonts w:ascii="Times New Roman" w:hAnsi="Times New Roman" w:cs="Times New Roman"/>
          <w:sz w:val="24"/>
          <w:szCs w:val="24"/>
          <w:shd w:val="clear" w:color="auto" w:fill="FFFFFF"/>
          <w:lang w:val="en-US"/>
        </w:rPr>
        <w:t xml:space="preserve"> and demographics, are crucial for migrant inclusion work. Consequently, a "one size fits all" approach to working with migrant inclusion at the city level would not be effective. We identified differences in prognostic, diagnostic, and motivational frames between the projects, as well as the evolution of these frames over time within the projects</w:t>
      </w:r>
      <w:r>
        <w:rPr>
          <w:rFonts w:ascii="Times New Roman" w:hAnsi="Times New Roman" w:cs="Times New Roman"/>
          <w:sz w:val="24"/>
          <w:szCs w:val="24"/>
          <w:shd w:val="clear" w:color="auto" w:fill="FFFFFF"/>
          <w:lang w:val="en-US"/>
        </w:rPr>
        <w:t>.</w:t>
      </w:r>
    </w:p>
    <w:p w14:paraId="6BD9062B" w14:textId="08761873" w:rsidR="00754410" w:rsidRPr="00754410" w:rsidRDefault="00754410" w:rsidP="00FE185E">
      <w:pPr>
        <w:spacing w:line="360" w:lineRule="auto"/>
        <w:jc w:val="both"/>
        <w:rPr>
          <w:rFonts w:ascii="Times New Roman" w:hAnsi="Times New Roman" w:cs="Times New Roman"/>
          <w:sz w:val="24"/>
          <w:szCs w:val="24"/>
          <w:lang w:val="en-US"/>
        </w:rPr>
      </w:pPr>
      <w:r w:rsidRPr="00754410">
        <w:rPr>
          <w:rFonts w:ascii="Times New Roman" w:hAnsi="Times New Roman" w:cs="Times New Roman"/>
          <w:sz w:val="24"/>
          <w:szCs w:val="24"/>
          <w:shd w:val="clear" w:color="auto" w:fill="FFFFFF"/>
          <w:lang w:val="en-US"/>
        </w:rPr>
        <w:t xml:space="preserve">The aim of this study is not to pinpoint the success factors of the different projects, but rather to illustrate the myriad </w:t>
      </w:r>
      <w:r>
        <w:rPr>
          <w:rFonts w:ascii="Times New Roman" w:hAnsi="Times New Roman" w:cs="Times New Roman"/>
          <w:sz w:val="24"/>
          <w:szCs w:val="24"/>
          <w:shd w:val="clear" w:color="auto" w:fill="FFFFFF"/>
          <w:lang w:val="en-US"/>
        </w:rPr>
        <w:t xml:space="preserve">of </w:t>
      </w:r>
      <w:r w:rsidRPr="00754410">
        <w:rPr>
          <w:rFonts w:ascii="Times New Roman" w:hAnsi="Times New Roman" w:cs="Times New Roman"/>
          <w:sz w:val="24"/>
          <w:szCs w:val="24"/>
          <w:shd w:val="clear" w:color="auto" w:fill="FFFFFF"/>
          <w:lang w:val="en-US"/>
        </w:rPr>
        <w:t xml:space="preserve">new approaches observed in migrant inclusion work, based on ideas around cross-sectoral collaborations. In their study of diversity work in organizations, Risberg and </w:t>
      </w:r>
      <w:proofErr w:type="spellStart"/>
      <w:r w:rsidRPr="00754410">
        <w:rPr>
          <w:rFonts w:ascii="Times New Roman" w:hAnsi="Times New Roman" w:cs="Times New Roman"/>
          <w:sz w:val="24"/>
          <w:szCs w:val="24"/>
          <w:shd w:val="clear" w:color="auto" w:fill="FFFFFF"/>
          <w:lang w:val="en-US"/>
        </w:rPr>
        <w:t>Covellec</w:t>
      </w:r>
      <w:proofErr w:type="spellEnd"/>
      <w:r w:rsidRPr="00754410">
        <w:rPr>
          <w:rFonts w:ascii="Times New Roman" w:hAnsi="Times New Roman" w:cs="Times New Roman"/>
          <w:sz w:val="24"/>
          <w:szCs w:val="24"/>
          <w:shd w:val="clear" w:color="auto" w:fill="FFFFFF"/>
          <w:lang w:val="en-US"/>
        </w:rPr>
        <w:t xml:space="preserve"> (2022:1863) suggest that "it is futile to describe diversity work in terms of success or failure" and emphasize the importance of </w:t>
      </w:r>
      <w:r w:rsidRPr="00754410">
        <w:rPr>
          <w:rFonts w:ascii="Times New Roman" w:hAnsi="Times New Roman" w:cs="Times New Roman"/>
          <w:sz w:val="24"/>
          <w:szCs w:val="24"/>
          <w:shd w:val="clear" w:color="auto" w:fill="FFFFFF"/>
          <w:lang w:val="en-US"/>
        </w:rPr>
        <w:t>trying</w:t>
      </w:r>
      <w:r w:rsidRPr="00754410">
        <w:rPr>
          <w:rFonts w:ascii="Times New Roman" w:hAnsi="Times New Roman" w:cs="Times New Roman"/>
          <w:sz w:val="24"/>
          <w:szCs w:val="24"/>
          <w:shd w:val="clear" w:color="auto" w:fill="FFFFFF"/>
          <w:lang w:val="en-US"/>
        </w:rPr>
        <w:t>. We echo this sentiment in relation to migrant inclusion work</w:t>
      </w:r>
      <w:r w:rsidRPr="00754410">
        <w:rPr>
          <w:rFonts w:ascii="Times New Roman" w:hAnsi="Times New Roman" w:cs="Times New Roman"/>
          <w:sz w:val="24"/>
          <w:szCs w:val="24"/>
          <w:shd w:val="clear" w:color="auto" w:fill="FFFFFF"/>
          <w:lang w:val="en-US"/>
        </w:rPr>
        <w:t>.</w:t>
      </w:r>
    </w:p>
    <w:p w14:paraId="12F1B125" w14:textId="77777777" w:rsidR="00754410" w:rsidRPr="00754410" w:rsidRDefault="00754410" w:rsidP="00FE185E">
      <w:pPr>
        <w:spacing w:line="360" w:lineRule="auto"/>
        <w:jc w:val="both"/>
        <w:rPr>
          <w:rFonts w:ascii="Times New Roman" w:hAnsi="Times New Roman" w:cs="Times New Roman"/>
          <w:sz w:val="24"/>
          <w:szCs w:val="24"/>
          <w:lang w:val="en-US"/>
        </w:rPr>
      </w:pPr>
    </w:p>
    <w:p w14:paraId="247CBC8A" w14:textId="77777777" w:rsidR="00754410" w:rsidRPr="00754410" w:rsidRDefault="00754410" w:rsidP="00FE185E">
      <w:pPr>
        <w:spacing w:line="360" w:lineRule="auto"/>
        <w:jc w:val="both"/>
        <w:rPr>
          <w:rFonts w:ascii="Times New Roman" w:hAnsi="Times New Roman" w:cs="Times New Roman"/>
          <w:sz w:val="24"/>
          <w:szCs w:val="24"/>
          <w:lang w:val="en-US"/>
        </w:rPr>
      </w:pPr>
    </w:p>
    <w:p w14:paraId="1014054A" w14:textId="56F39B0E" w:rsidR="00653F9B" w:rsidRPr="00754410" w:rsidRDefault="00653F9B" w:rsidP="00FE185E">
      <w:pPr>
        <w:spacing w:line="360" w:lineRule="auto"/>
        <w:jc w:val="both"/>
        <w:rPr>
          <w:rFonts w:ascii="Times New Roman" w:hAnsi="Times New Roman" w:cs="Times New Roman"/>
          <w:sz w:val="24"/>
          <w:szCs w:val="24"/>
          <w:lang w:val="en-US"/>
        </w:rPr>
      </w:pPr>
    </w:p>
    <w:sectPr w:rsidR="00653F9B" w:rsidRPr="00754410">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7458F" w14:textId="77777777" w:rsidR="00DE6067" w:rsidRDefault="00DE6067" w:rsidP="001A099C">
      <w:pPr>
        <w:spacing w:after="0" w:line="240" w:lineRule="auto"/>
      </w:pPr>
      <w:r>
        <w:separator/>
      </w:r>
    </w:p>
  </w:endnote>
  <w:endnote w:type="continuationSeparator" w:id="0">
    <w:p w14:paraId="3930BA2E" w14:textId="77777777" w:rsidR="00DE6067" w:rsidRDefault="00DE6067" w:rsidP="001A09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309BA3" w14:textId="77777777" w:rsidR="00DE6067" w:rsidRDefault="00DE6067" w:rsidP="001A099C">
      <w:pPr>
        <w:spacing w:after="0" w:line="240" w:lineRule="auto"/>
      </w:pPr>
      <w:r>
        <w:separator/>
      </w:r>
    </w:p>
  </w:footnote>
  <w:footnote w:type="continuationSeparator" w:id="0">
    <w:p w14:paraId="38D6CA20" w14:textId="77777777" w:rsidR="00DE6067" w:rsidRDefault="00DE6067" w:rsidP="001A09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9C917" w14:textId="6307E375" w:rsidR="00E13B0D" w:rsidRDefault="00E13B0D">
    <w:pPr>
      <w:pStyle w:val="Topptekst"/>
    </w:pPr>
    <w:r>
      <w:t>EDI 2024</w:t>
    </w:r>
  </w:p>
  <w:p w14:paraId="0A64E755" w14:textId="77777777" w:rsidR="001A099C" w:rsidRDefault="001A099C">
    <w:pPr>
      <w:pStyle w:val="Top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12286"/>
    <w:multiLevelType w:val="hybridMultilevel"/>
    <w:tmpl w:val="B0F66F74"/>
    <w:lvl w:ilvl="0" w:tplc="468CBBA2">
      <w:numFmt w:val="bullet"/>
      <w:lvlText w:val="-"/>
      <w:lvlJc w:val="left"/>
      <w:pPr>
        <w:ind w:left="720" w:hanging="360"/>
      </w:pPr>
      <w:rPr>
        <w:rFonts w:ascii="Times New Roman" w:eastAsiaTheme="minorHAnsi" w:hAnsi="Times New Roman" w:cs="Times New Roman" w:hint="default"/>
        <w:color w:val="000000" w:themeColor="text1"/>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 w15:restartNumberingAfterBreak="0">
    <w:nsid w:val="10F1225A"/>
    <w:multiLevelType w:val="hybridMultilevel"/>
    <w:tmpl w:val="EEEC7380"/>
    <w:lvl w:ilvl="0" w:tplc="7242E086">
      <w:numFmt w:val="bullet"/>
      <w:lvlText w:val="-"/>
      <w:lvlJc w:val="left"/>
      <w:pPr>
        <w:ind w:left="720" w:hanging="360"/>
      </w:pPr>
      <w:rPr>
        <w:rFonts w:ascii="Times New Roman" w:eastAsiaTheme="minorHAnsi" w:hAnsi="Times New Roman" w:cs="Times New Roman"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 w15:restartNumberingAfterBreak="0">
    <w:nsid w:val="15CC5A52"/>
    <w:multiLevelType w:val="hybridMultilevel"/>
    <w:tmpl w:val="A992E74A"/>
    <w:lvl w:ilvl="0" w:tplc="E6BC5F70">
      <w:numFmt w:val="bullet"/>
      <w:lvlText w:val="-"/>
      <w:lvlJc w:val="left"/>
      <w:pPr>
        <w:ind w:left="720" w:hanging="360"/>
      </w:pPr>
      <w:rPr>
        <w:rFonts w:ascii="Times New Roman" w:eastAsiaTheme="minorHAnsi" w:hAnsi="Times New Roman" w:cs="Times New Roman"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 w15:restartNumberingAfterBreak="0">
    <w:nsid w:val="16B6071B"/>
    <w:multiLevelType w:val="hybridMultilevel"/>
    <w:tmpl w:val="ADB814CA"/>
    <w:lvl w:ilvl="0" w:tplc="F17A69F0">
      <w:start w:val="1"/>
      <w:numFmt w:val="bullet"/>
      <w:lvlText w:val="•"/>
      <w:lvlJc w:val="left"/>
      <w:pPr>
        <w:tabs>
          <w:tab w:val="num" w:pos="720"/>
        </w:tabs>
        <w:ind w:left="720" w:hanging="360"/>
      </w:pPr>
      <w:rPr>
        <w:rFonts w:ascii="Arial" w:hAnsi="Arial" w:hint="default"/>
      </w:rPr>
    </w:lvl>
    <w:lvl w:ilvl="1" w:tplc="92EE1FB8">
      <w:numFmt w:val="bullet"/>
      <w:lvlText w:val="–"/>
      <w:lvlJc w:val="left"/>
      <w:pPr>
        <w:tabs>
          <w:tab w:val="num" w:pos="1440"/>
        </w:tabs>
        <w:ind w:left="1440" w:hanging="360"/>
      </w:pPr>
      <w:rPr>
        <w:rFonts w:ascii="Arial" w:hAnsi="Arial" w:hint="default"/>
      </w:rPr>
    </w:lvl>
    <w:lvl w:ilvl="2" w:tplc="5B18406A" w:tentative="1">
      <w:start w:val="1"/>
      <w:numFmt w:val="bullet"/>
      <w:lvlText w:val="•"/>
      <w:lvlJc w:val="left"/>
      <w:pPr>
        <w:tabs>
          <w:tab w:val="num" w:pos="2160"/>
        </w:tabs>
        <w:ind w:left="2160" w:hanging="360"/>
      </w:pPr>
      <w:rPr>
        <w:rFonts w:ascii="Arial" w:hAnsi="Arial" w:hint="default"/>
      </w:rPr>
    </w:lvl>
    <w:lvl w:ilvl="3" w:tplc="85966E28" w:tentative="1">
      <w:start w:val="1"/>
      <w:numFmt w:val="bullet"/>
      <w:lvlText w:val="•"/>
      <w:lvlJc w:val="left"/>
      <w:pPr>
        <w:tabs>
          <w:tab w:val="num" w:pos="2880"/>
        </w:tabs>
        <w:ind w:left="2880" w:hanging="360"/>
      </w:pPr>
      <w:rPr>
        <w:rFonts w:ascii="Arial" w:hAnsi="Arial" w:hint="default"/>
      </w:rPr>
    </w:lvl>
    <w:lvl w:ilvl="4" w:tplc="59DCBC22" w:tentative="1">
      <w:start w:val="1"/>
      <w:numFmt w:val="bullet"/>
      <w:lvlText w:val="•"/>
      <w:lvlJc w:val="left"/>
      <w:pPr>
        <w:tabs>
          <w:tab w:val="num" w:pos="3600"/>
        </w:tabs>
        <w:ind w:left="3600" w:hanging="360"/>
      </w:pPr>
      <w:rPr>
        <w:rFonts w:ascii="Arial" w:hAnsi="Arial" w:hint="default"/>
      </w:rPr>
    </w:lvl>
    <w:lvl w:ilvl="5" w:tplc="08A62378" w:tentative="1">
      <w:start w:val="1"/>
      <w:numFmt w:val="bullet"/>
      <w:lvlText w:val="•"/>
      <w:lvlJc w:val="left"/>
      <w:pPr>
        <w:tabs>
          <w:tab w:val="num" w:pos="4320"/>
        </w:tabs>
        <w:ind w:left="4320" w:hanging="360"/>
      </w:pPr>
      <w:rPr>
        <w:rFonts w:ascii="Arial" w:hAnsi="Arial" w:hint="default"/>
      </w:rPr>
    </w:lvl>
    <w:lvl w:ilvl="6" w:tplc="3E3E3BAE" w:tentative="1">
      <w:start w:val="1"/>
      <w:numFmt w:val="bullet"/>
      <w:lvlText w:val="•"/>
      <w:lvlJc w:val="left"/>
      <w:pPr>
        <w:tabs>
          <w:tab w:val="num" w:pos="5040"/>
        </w:tabs>
        <w:ind w:left="5040" w:hanging="360"/>
      </w:pPr>
      <w:rPr>
        <w:rFonts w:ascii="Arial" w:hAnsi="Arial" w:hint="default"/>
      </w:rPr>
    </w:lvl>
    <w:lvl w:ilvl="7" w:tplc="069CEA88" w:tentative="1">
      <w:start w:val="1"/>
      <w:numFmt w:val="bullet"/>
      <w:lvlText w:val="•"/>
      <w:lvlJc w:val="left"/>
      <w:pPr>
        <w:tabs>
          <w:tab w:val="num" w:pos="5760"/>
        </w:tabs>
        <w:ind w:left="5760" w:hanging="360"/>
      </w:pPr>
      <w:rPr>
        <w:rFonts w:ascii="Arial" w:hAnsi="Arial" w:hint="default"/>
      </w:rPr>
    </w:lvl>
    <w:lvl w:ilvl="8" w:tplc="268ACB8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9FA2947"/>
    <w:multiLevelType w:val="hybridMultilevel"/>
    <w:tmpl w:val="E1E239A4"/>
    <w:lvl w:ilvl="0" w:tplc="0414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99B24DF"/>
    <w:multiLevelType w:val="hybridMultilevel"/>
    <w:tmpl w:val="6E1A6BCE"/>
    <w:lvl w:ilvl="0" w:tplc="0414000F">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6" w15:restartNumberingAfterBreak="0">
    <w:nsid w:val="77A66B20"/>
    <w:multiLevelType w:val="hybridMultilevel"/>
    <w:tmpl w:val="F6BE7E6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16cid:durableId="983436030">
    <w:abstractNumId w:val="6"/>
  </w:num>
  <w:num w:numId="2" w16cid:durableId="141626699">
    <w:abstractNumId w:val="5"/>
  </w:num>
  <w:num w:numId="3" w16cid:durableId="1427115561">
    <w:abstractNumId w:val="4"/>
  </w:num>
  <w:num w:numId="4" w16cid:durableId="1753550727">
    <w:abstractNumId w:val="2"/>
  </w:num>
  <w:num w:numId="5" w16cid:durableId="1370454215">
    <w:abstractNumId w:val="1"/>
  </w:num>
  <w:num w:numId="6" w16cid:durableId="4400635">
    <w:abstractNumId w:val="3"/>
  </w:num>
  <w:num w:numId="7" w16cid:durableId="3622473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7876"/>
    <w:rsid w:val="000156AD"/>
    <w:rsid w:val="00017876"/>
    <w:rsid w:val="00037A09"/>
    <w:rsid w:val="00046522"/>
    <w:rsid w:val="000626B4"/>
    <w:rsid w:val="0008047F"/>
    <w:rsid w:val="0008135D"/>
    <w:rsid w:val="0009420C"/>
    <w:rsid w:val="000A385B"/>
    <w:rsid w:val="000C7693"/>
    <w:rsid w:val="000D20E9"/>
    <w:rsid w:val="000D4542"/>
    <w:rsid w:val="000D71AA"/>
    <w:rsid w:val="00103315"/>
    <w:rsid w:val="001125A8"/>
    <w:rsid w:val="00115874"/>
    <w:rsid w:val="00154175"/>
    <w:rsid w:val="0015448F"/>
    <w:rsid w:val="00161C55"/>
    <w:rsid w:val="00170789"/>
    <w:rsid w:val="00191CA5"/>
    <w:rsid w:val="0019563D"/>
    <w:rsid w:val="001A099C"/>
    <w:rsid w:val="001A4002"/>
    <w:rsid w:val="001B2275"/>
    <w:rsid w:val="001E79E6"/>
    <w:rsid w:val="00212807"/>
    <w:rsid w:val="00273A5E"/>
    <w:rsid w:val="00281153"/>
    <w:rsid w:val="002835B6"/>
    <w:rsid w:val="00292D5B"/>
    <w:rsid w:val="002A4668"/>
    <w:rsid w:val="002D20A4"/>
    <w:rsid w:val="00340102"/>
    <w:rsid w:val="00352FF9"/>
    <w:rsid w:val="003549D3"/>
    <w:rsid w:val="00394BD2"/>
    <w:rsid w:val="003B4E29"/>
    <w:rsid w:val="0041077B"/>
    <w:rsid w:val="00426A0F"/>
    <w:rsid w:val="00484B75"/>
    <w:rsid w:val="00490ACC"/>
    <w:rsid w:val="004C60C8"/>
    <w:rsid w:val="004D2110"/>
    <w:rsid w:val="00507DF2"/>
    <w:rsid w:val="00517D1E"/>
    <w:rsid w:val="005224D7"/>
    <w:rsid w:val="00543821"/>
    <w:rsid w:val="005B462F"/>
    <w:rsid w:val="005C6219"/>
    <w:rsid w:val="005E5F1E"/>
    <w:rsid w:val="00615CFB"/>
    <w:rsid w:val="0062042C"/>
    <w:rsid w:val="00620ACB"/>
    <w:rsid w:val="00653F9B"/>
    <w:rsid w:val="0069198D"/>
    <w:rsid w:val="00695BD1"/>
    <w:rsid w:val="006B1571"/>
    <w:rsid w:val="006D32E4"/>
    <w:rsid w:val="006E6E10"/>
    <w:rsid w:val="00704176"/>
    <w:rsid w:val="007334EB"/>
    <w:rsid w:val="007361D3"/>
    <w:rsid w:val="00747520"/>
    <w:rsid w:val="00754410"/>
    <w:rsid w:val="007965FB"/>
    <w:rsid w:val="007A273C"/>
    <w:rsid w:val="007B46F1"/>
    <w:rsid w:val="007D4B2D"/>
    <w:rsid w:val="007D59D7"/>
    <w:rsid w:val="007E1B78"/>
    <w:rsid w:val="007E2D71"/>
    <w:rsid w:val="00835C71"/>
    <w:rsid w:val="00855A03"/>
    <w:rsid w:val="008711C7"/>
    <w:rsid w:val="008716ED"/>
    <w:rsid w:val="00883AF5"/>
    <w:rsid w:val="0089165D"/>
    <w:rsid w:val="008B1831"/>
    <w:rsid w:val="008C0496"/>
    <w:rsid w:val="008C6B88"/>
    <w:rsid w:val="00917181"/>
    <w:rsid w:val="0097507B"/>
    <w:rsid w:val="00982A74"/>
    <w:rsid w:val="00990022"/>
    <w:rsid w:val="00996AD2"/>
    <w:rsid w:val="009B4DCB"/>
    <w:rsid w:val="009B72D1"/>
    <w:rsid w:val="009C2EF8"/>
    <w:rsid w:val="009D018E"/>
    <w:rsid w:val="009E2A10"/>
    <w:rsid w:val="009E5424"/>
    <w:rsid w:val="009F09C3"/>
    <w:rsid w:val="00A03BA5"/>
    <w:rsid w:val="00A22233"/>
    <w:rsid w:val="00A273C3"/>
    <w:rsid w:val="00A54C66"/>
    <w:rsid w:val="00AB1767"/>
    <w:rsid w:val="00AB1804"/>
    <w:rsid w:val="00B070A8"/>
    <w:rsid w:val="00B124E4"/>
    <w:rsid w:val="00B13469"/>
    <w:rsid w:val="00B16A68"/>
    <w:rsid w:val="00B46FEA"/>
    <w:rsid w:val="00B5553C"/>
    <w:rsid w:val="00B606A6"/>
    <w:rsid w:val="00B71160"/>
    <w:rsid w:val="00B93C13"/>
    <w:rsid w:val="00BB20AA"/>
    <w:rsid w:val="00BE74BD"/>
    <w:rsid w:val="00C02680"/>
    <w:rsid w:val="00C0616F"/>
    <w:rsid w:val="00C24B88"/>
    <w:rsid w:val="00C25EE6"/>
    <w:rsid w:val="00C565B9"/>
    <w:rsid w:val="00C75E9D"/>
    <w:rsid w:val="00CA38BE"/>
    <w:rsid w:val="00D0048E"/>
    <w:rsid w:val="00D260D7"/>
    <w:rsid w:val="00D45AEB"/>
    <w:rsid w:val="00D52980"/>
    <w:rsid w:val="00D72D95"/>
    <w:rsid w:val="00DB074F"/>
    <w:rsid w:val="00DB6A17"/>
    <w:rsid w:val="00DD1A72"/>
    <w:rsid w:val="00DD7450"/>
    <w:rsid w:val="00DD7FC6"/>
    <w:rsid w:val="00DE52D2"/>
    <w:rsid w:val="00DE6067"/>
    <w:rsid w:val="00E13B0D"/>
    <w:rsid w:val="00E65DE5"/>
    <w:rsid w:val="00E661B9"/>
    <w:rsid w:val="00E7282F"/>
    <w:rsid w:val="00EA1E4B"/>
    <w:rsid w:val="00EC07CE"/>
    <w:rsid w:val="00EC0842"/>
    <w:rsid w:val="00EC5767"/>
    <w:rsid w:val="00EC5CDB"/>
    <w:rsid w:val="00ED023A"/>
    <w:rsid w:val="00ED3C92"/>
    <w:rsid w:val="00F07F61"/>
    <w:rsid w:val="00F27710"/>
    <w:rsid w:val="00F27E5E"/>
    <w:rsid w:val="00F963F9"/>
    <w:rsid w:val="00FA04DE"/>
    <w:rsid w:val="00FE185E"/>
    <w:rsid w:val="00FE75F0"/>
    <w:rsid w:val="00FF449D"/>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C4DA0C"/>
  <w15:chartTrackingRefBased/>
  <w15:docId w15:val="{52E59BB9-CB37-4ED5-A558-0B5D6CC39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table" w:styleId="Tabellrutenett">
    <w:name w:val="Table Grid"/>
    <w:basedOn w:val="Vanligtabell"/>
    <w:uiPriority w:val="59"/>
    <w:rsid w:val="001A099C"/>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pptekst">
    <w:name w:val="header"/>
    <w:basedOn w:val="Normal"/>
    <w:link w:val="TopptekstTegn"/>
    <w:uiPriority w:val="99"/>
    <w:unhideWhenUsed/>
    <w:rsid w:val="001A099C"/>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1A099C"/>
  </w:style>
  <w:style w:type="paragraph" w:styleId="Bunntekst">
    <w:name w:val="footer"/>
    <w:basedOn w:val="Normal"/>
    <w:link w:val="BunntekstTegn"/>
    <w:uiPriority w:val="99"/>
    <w:unhideWhenUsed/>
    <w:rsid w:val="001A099C"/>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1A099C"/>
  </w:style>
  <w:style w:type="character" w:styleId="Merknadsreferanse">
    <w:name w:val="annotation reference"/>
    <w:basedOn w:val="Standardskriftforavsnitt"/>
    <w:uiPriority w:val="99"/>
    <w:semiHidden/>
    <w:unhideWhenUsed/>
    <w:rsid w:val="00C24B88"/>
    <w:rPr>
      <w:sz w:val="16"/>
      <w:szCs w:val="16"/>
    </w:rPr>
  </w:style>
  <w:style w:type="paragraph" w:styleId="Merknadstekst">
    <w:name w:val="annotation text"/>
    <w:basedOn w:val="Normal"/>
    <w:link w:val="MerknadstekstTegn"/>
    <w:uiPriority w:val="99"/>
    <w:unhideWhenUsed/>
    <w:rsid w:val="00C24B88"/>
    <w:pPr>
      <w:spacing w:line="240" w:lineRule="auto"/>
    </w:pPr>
    <w:rPr>
      <w:sz w:val="20"/>
      <w:szCs w:val="20"/>
    </w:rPr>
  </w:style>
  <w:style w:type="character" w:customStyle="1" w:styleId="MerknadstekstTegn">
    <w:name w:val="Merknadstekst Tegn"/>
    <w:basedOn w:val="Standardskriftforavsnitt"/>
    <w:link w:val="Merknadstekst"/>
    <w:uiPriority w:val="99"/>
    <w:rsid w:val="00C24B88"/>
    <w:rPr>
      <w:sz w:val="20"/>
      <w:szCs w:val="20"/>
    </w:rPr>
  </w:style>
  <w:style w:type="paragraph" w:styleId="Kommentaremne">
    <w:name w:val="annotation subject"/>
    <w:basedOn w:val="Merknadstekst"/>
    <w:next w:val="Merknadstekst"/>
    <w:link w:val="KommentaremneTegn"/>
    <w:uiPriority w:val="99"/>
    <w:semiHidden/>
    <w:unhideWhenUsed/>
    <w:rsid w:val="00C24B88"/>
    <w:rPr>
      <w:b/>
      <w:bCs/>
    </w:rPr>
  </w:style>
  <w:style w:type="character" w:customStyle="1" w:styleId="KommentaremneTegn">
    <w:name w:val="Kommentaremne Tegn"/>
    <w:basedOn w:val="MerknadstekstTegn"/>
    <w:link w:val="Kommentaremne"/>
    <w:uiPriority w:val="99"/>
    <w:semiHidden/>
    <w:rsid w:val="00C24B88"/>
    <w:rPr>
      <w:b/>
      <w:bCs/>
      <w:sz w:val="20"/>
      <w:szCs w:val="20"/>
    </w:rPr>
  </w:style>
  <w:style w:type="paragraph" w:styleId="Revisjon">
    <w:name w:val="Revision"/>
    <w:hidden/>
    <w:uiPriority w:val="99"/>
    <w:semiHidden/>
    <w:rsid w:val="00C24B88"/>
    <w:pPr>
      <w:spacing w:after="0" w:line="240" w:lineRule="auto"/>
    </w:pPr>
  </w:style>
  <w:style w:type="paragraph" w:styleId="Listeavsnitt">
    <w:name w:val="List Paragraph"/>
    <w:basedOn w:val="Normal"/>
    <w:uiPriority w:val="34"/>
    <w:qFormat/>
    <w:rsid w:val="00C24B88"/>
    <w:pPr>
      <w:ind w:left="720"/>
      <w:contextualSpacing/>
    </w:pPr>
    <w:rPr>
      <w:kern w:val="2"/>
      <w14:ligatures w14:val="standardContextual"/>
    </w:rPr>
  </w:style>
  <w:style w:type="paragraph" w:styleId="NormalWeb">
    <w:name w:val="Normal (Web)"/>
    <w:basedOn w:val="Normal"/>
    <w:uiPriority w:val="99"/>
    <w:semiHidden/>
    <w:unhideWhenUsed/>
    <w:rsid w:val="007334EB"/>
    <w:pPr>
      <w:spacing w:before="100" w:beforeAutospacing="1" w:after="100" w:afterAutospacing="1" w:line="240" w:lineRule="auto"/>
    </w:pPr>
    <w:rPr>
      <w:rFonts w:ascii="Times New Roman" w:eastAsia="Times New Roman" w:hAnsi="Times New Roman" w:cs="Times New Roman"/>
      <w:sz w:val="24"/>
      <w:szCs w:val="24"/>
      <w:lang w:eastAsia="nb-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170876">
      <w:bodyDiv w:val="1"/>
      <w:marLeft w:val="0"/>
      <w:marRight w:val="0"/>
      <w:marTop w:val="0"/>
      <w:marBottom w:val="0"/>
      <w:divBdr>
        <w:top w:val="none" w:sz="0" w:space="0" w:color="auto"/>
        <w:left w:val="none" w:sz="0" w:space="0" w:color="auto"/>
        <w:bottom w:val="none" w:sz="0" w:space="0" w:color="auto"/>
        <w:right w:val="none" w:sz="0" w:space="0" w:color="auto"/>
      </w:divBdr>
      <w:divsChild>
        <w:div w:id="748578558">
          <w:marLeft w:val="274"/>
          <w:marRight w:val="0"/>
          <w:marTop w:val="82"/>
          <w:marBottom w:val="0"/>
          <w:divBdr>
            <w:top w:val="none" w:sz="0" w:space="0" w:color="auto"/>
            <w:left w:val="none" w:sz="0" w:space="0" w:color="auto"/>
            <w:bottom w:val="none" w:sz="0" w:space="0" w:color="auto"/>
            <w:right w:val="none" w:sz="0" w:space="0" w:color="auto"/>
          </w:divBdr>
        </w:div>
        <w:div w:id="908345793">
          <w:marLeft w:val="706"/>
          <w:marRight w:val="0"/>
          <w:marTop w:val="82"/>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2692</TotalTime>
  <Pages>5</Pages>
  <Words>1959</Words>
  <Characters>10388</Characters>
  <Application>Microsoft Office Word</Application>
  <DocSecurity>0</DocSecurity>
  <Lines>86</Lines>
  <Paragraphs>24</Paragraphs>
  <ScaleCrop>false</ScaleCrop>
  <HeadingPairs>
    <vt:vector size="2" baseType="variant">
      <vt:variant>
        <vt:lpstr>Tittel</vt:lpstr>
      </vt:variant>
      <vt:variant>
        <vt:i4>1</vt:i4>
      </vt:variant>
    </vt:vector>
  </HeadingPairs>
  <TitlesOfParts>
    <vt:vector size="1" baseType="lpstr">
      <vt:lpstr/>
    </vt:vector>
  </TitlesOfParts>
  <Company>USN</Company>
  <LinksUpToDate>false</LinksUpToDate>
  <CharactersWithSpaces>12323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Cathrine Seierstad</dc:creator>
  <cp:keywords/>
  <dc:description/>
  <cp:lastModifiedBy>Cathrine Seierstad</cp:lastModifiedBy>
  <cp:revision>24</cp:revision>
  <cp:lastPrinted>2024-03-22T12:39:00Z</cp:lastPrinted>
  <dcterms:created xsi:type="dcterms:W3CDTF">2024-03-19T15:12:00Z</dcterms:created>
  <dcterms:modified xsi:type="dcterms:W3CDTF">2024-03-22T16:34:00Z</dcterms:modified>
</cp:coreProperties>
</file>