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279" w:rsidRDefault="006A0279" w:rsidP="001024E8">
      <w:pPr>
        <w:autoSpaceDE w:val="0"/>
        <w:autoSpaceDN w:val="0"/>
        <w:adjustRightInd w:val="0"/>
        <w:spacing w:line="360" w:lineRule="auto"/>
        <w:ind w:firstLine="720"/>
        <w:jc w:val="both"/>
        <w:rPr>
          <w:rFonts w:ascii="Times New Roman" w:hAnsi="Times New Roman"/>
          <w:sz w:val="24"/>
          <w:szCs w:val="24"/>
          <w:lang w:eastAsia="en-GB"/>
        </w:rPr>
      </w:pPr>
      <w:r w:rsidRPr="00315F57">
        <w:rPr>
          <w:rFonts w:ascii="Times New Roman" w:hAnsi="Times New Roman"/>
          <w:b/>
          <w:sz w:val="24"/>
          <w:szCs w:val="24"/>
          <w:lang w:eastAsia="en-GB"/>
        </w:rPr>
        <w:t>Citizenship and Conformity: Evolving Gay Identities in the Rural Context</w:t>
      </w:r>
      <w:r>
        <w:rPr>
          <w:rFonts w:ascii="Times New Roman" w:hAnsi="Times New Roman"/>
          <w:sz w:val="24"/>
          <w:szCs w:val="24"/>
          <w:lang w:eastAsia="en-GB"/>
        </w:rPr>
        <w:t xml:space="preserve">.  </w:t>
      </w:r>
    </w:p>
    <w:p w:rsidR="00911369" w:rsidRPr="00911369" w:rsidRDefault="00911369" w:rsidP="001024E8">
      <w:pPr>
        <w:autoSpaceDE w:val="0"/>
        <w:autoSpaceDN w:val="0"/>
        <w:adjustRightInd w:val="0"/>
        <w:spacing w:line="360" w:lineRule="auto"/>
        <w:ind w:firstLine="720"/>
        <w:jc w:val="both"/>
        <w:rPr>
          <w:rFonts w:ascii="Times New Roman" w:hAnsi="Times New Roman"/>
          <w:b/>
          <w:i/>
          <w:sz w:val="24"/>
          <w:szCs w:val="24"/>
          <w:lang w:eastAsia="en-GB"/>
        </w:rPr>
      </w:pPr>
      <w:r w:rsidRPr="00911369">
        <w:rPr>
          <w:rFonts w:ascii="Times New Roman" w:hAnsi="Times New Roman"/>
          <w:b/>
          <w:i/>
          <w:sz w:val="24"/>
          <w:szCs w:val="24"/>
          <w:lang w:eastAsia="en-GB"/>
        </w:rPr>
        <w:t>Extended Abstract</w:t>
      </w:r>
    </w:p>
    <w:p w:rsidR="00CF5864" w:rsidRPr="00F12B6C" w:rsidRDefault="009E2527" w:rsidP="00CE1047">
      <w:pPr>
        <w:autoSpaceDE w:val="0"/>
        <w:autoSpaceDN w:val="0"/>
        <w:adjustRightInd w:val="0"/>
        <w:spacing w:line="480" w:lineRule="auto"/>
        <w:jc w:val="both"/>
        <w:rPr>
          <w:rFonts w:ascii="Times New Roman" w:hAnsi="Times New Roman"/>
          <w:sz w:val="24"/>
          <w:szCs w:val="24"/>
          <w:lang w:eastAsia="en-GB"/>
        </w:rPr>
      </w:pPr>
      <w:r>
        <w:rPr>
          <w:rFonts w:ascii="Times New Roman" w:hAnsi="Times New Roman"/>
          <w:sz w:val="24"/>
          <w:szCs w:val="24"/>
          <w:lang w:eastAsia="en-GB"/>
        </w:rPr>
        <w:t>P</w:t>
      </w:r>
      <w:r w:rsidR="00CF5864" w:rsidRPr="00F12B6C">
        <w:rPr>
          <w:rFonts w:ascii="Times New Roman" w:hAnsi="Times New Roman"/>
          <w:sz w:val="24"/>
          <w:szCs w:val="24"/>
          <w:lang w:eastAsia="en-GB"/>
        </w:rPr>
        <w:t xml:space="preserve">roponents </w:t>
      </w:r>
      <w:r>
        <w:rPr>
          <w:rFonts w:ascii="Times New Roman" w:hAnsi="Times New Roman"/>
          <w:sz w:val="24"/>
          <w:szCs w:val="24"/>
          <w:lang w:eastAsia="en-GB"/>
        </w:rPr>
        <w:t xml:space="preserve">and advocates </w:t>
      </w:r>
      <w:r w:rsidR="00CC30F0">
        <w:rPr>
          <w:rFonts w:ascii="Times New Roman" w:hAnsi="Times New Roman"/>
          <w:sz w:val="24"/>
          <w:szCs w:val="24"/>
          <w:lang w:eastAsia="en-GB"/>
        </w:rPr>
        <w:t xml:space="preserve">of </w:t>
      </w:r>
      <w:r w:rsidR="00CF5864" w:rsidRPr="00F12B6C">
        <w:rPr>
          <w:rFonts w:ascii="Times New Roman" w:hAnsi="Times New Roman"/>
          <w:sz w:val="24"/>
          <w:szCs w:val="24"/>
          <w:lang w:eastAsia="en-GB"/>
        </w:rPr>
        <w:t xml:space="preserve">sexual citizenship </w:t>
      </w:r>
      <w:r>
        <w:rPr>
          <w:rFonts w:ascii="Times New Roman" w:hAnsi="Times New Roman"/>
          <w:sz w:val="24"/>
          <w:szCs w:val="24"/>
          <w:lang w:eastAsia="en-GB"/>
        </w:rPr>
        <w:t>tend to view th</w:t>
      </w:r>
      <w:r w:rsidR="00697027">
        <w:rPr>
          <w:rFonts w:ascii="Times New Roman" w:hAnsi="Times New Roman"/>
          <w:sz w:val="24"/>
          <w:szCs w:val="24"/>
          <w:lang w:eastAsia="en-GB"/>
        </w:rPr>
        <w:t>is</w:t>
      </w:r>
      <w:r>
        <w:rPr>
          <w:rFonts w:ascii="Times New Roman" w:hAnsi="Times New Roman"/>
          <w:sz w:val="24"/>
          <w:szCs w:val="24"/>
          <w:lang w:eastAsia="en-GB"/>
        </w:rPr>
        <w:t xml:space="preserve"> model </w:t>
      </w:r>
      <w:r w:rsidR="00D5795F">
        <w:rPr>
          <w:rFonts w:ascii="Times New Roman" w:hAnsi="Times New Roman"/>
          <w:sz w:val="24"/>
          <w:szCs w:val="24"/>
          <w:lang w:eastAsia="en-GB"/>
        </w:rPr>
        <w:t>of rights and duties</w:t>
      </w:r>
      <w:r w:rsidR="00CC1D2C">
        <w:rPr>
          <w:rFonts w:ascii="Times New Roman" w:hAnsi="Times New Roman"/>
          <w:sz w:val="24"/>
          <w:szCs w:val="24"/>
          <w:lang w:eastAsia="en-GB"/>
        </w:rPr>
        <w:t>,</w:t>
      </w:r>
      <w:r w:rsidR="00D5795F">
        <w:rPr>
          <w:rFonts w:ascii="Times New Roman" w:hAnsi="Times New Roman"/>
          <w:sz w:val="24"/>
          <w:szCs w:val="24"/>
          <w:lang w:eastAsia="en-GB"/>
        </w:rPr>
        <w:t xml:space="preserve"> </w:t>
      </w:r>
      <w:r>
        <w:rPr>
          <w:rFonts w:ascii="Times New Roman" w:hAnsi="Times New Roman"/>
          <w:sz w:val="24"/>
          <w:szCs w:val="24"/>
          <w:lang w:eastAsia="en-GB"/>
        </w:rPr>
        <w:t xml:space="preserve">as having </w:t>
      </w:r>
      <w:r w:rsidR="002402C1">
        <w:rPr>
          <w:rFonts w:ascii="Times New Roman" w:hAnsi="Times New Roman"/>
          <w:sz w:val="24"/>
          <w:szCs w:val="24"/>
          <w:lang w:eastAsia="en-GB"/>
        </w:rPr>
        <w:t xml:space="preserve">had </w:t>
      </w:r>
      <w:r>
        <w:rPr>
          <w:rFonts w:ascii="Times New Roman" w:hAnsi="Times New Roman"/>
          <w:sz w:val="24"/>
          <w:szCs w:val="24"/>
          <w:lang w:eastAsia="en-GB"/>
        </w:rPr>
        <w:t xml:space="preserve">a </w:t>
      </w:r>
      <w:r w:rsidR="00D5795F">
        <w:rPr>
          <w:rFonts w:ascii="Times New Roman" w:hAnsi="Times New Roman"/>
          <w:sz w:val="24"/>
          <w:szCs w:val="24"/>
          <w:lang w:eastAsia="en-GB"/>
        </w:rPr>
        <w:t xml:space="preserve">significant role in helping to build significant </w:t>
      </w:r>
      <w:r w:rsidR="003A7570">
        <w:rPr>
          <w:rFonts w:ascii="Times New Roman" w:hAnsi="Times New Roman"/>
          <w:sz w:val="24"/>
          <w:szCs w:val="24"/>
          <w:lang w:eastAsia="en-GB"/>
        </w:rPr>
        <w:t xml:space="preserve">political and </w:t>
      </w:r>
      <w:r w:rsidR="00D5795F">
        <w:rPr>
          <w:rFonts w:ascii="Times New Roman" w:hAnsi="Times New Roman"/>
          <w:sz w:val="24"/>
          <w:szCs w:val="24"/>
          <w:lang w:eastAsia="en-GB"/>
        </w:rPr>
        <w:t>social consensus on LGBTQI rights and equality</w:t>
      </w:r>
      <w:r w:rsidR="00697027">
        <w:rPr>
          <w:rFonts w:ascii="Times New Roman" w:hAnsi="Times New Roman"/>
          <w:sz w:val="24"/>
          <w:szCs w:val="24"/>
          <w:lang w:eastAsia="en-GB"/>
        </w:rPr>
        <w:t xml:space="preserve">, and </w:t>
      </w:r>
      <w:r w:rsidR="008B4AEF">
        <w:rPr>
          <w:rFonts w:ascii="Times New Roman" w:hAnsi="Times New Roman"/>
          <w:sz w:val="24"/>
          <w:szCs w:val="24"/>
          <w:lang w:eastAsia="en-GB"/>
        </w:rPr>
        <w:t xml:space="preserve">thereby </w:t>
      </w:r>
      <w:bookmarkStart w:id="0" w:name="_GoBack"/>
      <w:bookmarkEnd w:id="0"/>
      <w:r w:rsidR="00697027">
        <w:rPr>
          <w:rFonts w:ascii="Times New Roman" w:hAnsi="Times New Roman"/>
          <w:sz w:val="24"/>
          <w:szCs w:val="24"/>
          <w:lang w:eastAsia="en-GB"/>
        </w:rPr>
        <w:t>helping drive</w:t>
      </w:r>
      <w:r w:rsidR="00D5795F">
        <w:rPr>
          <w:rFonts w:ascii="Times New Roman" w:hAnsi="Times New Roman"/>
          <w:sz w:val="24"/>
          <w:szCs w:val="24"/>
          <w:lang w:eastAsia="en-GB"/>
        </w:rPr>
        <w:t xml:space="preserve"> </w:t>
      </w:r>
      <w:r w:rsidR="00CF5864" w:rsidRPr="00F12B6C">
        <w:rPr>
          <w:rFonts w:ascii="Times New Roman" w:hAnsi="Times New Roman"/>
          <w:sz w:val="24"/>
          <w:szCs w:val="24"/>
          <w:lang w:eastAsia="en-GB"/>
        </w:rPr>
        <w:t xml:space="preserve">previously unimaginable and wholly positive advances in </w:t>
      </w:r>
      <w:r w:rsidR="008F7825">
        <w:rPr>
          <w:rFonts w:ascii="Times New Roman" w:hAnsi="Times New Roman"/>
          <w:sz w:val="24"/>
          <w:szCs w:val="24"/>
          <w:lang w:eastAsia="en-GB"/>
        </w:rPr>
        <w:t xml:space="preserve">politics and </w:t>
      </w:r>
      <w:r w:rsidR="00CF5864" w:rsidRPr="00F12B6C">
        <w:rPr>
          <w:rFonts w:ascii="Times New Roman" w:hAnsi="Times New Roman"/>
          <w:sz w:val="24"/>
          <w:szCs w:val="24"/>
          <w:lang w:eastAsia="en-GB"/>
        </w:rPr>
        <w:t>legislation</w:t>
      </w:r>
      <w:r>
        <w:rPr>
          <w:rFonts w:ascii="Times New Roman" w:hAnsi="Times New Roman"/>
          <w:sz w:val="24"/>
          <w:szCs w:val="24"/>
          <w:lang w:eastAsia="en-GB"/>
        </w:rPr>
        <w:t xml:space="preserve"> in many (mainly </w:t>
      </w:r>
      <w:r w:rsidR="00CE1047">
        <w:rPr>
          <w:rFonts w:ascii="Times New Roman" w:hAnsi="Times New Roman"/>
          <w:sz w:val="24"/>
          <w:szCs w:val="24"/>
          <w:lang w:eastAsia="en-GB"/>
        </w:rPr>
        <w:t>‘</w:t>
      </w:r>
      <w:r>
        <w:rPr>
          <w:rFonts w:ascii="Times New Roman" w:hAnsi="Times New Roman"/>
          <w:sz w:val="24"/>
          <w:szCs w:val="24"/>
          <w:lang w:eastAsia="en-GB"/>
        </w:rPr>
        <w:t>Western</w:t>
      </w:r>
      <w:r w:rsidR="00CE1047">
        <w:rPr>
          <w:rFonts w:ascii="Times New Roman" w:hAnsi="Times New Roman"/>
          <w:sz w:val="24"/>
          <w:szCs w:val="24"/>
          <w:lang w:eastAsia="en-GB"/>
        </w:rPr>
        <w:t>’</w:t>
      </w:r>
      <w:r w:rsidR="007C48C2">
        <w:rPr>
          <w:rFonts w:ascii="Times New Roman" w:hAnsi="Times New Roman"/>
          <w:sz w:val="24"/>
          <w:szCs w:val="24"/>
          <w:lang w:eastAsia="en-GB"/>
        </w:rPr>
        <w:t>)</w:t>
      </w:r>
      <w:r>
        <w:rPr>
          <w:rFonts w:ascii="Times New Roman" w:hAnsi="Times New Roman"/>
          <w:sz w:val="24"/>
          <w:szCs w:val="24"/>
          <w:lang w:eastAsia="en-GB"/>
        </w:rPr>
        <w:t xml:space="preserve"> countries. </w:t>
      </w:r>
      <w:r w:rsidR="009437E1">
        <w:rPr>
          <w:rFonts w:ascii="Times New Roman" w:hAnsi="Times New Roman"/>
          <w:sz w:val="24"/>
          <w:szCs w:val="24"/>
          <w:lang w:eastAsia="en-GB"/>
        </w:rPr>
        <w:t xml:space="preserve">In many cases, such as in Ireland, the pace and speed of change from </w:t>
      </w:r>
      <w:r w:rsidR="007C48C2">
        <w:rPr>
          <w:rFonts w:ascii="Times New Roman" w:hAnsi="Times New Roman"/>
          <w:sz w:val="24"/>
          <w:szCs w:val="24"/>
          <w:lang w:eastAsia="en-GB"/>
        </w:rPr>
        <w:t xml:space="preserve">sexual </w:t>
      </w:r>
      <w:r w:rsidR="009437E1">
        <w:rPr>
          <w:rFonts w:ascii="Times New Roman" w:hAnsi="Times New Roman"/>
          <w:sz w:val="24"/>
          <w:szCs w:val="24"/>
          <w:lang w:eastAsia="en-GB"/>
        </w:rPr>
        <w:t xml:space="preserve">criminal to </w:t>
      </w:r>
      <w:r w:rsidR="007C48C2">
        <w:rPr>
          <w:rFonts w:ascii="Times New Roman" w:hAnsi="Times New Roman"/>
          <w:sz w:val="24"/>
          <w:szCs w:val="24"/>
          <w:lang w:eastAsia="en-GB"/>
        </w:rPr>
        <w:t xml:space="preserve">sexual </w:t>
      </w:r>
      <w:r w:rsidR="009437E1">
        <w:rPr>
          <w:rFonts w:ascii="Times New Roman" w:hAnsi="Times New Roman"/>
          <w:sz w:val="24"/>
          <w:szCs w:val="24"/>
          <w:lang w:eastAsia="en-GB"/>
        </w:rPr>
        <w:t>citizen has been rapid, seismic and unprecedented</w:t>
      </w:r>
      <w:r w:rsidR="009C247F">
        <w:rPr>
          <w:rFonts w:ascii="Times New Roman" w:hAnsi="Times New Roman"/>
          <w:sz w:val="24"/>
          <w:szCs w:val="24"/>
          <w:lang w:eastAsia="en-GB"/>
        </w:rPr>
        <w:t xml:space="preserve"> (Rose, 1994)</w:t>
      </w:r>
      <w:r w:rsidR="009437E1">
        <w:rPr>
          <w:rFonts w:ascii="Times New Roman" w:hAnsi="Times New Roman"/>
          <w:sz w:val="24"/>
          <w:szCs w:val="24"/>
          <w:lang w:eastAsia="en-GB"/>
        </w:rPr>
        <w:t xml:space="preserve">. </w:t>
      </w:r>
      <w:r>
        <w:rPr>
          <w:rFonts w:ascii="Times New Roman" w:hAnsi="Times New Roman"/>
          <w:sz w:val="24"/>
          <w:szCs w:val="24"/>
          <w:lang w:eastAsia="en-GB"/>
        </w:rPr>
        <w:t>However,</w:t>
      </w:r>
      <w:r w:rsidR="00CF5864" w:rsidRPr="00F12B6C">
        <w:rPr>
          <w:rFonts w:ascii="Times New Roman" w:hAnsi="Times New Roman"/>
          <w:sz w:val="24"/>
          <w:szCs w:val="24"/>
          <w:lang w:eastAsia="en-GB"/>
        </w:rPr>
        <w:t xml:space="preserve"> n</w:t>
      </w:r>
      <w:r w:rsidR="00CF5864" w:rsidRPr="00F12B6C">
        <w:rPr>
          <w:rFonts w:ascii="Times New Roman" w:hAnsi="Times New Roman"/>
          <w:sz w:val="24"/>
          <w:szCs w:val="24"/>
        </w:rPr>
        <w:t xml:space="preserve">umerous scholars urge us to </w:t>
      </w:r>
      <w:r w:rsidR="00B94A1B">
        <w:rPr>
          <w:rFonts w:ascii="Times New Roman" w:hAnsi="Times New Roman"/>
          <w:sz w:val="24"/>
          <w:szCs w:val="24"/>
        </w:rPr>
        <w:t xml:space="preserve">also </w:t>
      </w:r>
      <w:r w:rsidR="00CF5864" w:rsidRPr="00F12B6C">
        <w:rPr>
          <w:rFonts w:ascii="Times New Roman" w:hAnsi="Times New Roman"/>
          <w:sz w:val="24"/>
          <w:szCs w:val="24"/>
        </w:rPr>
        <w:t xml:space="preserve">reflect on the limitations and troublesome aspects inherent in the concept of sexual citizenship (Richardson, 2004; </w:t>
      </w:r>
      <w:proofErr w:type="spellStart"/>
      <w:r w:rsidR="00CF5864" w:rsidRPr="00F12B6C">
        <w:rPr>
          <w:rFonts w:ascii="Times New Roman" w:hAnsi="Times New Roman"/>
          <w:sz w:val="24"/>
          <w:szCs w:val="24"/>
        </w:rPr>
        <w:t>Cossman</w:t>
      </w:r>
      <w:proofErr w:type="spellEnd"/>
      <w:r w:rsidR="00CF5864" w:rsidRPr="00F12B6C">
        <w:rPr>
          <w:rFonts w:ascii="Times New Roman" w:hAnsi="Times New Roman"/>
          <w:sz w:val="24"/>
          <w:szCs w:val="24"/>
        </w:rPr>
        <w:t xml:space="preserve">, 2002; </w:t>
      </w:r>
      <w:proofErr w:type="spellStart"/>
      <w:r w:rsidR="00CF5864" w:rsidRPr="00F12B6C">
        <w:rPr>
          <w:rFonts w:ascii="Times New Roman" w:hAnsi="Times New Roman"/>
          <w:sz w:val="24"/>
          <w:szCs w:val="24"/>
        </w:rPr>
        <w:t>Stychin</w:t>
      </w:r>
      <w:proofErr w:type="spellEnd"/>
      <w:r w:rsidR="00CF5864" w:rsidRPr="00F12B6C">
        <w:rPr>
          <w:rFonts w:ascii="Times New Roman" w:hAnsi="Times New Roman"/>
          <w:sz w:val="24"/>
          <w:szCs w:val="24"/>
        </w:rPr>
        <w:t xml:space="preserve">, 1998; Seidman, 2002). They </w:t>
      </w:r>
      <w:r w:rsidR="00CF5864" w:rsidRPr="00F12B6C">
        <w:rPr>
          <w:rFonts w:ascii="Times New Roman" w:hAnsi="Times New Roman"/>
          <w:sz w:val="24"/>
          <w:szCs w:val="24"/>
          <w:lang w:eastAsia="en-GB"/>
        </w:rPr>
        <w:t>point out that the invit</w:t>
      </w:r>
      <w:r w:rsidR="00CF5864">
        <w:rPr>
          <w:rFonts w:ascii="Times New Roman" w:hAnsi="Times New Roman"/>
          <w:sz w:val="24"/>
          <w:szCs w:val="24"/>
          <w:lang w:eastAsia="en-GB"/>
        </w:rPr>
        <w:t>ation</w:t>
      </w:r>
      <w:r w:rsidR="00CF5864" w:rsidRPr="00F12B6C">
        <w:rPr>
          <w:rFonts w:ascii="Times New Roman" w:hAnsi="Times New Roman"/>
          <w:sz w:val="24"/>
          <w:szCs w:val="24"/>
          <w:lang w:eastAsia="en-GB"/>
        </w:rPr>
        <w:t xml:space="preserve"> to citizenship is based on compromise, and </w:t>
      </w:r>
      <w:r w:rsidR="00CF5864">
        <w:rPr>
          <w:rFonts w:ascii="Times New Roman" w:hAnsi="Times New Roman"/>
          <w:sz w:val="24"/>
          <w:szCs w:val="24"/>
          <w:lang w:eastAsia="en-GB"/>
        </w:rPr>
        <w:t xml:space="preserve">that </w:t>
      </w:r>
      <w:r w:rsidR="00CF5864" w:rsidRPr="00F12B6C">
        <w:rPr>
          <w:rFonts w:ascii="Times New Roman" w:hAnsi="Times New Roman"/>
          <w:sz w:val="24"/>
          <w:szCs w:val="24"/>
          <w:lang w:eastAsia="en-GB"/>
        </w:rPr>
        <w:t>acceptance of this invite requires “an accommodation to heterosexual standards and the loss of distinctive differences, ways of being, and relational practices” (Taylor, 2011:583).</w:t>
      </w:r>
    </w:p>
    <w:p w:rsidR="00CF5864" w:rsidRPr="00F12B6C" w:rsidRDefault="00CF5864" w:rsidP="00CE1047">
      <w:pPr>
        <w:spacing w:line="480" w:lineRule="auto"/>
        <w:jc w:val="both"/>
        <w:rPr>
          <w:rFonts w:ascii="Times New Roman" w:hAnsi="Times New Roman"/>
          <w:sz w:val="24"/>
          <w:szCs w:val="24"/>
          <w:lang w:eastAsia="en-GB"/>
        </w:rPr>
      </w:pPr>
      <w:r>
        <w:rPr>
          <w:rFonts w:ascii="Times New Roman" w:hAnsi="Times New Roman"/>
          <w:sz w:val="24"/>
          <w:szCs w:val="24"/>
        </w:rPr>
        <w:t xml:space="preserve">Citizenship can be conceived as a </w:t>
      </w:r>
      <w:r w:rsidRPr="006C040B">
        <w:rPr>
          <w:rFonts w:ascii="Times New Roman" w:hAnsi="Times New Roman"/>
          <w:i/>
          <w:sz w:val="24"/>
          <w:szCs w:val="24"/>
        </w:rPr>
        <w:t>negotiation of belonging</w:t>
      </w:r>
      <w:r>
        <w:rPr>
          <w:rFonts w:ascii="Times New Roman" w:hAnsi="Times New Roman"/>
          <w:sz w:val="24"/>
          <w:szCs w:val="24"/>
        </w:rPr>
        <w:t xml:space="preserve"> (Cram, 2016:270) and for </w:t>
      </w:r>
      <w:r w:rsidRPr="00F12B6C">
        <w:rPr>
          <w:rFonts w:ascii="Times New Roman" w:hAnsi="Times New Roman"/>
          <w:sz w:val="24"/>
          <w:szCs w:val="24"/>
        </w:rPr>
        <w:t>Richardson</w:t>
      </w:r>
      <w:r>
        <w:rPr>
          <w:rFonts w:ascii="Times New Roman" w:hAnsi="Times New Roman"/>
          <w:sz w:val="24"/>
          <w:szCs w:val="24"/>
        </w:rPr>
        <w:t xml:space="preserve"> (2004)</w:t>
      </w:r>
      <w:r w:rsidRPr="00F12B6C">
        <w:rPr>
          <w:rFonts w:ascii="Times New Roman" w:hAnsi="Times New Roman"/>
          <w:sz w:val="24"/>
          <w:szCs w:val="24"/>
        </w:rPr>
        <w:t xml:space="preserve"> th</w:t>
      </w:r>
      <w:r>
        <w:rPr>
          <w:rFonts w:ascii="Times New Roman" w:hAnsi="Times New Roman"/>
          <w:sz w:val="24"/>
          <w:szCs w:val="24"/>
        </w:rPr>
        <w:t xml:space="preserve">e outcome of this negotiation is the </w:t>
      </w:r>
      <w:r w:rsidRPr="00F12B6C">
        <w:rPr>
          <w:rFonts w:ascii="Times New Roman" w:hAnsi="Times New Roman"/>
          <w:sz w:val="24"/>
          <w:szCs w:val="24"/>
        </w:rPr>
        <w:t>integration of lesbians and gay men into social and political life as ‘normal citizens’</w:t>
      </w:r>
      <w:r>
        <w:rPr>
          <w:rFonts w:ascii="Times New Roman" w:hAnsi="Times New Roman"/>
          <w:sz w:val="24"/>
          <w:szCs w:val="24"/>
        </w:rPr>
        <w:t>, and this</w:t>
      </w:r>
      <w:r w:rsidRPr="00F12B6C">
        <w:rPr>
          <w:rFonts w:ascii="Times New Roman" w:hAnsi="Times New Roman"/>
          <w:sz w:val="24"/>
          <w:szCs w:val="24"/>
        </w:rPr>
        <w:t xml:space="preserve"> represents a significant shift</w:t>
      </w:r>
      <w:r>
        <w:rPr>
          <w:rFonts w:ascii="Times New Roman" w:hAnsi="Times New Roman"/>
          <w:sz w:val="24"/>
          <w:szCs w:val="24"/>
        </w:rPr>
        <w:t xml:space="preserve">, </w:t>
      </w:r>
      <w:r w:rsidRPr="00F12B6C">
        <w:rPr>
          <w:rFonts w:ascii="Times New Roman" w:hAnsi="Times New Roman"/>
          <w:sz w:val="24"/>
          <w:szCs w:val="24"/>
        </w:rPr>
        <w:t>hold</w:t>
      </w:r>
      <w:r>
        <w:rPr>
          <w:rFonts w:ascii="Times New Roman" w:hAnsi="Times New Roman"/>
          <w:sz w:val="24"/>
          <w:szCs w:val="24"/>
        </w:rPr>
        <w:t>ing</w:t>
      </w:r>
      <w:r w:rsidRPr="00F12B6C">
        <w:rPr>
          <w:rFonts w:ascii="Times New Roman" w:hAnsi="Times New Roman"/>
          <w:sz w:val="24"/>
          <w:szCs w:val="24"/>
        </w:rPr>
        <w:t xml:space="preserve"> the potential for both positive and negative outcomes. Indeed </w:t>
      </w:r>
      <w:r w:rsidRPr="00F12B6C">
        <w:rPr>
          <w:rFonts w:ascii="Times New Roman" w:hAnsi="Times New Roman"/>
          <w:sz w:val="24"/>
          <w:szCs w:val="24"/>
          <w:lang w:eastAsia="en-GB"/>
        </w:rPr>
        <w:t>Seidman (2002) offers some examples of positive outcomes of normalization for individual gay</w:t>
      </w:r>
      <w:r>
        <w:rPr>
          <w:rFonts w:ascii="Times New Roman" w:hAnsi="Times New Roman"/>
          <w:sz w:val="24"/>
          <w:szCs w:val="24"/>
          <w:lang w:eastAsia="en-GB"/>
        </w:rPr>
        <w:t>, bisexual</w:t>
      </w:r>
      <w:r w:rsidRPr="00F12B6C">
        <w:rPr>
          <w:rFonts w:ascii="Times New Roman" w:hAnsi="Times New Roman"/>
          <w:sz w:val="24"/>
          <w:szCs w:val="24"/>
          <w:lang w:eastAsia="en-GB"/>
        </w:rPr>
        <w:t xml:space="preserve"> and lesbian people, </w:t>
      </w:r>
      <w:r>
        <w:rPr>
          <w:rFonts w:ascii="Times New Roman" w:hAnsi="Times New Roman"/>
          <w:sz w:val="24"/>
          <w:szCs w:val="24"/>
          <w:lang w:eastAsia="en-GB"/>
        </w:rPr>
        <w:t>such as greater self-acceptance</w:t>
      </w:r>
      <w:r w:rsidRPr="00F12B6C">
        <w:rPr>
          <w:rFonts w:ascii="Times New Roman" w:hAnsi="Times New Roman"/>
          <w:sz w:val="24"/>
          <w:szCs w:val="24"/>
          <w:lang w:eastAsia="en-GB"/>
        </w:rPr>
        <w:t xml:space="preserve">, </w:t>
      </w:r>
      <w:r>
        <w:rPr>
          <w:rFonts w:ascii="Times New Roman" w:hAnsi="Times New Roman"/>
          <w:sz w:val="24"/>
          <w:szCs w:val="24"/>
          <w:lang w:eastAsia="en-GB"/>
        </w:rPr>
        <w:t>pride in their sexual identity, and confidence to seek respect and equality.</w:t>
      </w:r>
      <w:r w:rsidRPr="00F12B6C">
        <w:rPr>
          <w:rFonts w:ascii="Times New Roman" w:hAnsi="Times New Roman"/>
          <w:sz w:val="24"/>
          <w:szCs w:val="24"/>
          <w:lang w:eastAsia="en-GB"/>
        </w:rPr>
        <w:t xml:space="preserve"> Other positive outcomes of normalization </w:t>
      </w:r>
      <w:r w:rsidRPr="00F12B6C">
        <w:rPr>
          <w:rFonts w:ascii="Times New Roman" w:hAnsi="Times New Roman"/>
          <w:i/>
          <w:sz w:val="24"/>
          <w:szCs w:val="24"/>
          <w:lang w:eastAsia="en-GB"/>
        </w:rPr>
        <w:t>may</w:t>
      </w:r>
      <w:r w:rsidRPr="00F12B6C">
        <w:rPr>
          <w:rFonts w:ascii="Times New Roman" w:hAnsi="Times New Roman"/>
          <w:sz w:val="24"/>
          <w:szCs w:val="24"/>
          <w:lang w:eastAsia="en-GB"/>
        </w:rPr>
        <w:t xml:space="preserve"> be to facilitate a diminishing of the traditional hetero-</w:t>
      </w:r>
      <w:r>
        <w:rPr>
          <w:rFonts w:ascii="Times New Roman" w:hAnsi="Times New Roman"/>
          <w:sz w:val="24"/>
          <w:szCs w:val="24"/>
          <w:lang w:eastAsia="en-GB"/>
        </w:rPr>
        <w:t>bi-</w:t>
      </w:r>
      <w:r w:rsidRPr="00F12B6C">
        <w:rPr>
          <w:rFonts w:ascii="Times New Roman" w:hAnsi="Times New Roman"/>
          <w:sz w:val="24"/>
          <w:szCs w:val="24"/>
          <w:lang w:eastAsia="en-GB"/>
        </w:rPr>
        <w:t>homo binar</w:t>
      </w:r>
      <w:r>
        <w:rPr>
          <w:rFonts w:ascii="Times New Roman" w:hAnsi="Times New Roman"/>
          <w:sz w:val="24"/>
          <w:szCs w:val="24"/>
          <w:lang w:eastAsia="en-GB"/>
        </w:rPr>
        <w:t>ies</w:t>
      </w:r>
      <w:r w:rsidRPr="00F12B6C">
        <w:rPr>
          <w:rFonts w:ascii="Times New Roman" w:hAnsi="Times New Roman"/>
          <w:sz w:val="24"/>
          <w:szCs w:val="24"/>
          <w:lang w:eastAsia="en-GB"/>
        </w:rPr>
        <w:t xml:space="preserve"> whereby homosexuality </w:t>
      </w:r>
      <w:r>
        <w:rPr>
          <w:rFonts w:ascii="Times New Roman" w:hAnsi="Times New Roman"/>
          <w:sz w:val="24"/>
          <w:szCs w:val="24"/>
          <w:lang w:eastAsia="en-GB"/>
        </w:rPr>
        <w:t xml:space="preserve">(and bisexuality) </w:t>
      </w:r>
      <w:r w:rsidRPr="00F12B6C">
        <w:rPr>
          <w:rFonts w:ascii="Times New Roman" w:hAnsi="Times New Roman"/>
          <w:sz w:val="24"/>
          <w:szCs w:val="24"/>
          <w:lang w:eastAsia="en-GB"/>
        </w:rPr>
        <w:t xml:space="preserve">has been perceived as threatening, subversive, anti-social and dangerous (Bell and Binnie, 2000; Seidman,2002; Richardson, 2004). </w:t>
      </w:r>
    </w:p>
    <w:p w:rsidR="00CF5864" w:rsidRPr="00F12B6C" w:rsidRDefault="00CF5864" w:rsidP="00CE1047">
      <w:pPr>
        <w:autoSpaceDE w:val="0"/>
        <w:autoSpaceDN w:val="0"/>
        <w:adjustRightInd w:val="0"/>
        <w:spacing w:line="480" w:lineRule="auto"/>
        <w:jc w:val="both"/>
        <w:rPr>
          <w:rFonts w:ascii="Times New Roman" w:hAnsi="Times New Roman"/>
          <w:sz w:val="24"/>
          <w:szCs w:val="24"/>
          <w:lang w:eastAsia="en-GB"/>
        </w:rPr>
      </w:pPr>
      <w:r w:rsidRPr="00F12B6C">
        <w:rPr>
          <w:rFonts w:ascii="Times New Roman" w:hAnsi="Times New Roman"/>
          <w:sz w:val="24"/>
          <w:szCs w:val="24"/>
          <w:lang w:eastAsia="en-GB"/>
        </w:rPr>
        <w:t xml:space="preserve">The sexual citizenship compromise though, leads inevitably to </w:t>
      </w:r>
      <w:r>
        <w:rPr>
          <w:rFonts w:ascii="Times New Roman" w:hAnsi="Times New Roman"/>
          <w:sz w:val="24"/>
          <w:szCs w:val="24"/>
          <w:lang w:eastAsia="en-GB"/>
        </w:rPr>
        <w:t xml:space="preserve">forms of </w:t>
      </w:r>
      <w:r w:rsidRPr="00F12B6C">
        <w:rPr>
          <w:rFonts w:ascii="Times New Roman" w:hAnsi="Times New Roman"/>
          <w:sz w:val="24"/>
          <w:szCs w:val="24"/>
          <w:lang w:eastAsia="en-GB"/>
        </w:rPr>
        <w:t xml:space="preserve">normalisation, which encourages an assimilation </w:t>
      </w:r>
      <w:r>
        <w:rPr>
          <w:rFonts w:ascii="Times New Roman" w:hAnsi="Times New Roman"/>
          <w:sz w:val="24"/>
          <w:szCs w:val="24"/>
          <w:lang w:eastAsia="en-GB"/>
        </w:rPr>
        <w:t xml:space="preserve">that </w:t>
      </w:r>
      <w:r w:rsidRPr="00F12B6C">
        <w:rPr>
          <w:rFonts w:ascii="Times New Roman" w:hAnsi="Times New Roman"/>
          <w:sz w:val="24"/>
          <w:szCs w:val="24"/>
          <w:lang w:eastAsia="en-GB"/>
        </w:rPr>
        <w:t xml:space="preserve">involves </w:t>
      </w:r>
      <w:r>
        <w:rPr>
          <w:rFonts w:ascii="Times New Roman" w:hAnsi="Times New Roman"/>
          <w:sz w:val="24"/>
          <w:szCs w:val="24"/>
          <w:lang w:eastAsia="en-GB"/>
        </w:rPr>
        <w:t>“</w:t>
      </w:r>
      <w:r w:rsidRPr="00F12B6C">
        <w:rPr>
          <w:rFonts w:ascii="Times New Roman" w:hAnsi="Times New Roman"/>
          <w:sz w:val="24"/>
          <w:szCs w:val="24"/>
          <w:lang w:eastAsia="en-GB"/>
        </w:rPr>
        <w:t xml:space="preserve">accepting a condition implicitly imposed upon </w:t>
      </w:r>
      <w:r w:rsidRPr="00F12B6C">
        <w:rPr>
          <w:rFonts w:ascii="Times New Roman" w:hAnsi="Times New Roman"/>
          <w:sz w:val="24"/>
          <w:szCs w:val="24"/>
          <w:lang w:eastAsia="en-GB"/>
        </w:rPr>
        <w:lastRenderedPageBreak/>
        <w:t>homo-sexual citizens where sexual subjects are privatized, de-eroticized and depoliticized” (</w:t>
      </w:r>
      <w:proofErr w:type="spellStart"/>
      <w:r w:rsidRPr="00F12B6C">
        <w:rPr>
          <w:rFonts w:ascii="Times New Roman" w:hAnsi="Times New Roman"/>
          <w:sz w:val="24"/>
          <w:szCs w:val="24"/>
          <w:lang w:eastAsia="en-GB"/>
        </w:rPr>
        <w:t>Cossman</w:t>
      </w:r>
      <w:proofErr w:type="spellEnd"/>
      <w:r w:rsidRPr="00F12B6C">
        <w:rPr>
          <w:rFonts w:ascii="Times New Roman" w:hAnsi="Times New Roman"/>
          <w:sz w:val="24"/>
          <w:szCs w:val="24"/>
          <w:lang w:eastAsia="en-GB"/>
        </w:rPr>
        <w:t xml:space="preserve">, 2002: 483). </w:t>
      </w:r>
      <w:r>
        <w:rPr>
          <w:rFonts w:ascii="Times New Roman" w:hAnsi="Times New Roman"/>
          <w:sz w:val="24"/>
          <w:szCs w:val="24"/>
          <w:lang w:eastAsia="en-GB"/>
        </w:rPr>
        <w:t xml:space="preserve">After all, </w:t>
      </w:r>
      <w:r w:rsidR="00B94A1B">
        <w:rPr>
          <w:rFonts w:ascii="Times New Roman" w:hAnsi="Times New Roman"/>
          <w:sz w:val="24"/>
          <w:szCs w:val="24"/>
          <w:lang w:eastAsia="en-GB"/>
        </w:rPr>
        <w:t xml:space="preserve">it </w:t>
      </w:r>
      <w:r w:rsidR="006E75AA">
        <w:rPr>
          <w:rFonts w:ascii="Times New Roman" w:hAnsi="Times New Roman"/>
          <w:sz w:val="24"/>
          <w:szCs w:val="24"/>
          <w:lang w:eastAsia="en-GB"/>
        </w:rPr>
        <w:t xml:space="preserve">can </w:t>
      </w:r>
      <w:r w:rsidR="00B94A1B">
        <w:rPr>
          <w:rFonts w:ascii="Times New Roman" w:hAnsi="Times New Roman"/>
          <w:sz w:val="24"/>
          <w:szCs w:val="24"/>
          <w:lang w:eastAsia="en-GB"/>
        </w:rPr>
        <w:t xml:space="preserve">be </w:t>
      </w:r>
      <w:r>
        <w:rPr>
          <w:rFonts w:ascii="Times New Roman" w:hAnsi="Times New Roman"/>
          <w:sz w:val="24"/>
          <w:szCs w:val="24"/>
          <w:lang w:eastAsia="en-GB"/>
        </w:rPr>
        <w:t>argued that one of t</w:t>
      </w:r>
      <w:r w:rsidRPr="00F12B6C">
        <w:rPr>
          <w:rFonts w:ascii="Times New Roman" w:hAnsi="Times New Roman"/>
          <w:sz w:val="24"/>
          <w:szCs w:val="24"/>
          <w:lang w:eastAsia="en-GB"/>
        </w:rPr>
        <w:t>he ultimate win</w:t>
      </w:r>
      <w:r>
        <w:rPr>
          <w:rFonts w:ascii="Times New Roman" w:hAnsi="Times New Roman"/>
          <w:sz w:val="24"/>
          <w:szCs w:val="24"/>
          <w:lang w:eastAsia="en-GB"/>
        </w:rPr>
        <w:t>s</w:t>
      </w:r>
      <w:r w:rsidRPr="00F12B6C">
        <w:rPr>
          <w:rFonts w:ascii="Times New Roman" w:hAnsi="Times New Roman"/>
          <w:sz w:val="24"/>
          <w:szCs w:val="24"/>
          <w:lang w:eastAsia="en-GB"/>
        </w:rPr>
        <w:t xml:space="preserve"> for </w:t>
      </w:r>
      <w:r>
        <w:rPr>
          <w:rFonts w:ascii="Times New Roman" w:hAnsi="Times New Roman"/>
          <w:sz w:val="24"/>
          <w:szCs w:val="24"/>
          <w:lang w:eastAsia="en-GB"/>
        </w:rPr>
        <w:t xml:space="preserve">advocates of a </w:t>
      </w:r>
      <w:r w:rsidRPr="00F12B6C">
        <w:rPr>
          <w:rFonts w:ascii="Times New Roman" w:hAnsi="Times New Roman"/>
          <w:sz w:val="24"/>
          <w:szCs w:val="24"/>
          <w:lang w:eastAsia="en-GB"/>
        </w:rPr>
        <w:t>conservative society is the creation of the desirable gay</w:t>
      </w:r>
      <w:r>
        <w:rPr>
          <w:rFonts w:ascii="Times New Roman" w:hAnsi="Times New Roman"/>
          <w:sz w:val="24"/>
          <w:szCs w:val="24"/>
          <w:lang w:eastAsia="en-GB"/>
        </w:rPr>
        <w:t>,</w:t>
      </w:r>
      <w:r w:rsidRPr="00F12B6C">
        <w:rPr>
          <w:rFonts w:ascii="Times New Roman" w:hAnsi="Times New Roman"/>
          <w:sz w:val="24"/>
          <w:szCs w:val="24"/>
          <w:lang w:eastAsia="en-GB"/>
        </w:rPr>
        <w:t xml:space="preserve"> de-radicalised, and depoliticized. </w:t>
      </w:r>
    </w:p>
    <w:p w:rsidR="00CF5864" w:rsidRPr="00F12B6C" w:rsidRDefault="00CF5864" w:rsidP="00CE1047">
      <w:pPr>
        <w:autoSpaceDE w:val="0"/>
        <w:autoSpaceDN w:val="0"/>
        <w:adjustRightInd w:val="0"/>
        <w:spacing w:line="480" w:lineRule="auto"/>
        <w:jc w:val="both"/>
        <w:rPr>
          <w:rFonts w:ascii="Times New Roman" w:hAnsi="Times New Roman"/>
          <w:sz w:val="24"/>
          <w:szCs w:val="24"/>
          <w:lang w:eastAsia="en-GB"/>
        </w:rPr>
      </w:pPr>
      <w:r w:rsidRPr="00F12B6C">
        <w:rPr>
          <w:rFonts w:ascii="Times New Roman" w:hAnsi="Times New Roman"/>
          <w:sz w:val="24"/>
          <w:szCs w:val="24"/>
          <w:lang w:eastAsia="en-GB"/>
        </w:rPr>
        <w:t xml:space="preserve">Seidman (2002) reflects on the nature of the ideal of the desirable ‘good gay’ and argues that this requires the new gay identity to be conformist, conservative and reflective of hetero-sexual values linked to family, marriage and politics. The cost, in terms of performing ‘good sexual citizenship’, is also identified by Carl </w:t>
      </w:r>
      <w:proofErr w:type="spellStart"/>
      <w:r w:rsidRPr="00F12B6C">
        <w:rPr>
          <w:rFonts w:ascii="Times New Roman" w:hAnsi="Times New Roman"/>
          <w:sz w:val="24"/>
          <w:szCs w:val="24"/>
          <w:lang w:eastAsia="en-GB"/>
        </w:rPr>
        <w:t>Stychin</w:t>
      </w:r>
      <w:proofErr w:type="spellEnd"/>
      <w:r>
        <w:rPr>
          <w:rFonts w:ascii="Times New Roman" w:hAnsi="Times New Roman"/>
          <w:sz w:val="24"/>
          <w:szCs w:val="24"/>
          <w:lang w:eastAsia="en-GB"/>
        </w:rPr>
        <w:t>,</w:t>
      </w:r>
      <w:r w:rsidRPr="00F12B6C">
        <w:rPr>
          <w:rFonts w:ascii="Times New Roman" w:hAnsi="Times New Roman"/>
          <w:sz w:val="24"/>
          <w:szCs w:val="24"/>
          <w:lang w:eastAsia="en-GB"/>
        </w:rPr>
        <w:t xml:space="preserve"> because “in attempting to achieve legal victories, lesbians and gays seeking rights embrace an ideal of ‘respectability’, a construction that then perpetuates a division between ‘good gays’ and (disreputable) ‘bad queers’</w:t>
      </w:r>
      <w:r>
        <w:rPr>
          <w:rFonts w:ascii="Times New Roman" w:hAnsi="Times New Roman"/>
          <w:sz w:val="24"/>
          <w:szCs w:val="24"/>
          <w:lang w:eastAsia="en-GB"/>
        </w:rPr>
        <w:t xml:space="preserve">, </w:t>
      </w:r>
      <w:r w:rsidRPr="00F12B6C">
        <w:rPr>
          <w:rFonts w:ascii="Times New Roman" w:hAnsi="Times New Roman"/>
          <w:sz w:val="24"/>
          <w:szCs w:val="24"/>
          <w:lang w:eastAsia="en-GB"/>
        </w:rPr>
        <w:t>with the latter excluded from the cultural, and social embrace of citizenship (1998: 200).</w:t>
      </w:r>
    </w:p>
    <w:p w:rsidR="00CF5864" w:rsidRPr="00F12B6C" w:rsidRDefault="00CF5864" w:rsidP="00CE1047">
      <w:pPr>
        <w:autoSpaceDE w:val="0"/>
        <w:autoSpaceDN w:val="0"/>
        <w:adjustRightInd w:val="0"/>
        <w:spacing w:line="480" w:lineRule="auto"/>
        <w:jc w:val="both"/>
        <w:rPr>
          <w:rFonts w:ascii="Times New Roman" w:hAnsi="Times New Roman"/>
          <w:sz w:val="24"/>
          <w:szCs w:val="24"/>
          <w:lang w:eastAsia="en-GB"/>
        </w:rPr>
      </w:pPr>
      <w:r w:rsidRPr="00F12B6C">
        <w:rPr>
          <w:rFonts w:ascii="Times New Roman" w:hAnsi="Times New Roman"/>
          <w:sz w:val="24"/>
          <w:szCs w:val="24"/>
          <w:lang w:eastAsia="en-GB"/>
        </w:rPr>
        <w:t>For their part, Bell and Binnie (2000) contribute to the debate on problematizing sexual citizenship by arguing that while sexual minorities are seeing the end to their historical exclusion from notions of sexual citizenship</w:t>
      </w:r>
      <w:r>
        <w:rPr>
          <w:rFonts w:ascii="Times New Roman" w:hAnsi="Times New Roman"/>
          <w:sz w:val="24"/>
          <w:szCs w:val="24"/>
          <w:lang w:eastAsia="en-GB"/>
        </w:rPr>
        <w:t>,</w:t>
      </w:r>
      <w:r w:rsidRPr="00F12B6C">
        <w:rPr>
          <w:rFonts w:ascii="Times New Roman" w:hAnsi="Times New Roman"/>
          <w:sz w:val="24"/>
          <w:szCs w:val="24"/>
          <w:lang w:eastAsia="en-GB"/>
        </w:rPr>
        <w:t xml:space="preserve"> this is occurring in relatively specific (‘westernized’) geo-political contexts (and even here the situation is uneven). The notion of the reflexive sexual citizen whereby individuals and groups (in the ‘west’) increasingly feel free to mobilise identity around their innate sexuality (ibid: 33) perhaps brings into question whether sexual citizenship is an inherently ‘western concept’ with little agency outside of that cultural context; whether it is premised on the primacy of the individual (arguably another ‘western’ cultural artefact); and whether there is an undue emphasis on the personal life of individuals, which potentially encourages a (re) privatization of sexual citizenship (Richardson and </w:t>
      </w:r>
      <w:proofErr w:type="spellStart"/>
      <w:r w:rsidRPr="00F12B6C">
        <w:rPr>
          <w:rFonts w:ascii="Times New Roman" w:hAnsi="Times New Roman"/>
          <w:sz w:val="24"/>
          <w:szCs w:val="24"/>
          <w:lang w:eastAsia="en-GB"/>
        </w:rPr>
        <w:t>Monro</w:t>
      </w:r>
      <w:proofErr w:type="spellEnd"/>
      <w:r w:rsidRPr="00F12B6C">
        <w:rPr>
          <w:rFonts w:ascii="Times New Roman" w:hAnsi="Times New Roman"/>
          <w:sz w:val="24"/>
          <w:szCs w:val="24"/>
          <w:lang w:eastAsia="en-GB"/>
        </w:rPr>
        <w:t xml:space="preserve">, 2012:72). </w:t>
      </w:r>
    </w:p>
    <w:p w:rsidR="00CF5864" w:rsidRPr="00F12B6C" w:rsidRDefault="00CF5864" w:rsidP="00CE1047">
      <w:pPr>
        <w:autoSpaceDE w:val="0"/>
        <w:autoSpaceDN w:val="0"/>
        <w:adjustRightInd w:val="0"/>
        <w:spacing w:line="480" w:lineRule="auto"/>
        <w:jc w:val="both"/>
        <w:rPr>
          <w:rFonts w:ascii="Times New Roman" w:hAnsi="Times New Roman"/>
          <w:sz w:val="24"/>
          <w:szCs w:val="24"/>
          <w:lang w:eastAsia="en-GB"/>
        </w:rPr>
      </w:pPr>
      <w:r w:rsidRPr="00F12B6C">
        <w:rPr>
          <w:rFonts w:ascii="Times New Roman" w:hAnsi="Times New Roman"/>
          <w:sz w:val="24"/>
          <w:szCs w:val="24"/>
          <w:lang w:eastAsia="en-GB"/>
        </w:rPr>
        <w:t>Importantly, given the increasingly global reach of citizenship debates, there is a need to emphasise the different forms and modes of citizenship that pertain to gay men and lesbians in different environments</w:t>
      </w:r>
      <w:r>
        <w:rPr>
          <w:rFonts w:ascii="Times New Roman" w:hAnsi="Times New Roman"/>
          <w:sz w:val="24"/>
          <w:szCs w:val="24"/>
          <w:lang w:eastAsia="en-GB"/>
        </w:rPr>
        <w:t xml:space="preserve"> </w:t>
      </w:r>
      <w:r w:rsidRPr="00F12B6C">
        <w:rPr>
          <w:rFonts w:ascii="Times New Roman" w:hAnsi="Times New Roman"/>
          <w:sz w:val="24"/>
          <w:szCs w:val="24"/>
          <w:lang w:eastAsia="en-GB"/>
        </w:rPr>
        <w:t xml:space="preserve">- for example the gay </w:t>
      </w:r>
      <w:r>
        <w:rPr>
          <w:rFonts w:ascii="Times New Roman" w:hAnsi="Times New Roman"/>
          <w:sz w:val="24"/>
          <w:szCs w:val="24"/>
          <w:lang w:eastAsia="en-GB"/>
        </w:rPr>
        <w:t xml:space="preserve">male citizen is not a universal citizen and may </w:t>
      </w:r>
      <w:r w:rsidRPr="00F12B6C">
        <w:rPr>
          <w:rFonts w:ascii="Times New Roman" w:hAnsi="Times New Roman"/>
          <w:sz w:val="24"/>
          <w:szCs w:val="24"/>
          <w:lang w:eastAsia="en-GB"/>
        </w:rPr>
        <w:lastRenderedPageBreak/>
        <w:t>have different concerns, priorities and strategies in different regional and national environmental contexts (Bell and Binnie, 2000: 33).</w:t>
      </w:r>
    </w:p>
    <w:p w:rsidR="00336DB6" w:rsidRDefault="00CF5864" w:rsidP="00CE1047">
      <w:pPr>
        <w:spacing w:line="480" w:lineRule="auto"/>
        <w:jc w:val="both"/>
        <w:rPr>
          <w:rFonts w:ascii="Times New Roman" w:hAnsi="Times New Roman"/>
          <w:sz w:val="24"/>
          <w:szCs w:val="24"/>
        </w:rPr>
      </w:pPr>
      <w:r w:rsidRPr="00F12B6C">
        <w:rPr>
          <w:rFonts w:ascii="Times New Roman" w:hAnsi="Times New Roman"/>
          <w:sz w:val="24"/>
          <w:szCs w:val="24"/>
        </w:rPr>
        <w:t>We can conclude then that a central concern being discussed here is the potential exclusionary impact of citizenship. Who are we leaving behind in our seeming unquestioning embrace of the citizenship model? For example, are we excluding gay asylum seekers and refugees? (</w:t>
      </w:r>
      <w:proofErr w:type="spellStart"/>
      <w:r w:rsidRPr="00F12B6C">
        <w:rPr>
          <w:rFonts w:ascii="Times New Roman" w:hAnsi="Times New Roman"/>
          <w:sz w:val="24"/>
          <w:szCs w:val="24"/>
        </w:rPr>
        <w:t>Giametta</w:t>
      </w:r>
      <w:proofErr w:type="spellEnd"/>
      <w:r w:rsidRPr="00F12B6C">
        <w:rPr>
          <w:rFonts w:ascii="Times New Roman" w:hAnsi="Times New Roman"/>
          <w:sz w:val="24"/>
          <w:szCs w:val="24"/>
        </w:rPr>
        <w:t>, 2017)</w:t>
      </w:r>
      <w:r>
        <w:rPr>
          <w:rFonts w:ascii="Times New Roman" w:hAnsi="Times New Roman"/>
          <w:sz w:val="24"/>
          <w:szCs w:val="24"/>
        </w:rPr>
        <w:t>. D</w:t>
      </w:r>
      <w:r w:rsidRPr="00F12B6C">
        <w:rPr>
          <w:rFonts w:ascii="Times New Roman" w:hAnsi="Times New Roman"/>
          <w:sz w:val="24"/>
          <w:szCs w:val="24"/>
        </w:rPr>
        <w:t xml:space="preserve">o we </w:t>
      </w:r>
      <w:r>
        <w:rPr>
          <w:rFonts w:ascii="Times New Roman" w:hAnsi="Times New Roman"/>
          <w:sz w:val="24"/>
          <w:szCs w:val="24"/>
        </w:rPr>
        <w:t xml:space="preserve">passively </w:t>
      </w:r>
      <w:r w:rsidRPr="00F12B6C">
        <w:rPr>
          <w:rFonts w:ascii="Times New Roman" w:hAnsi="Times New Roman"/>
          <w:sz w:val="24"/>
          <w:szCs w:val="24"/>
        </w:rPr>
        <w:t xml:space="preserve">acquiesce in </w:t>
      </w:r>
      <w:r>
        <w:rPr>
          <w:rFonts w:ascii="Times New Roman" w:hAnsi="Times New Roman"/>
          <w:sz w:val="24"/>
          <w:szCs w:val="24"/>
        </w:rPr>
        <w:t>the perpetuation of i</w:t>
      </w:r>
      <w:r w:rsidRPr="00F12B6C">
        <w:rPr>
          <w:rFonts w:ascii="Times New Roman" w:hAnsi="Times New Roman"/>
          <w:sz w:val="24"/>
          <w:szCs w:val="24"/>
        </w:rPr>
        <w:t>ntersectional marginalisation within LGBT</w:t>
      </w:r>
      <w:r>
        <w:rPr>
          <w:rFonts w:ascii="Times New Roman" w:hAnsi="Times New Roman"/>
          <w:sz w:val="24"/>
          <w:szCs w:val="24"/>
        </w:rPr>
        <w:t>QI</w:t>
      </w:r>
      <w:r w:rsidRPr="00F12B6C">
        <w:rPr>
          <w:rFonts w:ascii="Times New Roman" w:hAnsi="Times New Roman"/>
          <w:sz w:val="24"/>
          <w:szCs w:val="24"/>
        </w:rPr>
        <w:t xml:space="preserve"> communities</w:t>
      </w:r>
      <w:r>
        <w:rPr>
          <w:rFonts w:ascii="Times New Roman" w:hAnsi="Times New Roman"/>
          <w:sz w:val="24"/>
          <w:szCs w:val="24"/>
        </w:rPr>
        <w:t>, f</w:t>
      </w:r>
      <w:r w:rsidRPr="00F12B6C">
        <w:rPr>
          <w:rFonts w:ascii="Times New Roman" w:hAnsi="Times New Roman"/>
          <w:sz w:val="24"/>
          <w:szCs w:val="24"/>
        </w:rPr>
        <w:t>or example</w:t>
      </w:r>
      <w:r>
        <w:rPr>
          <w:rFonts w:ascii="Times New Roman" w:hAnsi="Times New Roman"/>
          <w:sz w:val="24"/>
          <w:szCs w:val="24"/>
        </w:rPr>
        <w:t>,</w:t>
      </w:r>
      <w:r w:rsidRPr="00F12B6C">
        <w:rPr>
          <w:rFonts w:ascii="Times New Roman" w:hAnsi="Times New Roman"/>
          <w:sz w:val="24"/>
          <w:szCs w:val="24"/>
        </w:rPr>
        <w:t xml:space="preserve"> where sexuality intersects with race/ethnicity, gender, class, or disability</w:t>
      </w:r>
      <w:r>
        <w:rPr>
          <w:rFonts w:ascii="Times New Roman" w:hAnsi="Times New Roman"/>
          <w:sz w:val="24"/>
          <w:szCs w:val="24"/>
        </w:rPr>
        <w:t xml:space="preserve">? </w:t>
      </w:r>
      <w:r w:rsidRPr="00F12B6C">
        <w:rPr>
          <w:rFonts w:ascii="Times New Roman" w:hAnsi="Times New Roman"/>
          <w:sz w:val="24"/>
          <w:szCs w:val="24"/>
        </w:rPr>
        <w:t>(</w:t>
      </w:r>
      <w:proofErr w:type="spellStart"/>
      <w:r w:rsidRPr="00F12B6C">
        <w:rPr>
          <w:rFonts w:ascii="Times New Roman" w:hAnsi="Times New Roman"/>
          <w:sz w:val="24"/>
          <w:szCs w:val="24"/>
        </w:rPr>
        <w:t>Monro</w:t>
      </w:r>
      <w:proofErr w:type="spellEnd"/>
      <w:r w:rsidRPr="00F12B6C">
        <w:rPr>
          <w:rFonts w:ascii="Times New Roman" w:hAnsi="Times New Roman"/>
          <w:sz w:val="24"/>
          <w:szCs w:val="24"/>
        </w:rPr>
        <w:t xml:space="preserve">, 2006; </w:t>
      </w:r>
      <w:proofErr w:type="spellStart"/>
      <w:r w:rsidRPr="00F12B6C">
        <w:rPr>
          <w:rFonts w:ascii="Times New Roman" w:hAnsi="Times New Roman"/>
          <w:sz w:val="24"/>
          <w:szCs w:val="24"/>
        </w:rPr>
        <w:t>Monro</w:t>
      </w:r>
      <w:proofErr w:type="spellEnd"/>
      <w:r w:rsidRPr="00F12B6C">
        <w:rPr>
          <w:rFonts w:ascii="Times New Roman" w:hAnsi="Times New Roman"/>
          <w:sz w:val="24"/>
          <w:szCs w:val="24"/>
        </w:rPr>
        <w:t xml:space="preserve"> and Richardson, 2010; Plummer, 2003)</w:t>
      </w:r>
      <w:r>
        <w:rPr>
          <w:rFonts w:ascii="Times New Roman" w:hAnsi="Times New Roman"/>
          <w:sz w:val="24"/>
          <w:szCs w:val="24"/>
        </w:rPr>
        <w:t>.</w:t>
      </w:r>
      <w:r w:rsidRPr="00F12B6C">
        <w:rPr>
          <w:rFonts w:ascii="Times New Roman" w:hAnsi="Times New Roman"/>
          <w:sz w:val="24"/>
          <w:szCs w:val="24"/>
        </w:rPr>
        <w:t xml:space="preserve">  And, is access to this new privileged citizenship status, located primarily through being in a </w:t>
      </w:r>
      <w:r>
        <w:rPr>
          <w:rFonts w:ascii="Times New Roman" w:hAnsi="Times New Roman"/>
          <w:sz w:val="24"/>
          <w:szCs w:val="24"/>
        </w:rPr>
        <w:t xml:space="preserve">(good gay) </w:t>
      </w:r>
      <w:r w:rsidRPr="00F12B6C">
        <w:rPr>
          <w:rFonts w:ascii="Times New Roman" w:hAnsi="Times New Roman"/>
          <w:sz w:val="24"/>
          <w:szCs w:val="24"/>
        </w:rPr>
        <w:t>publicly recognized</w:t>
      </w:r>
      <w:r>
        <w:rPr>
          <w:rFonts w:ascii="Times New Roman" w:hAnsi="Times New Roman"/>
          <w:sz w:val="24"/>
          <w:szCs w:val="24"/>
        </w:rPr>
        <w:t>,</w:t>
      </w:r>
      <w:r w:rsidRPr="00F12B6C">
        <w:rPr>
          <w:rFonts w:ascii="Times New Roman" w:hAnsi="Times New Roman"/>
          <w:sz w:val="24"/>
          <w:szCs w:val="24"/>
        </w:rPr>
        <w:t xml:space="preserve"> normative</w:t>
      </w:r>
      <w:r>
        <w:rPr>
          <w:rFonts w:ascii="Times New Roman" w:hAnsi="Times New Roman"/>
          <w:sz w:val="24"/>
          <w:szCs w:val="24"/>
        </w:rPr>
        <w:t xml:space="preserve">, monogamous </w:t>
      </w:r>
      <w:r w:rsidRPr="00F12B6C">
        <w:rPr>
          <w:rFonts w:ascii="Times New Roman" w:hAnsi="Times New Roman"/>
          <w:sz w:val="24"/>
          <w:szCs w:val="24"/>
        </w:rPr>
        <w:t>couple relationship, economically independent, not reliant on welfare</w:t>
      </w:r>
      <w:r>
        <w:rPr>
          <w:rFonts w:ascii="Times New Roman" w:hAnsi="Times New Roman"/>
          <w:sz w:val="24"/>
          <w:szCs w:val="24"/>
        </w:rPr>
        <w:t>, conformist</w:t>
      </w:r>
      <w:r w:rsidRPr="00F12B6C">
        <w:rPr>
          <w:rFonts w:ascii="Times New Roman" w:hAnsi="Times New Roman"/>
          <w:sz w:val="24"/>
          <w:szCs w:val="24"/>
        </w:rPr>
        <w:t xml:space="preserve"> and politically de-radicalised? (Bell and Binnie, 2000; Richardson, 2004; Plummer, 2003)</w:t>
      </w:r>
      <w:r>
        <w:rPr>
          <w:rFonts w:ascii="Times New Roman" w:hAnsi="Times New Roman"/>
          <w:sz w:val="24"/>
          <w:szCs w:val="24"/>
        </w:rPr>
        <w:t>.</w:t>
      </w:r>
    </w:p>
    <w:p w:rsidR="00CF5864" w:rsidRPr="000232AD" w:rsidRDefault="00EB0E8D" w:rsidP="00CE1047">
      <w:pPr>
        <w:spacing w:line="480" w:lineRule="auto"/>
        <w:jc w:val="both"/>
        <w:rPr>
          <w:rFonts w:ascii="Times New Roman" w:hAnsi="Times New Roman"/>
          <w:b/>
          <w:i/>
          <w:sz w:val="24"/>
          <w:szCs w:val="24"/>
        </w:rPr>
      </w:pPr>
      <w:r w:rsidRPr="000232AD">
        <w:rPr>
          <w:rFonts w:ascii="Times New Roman" w:hAnsi="Times New Roman"/>
          <w:b/>
          <w:i/>
          <w:sz w:val="24"/>
          <w:szCs w:val="24"/>
        </w:rPr>
        <w:t>Th</w:t>
      </w:r>
      <w:r w:rsidR="000232AD" w:rsidRPr="000232AD">
        <w:rPr>
          <w:rFonts w:ascii="Times New Roman" w:hAnsi="Times New Roman"/>
          <w:b/>
          <w:i/>
          <w:sz w:val="24"/>
          <w:szCs w:val="24"/>
        </w:rPr>
        <w:t>e</w:t>
      </w:r>
      <w:r w:rsidRPr="000232AD">
        <w:rPr>
          <w:rFonts w:ascii="Times New Roman" w:hAnsi="Times New Roman"/>
          <w:b/>
          <w:i/>
          <w:sz w:val="24"/>
          <w:szCs w:val="24"/>
        </w:rPr>
        <w:t xml:space="preserve"> study </w:t>
      </w:r>
    </w:p>
    <w:p w:rsidR="00A61D36" w:rsidRDefault="00EB0E8D" w:rsidP="00CE104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This </w:t>
      </w:r>
      <w:r w:rsidR="00734D17">
        <w:rPr>
          <w:rFonts w:ascii="Times New Roman" w:hAnsi="Times New Roman" w:cs="Times New Roman"/>
          <w:sz w:val="24"/>
          <w:szCs w:val="24"/>
        </w:rPr>
        <w:t xml:space="preserve">paper reports the findings from a wider study which sought to </w:t>
      </w:r>
      <w:r>
        <w:rPr>
          <w:rFonts w:ascii="Times New Roman" w:hAnsi="Times New Roman" w:cs="Times New Roman"/>
          <w:sz w:val="24"/>
          <w:szCs w:val="24"/>
        </w:rPr>
        <w:t>explore the concept of sexual citizenship as it applies to the lives of gay men living in nonmetropolitan areas of Britain, and Ireland. Both countries have undergone dramatic social, legal and cultural changes over recent decades, and have witnessed profound and progressive shifts in public attitudes towards lesbian, gay and bisexual people. Given historical tendencies towards a metro</w:t>
      </w:r>
      <w:r w:rsidR="00692B3D">
        <w:rPr>
          <w:rFonts w:ascii="Times New Roman" w:hAnsi="Times New Roman" w:cs="Times New Roman"/>
          <w:sz w:val="24"/>
          <w:szCs w:val="24"/>
        </w:rPr>
        <w:t>-</w:t>
      </w:r>
      <w:r>
        <w:rPr>
          <w:rFonts w:ascii="Times New Roman" w:hAnsi="Times New Roman" w:cs="Times New Roman"/>
          <w:sz w:val="24"/>
          <w:szCs w:val="24"/>
        </w:rPr>
        <w:t>centric bias in researching gay lives, this study t</w:t>
      </w:r>
      <w:r w:rsidR="00A61D36">
        <w:rPr>
          <w:rFonts w:ascii="Times New Roman" w:hAnsi="Times New Roman" w:cs="Times New Roman"/>
          <w:sz w:val="24"/>
          <w:szCs w:val="24"/>
        </w:rPr>
        <w:t>ook</w:t>
      </w:r>
      <w:r>
        <w:rPr>
          <w:rFonts w:ascii="Times New Roman" w:hAnsi="Times New Roman" w:cs="Times New Roman"/>
          <w:sz w:val="24"/>
          <w:szCs w:val="24"/>
        </w:rPr>
        <w:t xml:space="preserve"> place outside the large metropolitan centres of population. It travel</w:t>
      </w:r>
      <w:r w:rsidR="00A61D36">
        <w:rPr>
          <w:rFonts w:ascii="Times New Roman" w:hAnsi="Times New Roman" w:cs="Times New Roman"/>
          <w:sz w:val="24"/>
          <w:szCs w:val="24"/>
        </w:rPr>
        <w:t>led</w:t>
      </w:r>
      <w:r>
        <w:rPr>
          <w:rFonts w:ascii="Times New Roman" w:hAnsi="Times New Roman" w:cs="Times New Roman"/>
          <w:sz w:val="24"/>
          <w:szCs w:val="24"/>
        </w:rPr>
        <w:t xml:space="preserve"> to a world of smaller towns, villages and farms. In making this journey, the research </w:t>
      </w:r>
      <w:r w:rsidR="00A61D36">
        <w:rPr>
          <w:rFonts w:ascii="Times New Roman" w:hAnsi="Times New Roman" w:cs="Times New Roman"/>
          <w:sz w:val="24"/>
          <w:szCs w:val="24"/>
        </w:rPr>
        <w:t>sought to</w:t>
      </w:r>
      <w:r>
        <w:rPr>
          <w:rFonts w:ascii="Times New Roman" w:hAnsi="Times New Roman" w:cs="Times New Roman"/>
          <w:sz w:val="24"/>
          <w:szCs w:val="24"/>
        </w:rPr>
        <w:t xml:space="preserve"> understand the life world and experiences of gay men living within these locales.</w:t>
      </w:r>
      <w:r w:rsidR="00A61D36">
        <w:rPr>
          <w:rFonts w:ascii="Times New Roman" w:hAnsi="Times New Roman" w:cs="Times New Roman"/>
          <w:sz w:val="24"/>
          <w:szCs w:val="24"/>
        </w:rPr>
        <w:t xml:space="preserve"> </w:t>
      </w:r>
      <w:r>
        <w:rPr>
          <w:rFonts w:ascii="Times New Roman" w:hAnsi="Times New Roman" w:cs="Times New Roman"/>
          <w:sz w:val="24"/>
          <w:szCs w:val="24"/>
        </w:rPr>
        <w:t xml:space="preserve">Forty-four men were interviewed: twenty-two in England and twenty-two in Ireland. </w:t>
      </w:r>
    </w:p>
    <w:p w:rsidR="009C012E" w:rsidRDefault="00EB0E8D" w:rsidP="00CE104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Crucially </w:t>
      </w:r>
      <w:r w:rsidR="00A61D36">
        <w:rPr>
          <w:rFonts w:ascii="Times New Roman" w:hAnsi="Times New Roman" w:cs="Times New Roman"/>
          <w:sz w:val="24"/>
          <w:szCs w:val="24"/>
        </w:rPr>
        <w:t>the study s</w:t>
      </w:r>
      <w:r>
        <w:rPr>
          <w:rFonts w:ascii="Times New Roman" w:hAnsi="Times New Roman" w:cs="Times New Roman"/>
          <w:sz w:val="24"/>
          <w:szCs w:val="24"/>
        </w:rPr>
        <w:t xml:space="preserve">trives to develop an understanding of the nature, depth, and scope, of the men’s sexual citizenship, as it applies within their geographic context. In assessing the men as </w:t>
      </w:r>
      <w:r>
        <w:rPr>
          <w:rFonts w:ascii="Times New Roman" w:hAnsi="Times New Roman" w:cs="Times New Roman"/>
          <w:sz w:val="24"/>
          <w:szCs w:val="24"/>
        </w:rPr>
        <w:lastRenderedPageBreak/>
        <w:t>sexual citizens, the study takes the opportunity to interrogate the model of sexual citizenship. To this end, it finds the citizenship model of rights and obligations to be seductive and appealing to many of the gay men. However, the study also highlights its exclusionary tendencies, and as its propensity to promote a de-sexualised, de-politicised, and de-radicalised gay identity; tendencies which are exacerbated by the context of the nonmetropolitan, small town, and rural spaces. This research concludes that</w:t>
      </w:r>
      <w:r w:rsidR="009E2527">
        <w:rPr>
          <w:rFonts w:ascii="Times New Roman" w:hAnsi="Times New Roman" w:cs="Times New Roman"/>
          <w:sz w:val="24"/>
          <w:szCs w:val="24"/>
        </w:rPr>
        <w:t xml:space="preserve"> the men in the study </w:t>
      </w:r>
      <w:r>
        <w:rPr>
          <w:rFonts w:ascii="Times New Roman" w:hAnsi="Times New Roman" w:cs="Times New Roman"/>
          <w:sz w:val="24"/>
          <w:szCs w:val="24"/>
        </w:rPr>
        <w:t xml:space="preserve">may be considered, </w:t>
      </w:r>
      <w:r w:rsidRPr="00431D37">
        <w:rPr>
          <w:rFonts w:ascii="Times New Roman" w:hAnsi="Times New Roman" w:cs="Times New Roman"/>
          <w:i/>
          <w:sz w:val="24"/>
          <w:szCs w:val="24"/>
        </w:rPr>
        <w:t>constitutional sexual citizens</w:t>
      </w:r>
      <w:r>
        <w:rPr>
          <w:rFonts w:ascii="Times New Roman" w:hAnsi="Times New Roman" w:cs="Times New Roman"/>
          <w:sz w:val="24"/>
          <w:szCs w:val="24"/>
        </w:rPr>
        <w:t>, which is an enormous advance from the dark times of the past</w:t>
      </w:r>
      <w:r w:rsidR="009C012E">
        <w:rPr>
          <w:rFonts w:ascii="Times New Roman" w:hAnsi="Times New Roman" w:cs="Times New Roman"/>
          <w:sz w:val="24"/>
          <w:szCs w:val="24"/>
        </w:rPr>
        <w:t>.</w:t>
      </w:r>
    </w:p>
    <w:p w:rsidR="009C012E" w:rsidRPr="002A4F1A" w:rsidRDefault="00E44C8E" w:rsidP="00CE1047">
      <w:pPr>
        <w:spacing w:line="480" w:lineRule="auto"/>
        <w:jc w:val="both"/>
        <w:rPr>
          <w:rFonts w:ascii="Times New Roman" w:hAnsi="Times New Roman" w:cs="Times New Roman"/>
          <w:sz w:val="24"/>
          <w:szCs w:val="24"/>
        </w:rPr>
      </w:pPr>
      <w:r>
        <w:rPr>
          <w:rFonts w:ascii="Times New Roman" w:hAnsi="Times New Roman" w:cs="Times New Roman"/>
          <w:sz w:val="24"/>
          <w:szCs w:val="24"/>
        </w:rPr>
        <w:t>R</w:t>
      </w:r>
      <w:r w:rsidR="009C012E" w:rsidRPr="002A4F1A">
        <w:rPr>
          <w:rFonts w:ascii="Times New Roman" w:hAnsi="Times New Roman" w:cs="Times New Roman"/>
          <w:sz w:val="24"/>
          <w:szCs w:val="24"/>
        </w:rPr>
        <w:t>ecent constitutional and legal changes have helped to fracture the long-standing and historical relationship between citizenship and heterosexuality; an association which saw sexual citizenship and heterosexuality as natural bedfellows, a scenario where the sexual citizen was always a heterosexual citizen. As Weeks (1998) and Richardson (2000) remind us, in the recent past all citizens were sexual citizens but not all sexual citizens were equal.</w:t>
      </w:r>
    </w:p>
    <w:p w:rsidR="009510CF" w:rsidRDefault="009E2527" w:rsidP="00CE104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Whilst one can conclude </w:t>
      </w:r>
      <w:r w:rsidR="009C012E" w:rsidRPr="002A4F1A">
        <w:rPr>
          <w:rFonts w:ascii="Times New Roman" w:hAnsi="Times New Roman" w:cs="Times New Roman"/>
          <w:sz w:val="24"/>
          <w:szCs w:val="24"/>
        </w:rPr>
        <w:t xml:space="preserve">that these men can be conceptualised as newly liberated, </w:t>
      </w:r>
      <w:r w:rsidR="009C012E" w:rsidRPr="002A4F1A">
        <w:rPr>
          <w:rFonts w:ascii="Times New Roman" w:hAnsi="Times New Roman" w:cs="Times New Roman"/>
          <w:i/>
          <w:sz w:val="24"/>
          <w:szCs w:val="24"/>
        </w:rPr>
        <w:t>constitutional citizens</w:t>
      </w:r>
      <w:r>
        <w:rPr>
          <w:rFonts w:ascii="Times New Roman" w:hAnsi="Times New Roman" w:cs="Times New Roman"/>
          <w:i/>
          <w:sz w:val="24"/>
          <w:szCs w:val="24"/>
        </w:rPr>
        <w:t>,</w:t>
      </w:r>
      <w:r w:rsidR="009C012E" w:rsidRPr="002A4F1A">
        <w:rPr>
          <w:rFonts w:ascii="Times New Roman" w:hAnsi="Times New Roman" w:cs="Times New Roman"/>
          <w:sz w:val="24"/>
          <w:szCs w:val="24"/>
        </w:rPr>
        <w:t xml:space="preserve"> </w:t>
      </w:r>
      <w:r>
        <w:rPr>
          <w:rFonts w:ascii="Times New Roman" w:hAnsi="Times New Roman" w:cs="Times New Roman"/>
          <w:sz w:val="24"/>
          <w:szCs w:val="24"/>
        </w:rPr>
        <w:t xml:space="preserve">the paper argues that they can also be conceived of as </w:t>
      </w:r>
      <w:r w:rsidR="009C012E" w:rsidRPr="002A4F1A">
        <w:rPr>
          <w:rFonts w:ascii="Times New Roman" w:hAnsi="Times New Roman" w:cs="Times New Roman"/>
          <w:i/>
          <w:sz w:val="24"/>
          <w:szCs w:val="24"/>
        </w:rPr>
        <w:t xml:space="preserve">constrained citizens, cautious citizens, conspicuous citizens, and concerned citizens, </w:t>
      </w:r>
      <w:r w:rsidR="009C012E" w:rsidRPr="002A4F1A">
        <w:rPr>
          <w:rFonts w:ascii="Times New Roman" w:hAnsi="Times New Roman" w:cs="Times New Roman"/>
          <w:sz w:val="24"/>
          <w:szCs w:val="24"/>
        </w:rPr>
        <w:t xml:space="preserve">who face the legacy of what might </w:t>
      </w:r>
      <w:r>
        <w:rPr>
          <w:rFonts w:ascii="Times New Roman" w:hAnsi="Times New Roman" w:cs="Times New Roman"/>
          <w:sz w:val="24"/>
          <w:szCs w:val="24"/>
        </w:rPr>
        <w:t xml:space="preserve">be </w:t>
      </w:r>
      <w:r w:rsidR="009C012E" w:rsidRPr="002A4F1A">
        <w:rPr>
          <w:rFonts w:ascii="Times New Roman" w:hAnsi="Times New Roman" w:cs="Times New Roman"/>
          <w:sz w:val="24"/>
          <w:szCs w:val="24"/>
        </w:rPr>
        <w:t>refer</w:t>
      </w:r>
      <w:r>
        <w:rPr>
          <w:rFonts w:ascii="Times New Roman" w:hAnsi="Times New Roman" w:cs="Times New Roman"/>
          <w:sz w:val="24"/>
          <w:szCs w:val="24"/>
        </w:rPr>
        <w:t>red</w:t>
      </w:r>
      <w:r w:rsidR="009C012E" w:rsidRPr="002A4F1A">
        <w:rPr>
          <w:rFonts w:ascii="Times New Roman" w:hAnsi="Times New Roman" w:cs="Times New Roman"/>
          <w:sz w:val="24"/>
          <w:szCs w:val="24"/>
        </w:rPr>
        <w:t xml:space="preserve"> to as ‘old homophobia’ as well as new, ‘downward pressures’ to be </w:t>
      </w:r>
      <w:r w:rsidR="009C012E" w:rsidRPr="002A4F1A">
        <w:rPr>
          <w:rFonts w:ascii="Times New Roman" w:hAnsi="Times New Roman" w:cs="Times New Roman"/>
          <w:i/>
          <w:sz w:val="24"/>
          <w:szCs w:val="24"/>
        </w:rPr>
        <w:t>conforming and compliant</w:t>
      </w:r>
      <w:r w:rsidR="009C012E" w:rsidRPr="002A4F1A">
        <w:rPr>
          <w:rFonts w:ascii="Times New Roman" w:hAnsi="Times New Roman" w:cs="Times New Roman"/>
          <w:sz w:val="24"/>
          <w:szCs w:val="24"/>
        </w:rPr>
        <w:t xml:space="preserve"> </w:t>
      </w:r>
      <w:r w:rsidR="009C012E" w:rsidRPr="002A4F1A">
        <w:rPr>
          <w:rFonts w:ascii="Times New Roman" w:hAnsi="Times New Roman" w:cs="Times New Roman"/>
          <w:i/>
          <w:sz w:val="24"/>
          <w:szCs w:val="24"/>
        </w:rPr>
        <w:t>sexual</w:t>
      </w:r>
      <w:r w:rsidR="009C012E" w:rsidRPr="002A4F1A">
        <w:rPr>
          <w:rFonts w:ascii="Times New Roman" w:hAnsi="Times New Roman" w:cs="Times New Roman"/>
          <w:sz w:val="24"/>
          <w:szCs w:val="24"/>
        </w:rPr>
        <w:t xml:space="preserve"> </w:t>
      </w:r>
      <w:r w:rsidR="009C012E" w:rsidRPr="002A4F1A">
        <w:rPr>
          <w:rFonts w:ascii="Times New Roman" w:hAnsi="Times New Roman" w:cs="Times New Roman"/>
          <w:i/>
          <w:sz w:val="24"/>
          <w:szCs w:val="24"/>
        </w:rPr>
        <w:t>citizens</w:t>
      </w:r>
      <w:r w:rsidR="009C012E" w:rsidRPr="002A4F1A">
        <w:rPr>
          <w:rFonts w:ascii="Times New Roman" w:hAnsi="Times New Roman" w:cs="Times New Roman"/>
          <w:sz w:val="24"/>
          <w:szCs w:val="24"/>
        </w:rPr>
        <w:t xml:space="preserve"> so as to ‘fit’ the normative, and conservative mould implicit within the citizenship model.</w:t>
      </w:r>
    </w:p>
    <w:p w:rsidR="009510CF" w:rsidRPr="00F16FB6" w:rsidRDefault="009510CF" w:rsidP="00CE1047">
      <w:pPr>
        <w:spacing w:line="480" w:lineRule="auto"/>
        <w:jc w:val="both"/>
        <w:rPr>
          <w:rFonts w:ascii="Times New Roman" w:hAnsi="Times New Roman" w:cs="Times New Roman"/>
          <w:b/>
          <w:i/>
          <w:sz w:val="24"/>
          <w:szCs w:val="24"/>
        </w:rPr>
      </w:pPr>
      <w:r w:rsidRPr="00F16FB6">
        <w:rPr>
          <w:rFonts w:ascii="Times New Roman" w:hAnsi="Times New Roman" w:cs="Times New Roman"/>
          <w:b/>
          <w:i/>
          <w:sz w:val="24"/>
          <w:szCs w:val="24"/>
        </w:rPr>
        <w:t>Conformist sexual citizens</w:t>
      </w:r>
    </w:p>
    <w:p w:rsidR="009510CF" w:rsidRDefault="009510CF" w:rsidP="00CE1047">
      <w:pPr>
        <w:spacing w:line="480" w:lineRule="auto"/>
        <w:jc w:val="both"/>
        <w:rPr>
          <w:rFonts w:ascii="Times New Roman" w:hAnsi="Times New Roman" w:cs="Times New Roman"/>
          <w:sz w:val="24"/>
          <w:szCs w:val="24"/>
        </w:rPr>
      </w:pPr>
      <w:r w:rsidRPr="00F16FB6">
        <w:rPr>
          <w:rFonts w:ascii="Times New Roman" w:hAnsi="Times New Roman" w:cs="Times New Roman"/>
          <w:sz w:val="24"/>
          <w:szCs w:val="24"/>
        </w:rPr>
        <w:t xml:space="preserve">In conceptualising the men as conformist sexual citizens, </w:t>
      </w:r>
      <w:r w:rsidR="009E2527">
        <w:rPr>
          <w:rFonts w:ascii="Times New Roman" w:hAnsi="Times New Roman" w:cs="Times New Roman"/>
          <w:sz w:val="24"/>
          <w:szCs w:val="24"/>
        </w:rPr>
        <w:t xml:space="preserve">we can </w:t>
      </w:r>
      <w:r w:rsidR="00566652">
        <w:rPr>
          <w:rFonts w:ascii="Times New Roman" w:hAnsi="Times New Roman" w:cs="Times New Roman"/>
          <w:sz w:val="24"/>
          <w:szCs w:val="24"/>
        </w:rPr>
        <w:t xml:space="preserve">view </w:t>
      </w:r>
      <w:r w:rsidRPr="00F16FB6">
        <w:rPr>
          <w:rFonts w:ascii="Times New Roman" w:hAnsi="Times New Roman" w:cs="Times New Roman"/>
          <w:sz w:val="24"/>
          <w:szCs w:val="24"/>
        </w:rPr>
        <w:t xml:space="preserve">them as men who increasingly feel compelled to accept and adhere to, established behaviours and norms around sexuality and sexual identity, norms which are inherently conservative and traditional.  </w:t>
      </w:r>
    </w:p>
    <w:p w:rsidR="009510CF" w:rsidRPr="00F16FB6" w:rsidRDefault="009510CF" w:rsidP="00CE1047">
      <w:pPr>
        <w:spacing w:line="480" w:lineRule="auto"/>
        <w:jc w:val="both"/>
        <w:rPr>
          <w:rFonts w:ascii="Times New Roman" w:hAnsi="Times New Roman" w:cs="Times New Roman"/>
          <w:sz w:val="24"/>
          <w:szCs w:val="24"/>
        </w:rPr>
      </w:pPr>
      <w:r>
        <w:rPr>
          <w:rFonts w:ascii="Times New Roman" w:hAnsi="Times New Roman"/>
          <w:sz w:val="24"/>
          <w:szCs w:val="24"/>
          <w:lang w:eastAsia="en-GB"/>
        </w:rPr>
        <w:t xml:space="preserve">Academic contributors such as </w:t>
      </w:r>
      <w:r w:rsidRPr="00F17142">
        <w:rPr>
          <w:rFonts w:ascii="Times New Roman" w:hAnsi="Times New Roman"/>
          <w:sz w:val="24"/>
          <w:szCs w:val="24"/>
          <w:lang w:eastAsia="en-GB"/>
        </w:rPr>
        <w:t>Richardson (2000, 2004</w:t>
      </w:r>
      <w:r w:rsidR="005326D0">
        <w:rPr>
          <w:rFonts w:ascii="Times New Roman" w:hAnsi="Times New Roman"/>
          <w:sz w:val="24"/>
          <w:szCs w:val="24"/>
          <w:lang w:eastAsia="en-GB"/>
        </w:rPr>
        <w:t>, 2017</w:t>
      </w:r>
      <w:r w:rsidRPr="00F17142">
        <w:rPr>
          <w:rFonts w:ascii="Times New Roman" w:hAnsi="Times New Roman"/>
          <w:sz w:val="24"/>
          <w:szCs w:val="24"/>
          <w:lang w:eastAsia="en-GB"/>
        </w:rPr>
        <w:t>)</w:t>
      </w:r>
      <w:r>
        <w:rPr>
          <w:rFonts w:ascii="Times New Roman" w:hAnsi="Times New Roman"/>
          <w:sz w:val="24"/>
          <w:szCs w:val="24"/>
          <w:lang w:eastAsia="en-GB"/>
        </w:rPr>
        <w:t xml:space="preserve">, </w:t>
      </w:r>
      <w:proofErr w:type="spellStart"/>
      <w:r>
        <w:rPr>
          <w:rFonts w:ascii="Times New Roman" w:hAnsi="Times New Roman"/>
          <w:sz w:val="24"/>
          <w:szCs w:val="24"/>
          <w:lang w:eastAsia="en-GB"/>
        </w:rPr>
        <w:t>Cossman</w:t>
      </w:r>
      <w:proofErr w:type="spellEnd"/>
      <w:r>
        <w:rPr>
          <w:rFonts w:ascii="Times New Roman" w:hAnsi="Times New Roman"/>
          <w:sz w:val="24"/>
          <w:szCs w:val="24"/>
          <w:lang w:eastAsia="en-GB"/>
        </w:rPr>
        <w:t xml:space="preserve"> (2002, 2007) and Plummer (2003) among others, </w:t>
      </w:r>
      <w:r w:rsidRPr="00F17142">
        <w:rPr>
          <w:rFonts w:ascii="Times New Roman" w:hAnsi="Times New Roman"/>
          <w:sz w:val="24"/>
          <w:szCs w:val="24"/>
          <w:lang w:eastAsia="en-GB"/>
        </w:rPr>
        <w:t xml:space="preserve">caution that </w:t>
      </w:r>
      <w:r>
        <w:rPr>
          <w:rFonts w:ascii="Times New Roman" w:hAnsi="Times New Roman"/>
          <w:sz w:val="24"/>
          <w:szCs w:val="24"/>
          <w:lang w:eastAsia="en-GB"/>
        </w:rPr>
        <w:t xml:space="preserve">modern models of </w:t>
      </w:r>
      <w:r w:rsidRPr="00F17142">
        <w:rPr>
          <w:rFonts w:ascii="Times New Roman" w:hAnsi="Times New Roman"/>
          <w:sz w:val="24"/>
          <w:szCs w:val="24"/>
          <w:lang w:eastAsia="en-GB"/>
        </w:rPr>
        <w:t>citizenship</w:t>
      </w:r>
      <w:r>
        <w:rPr>
          <w:rFonts w:ascii="Times New Roman" w:hAnsi="Times New Roman"/>
          <w:sz w:val="24"/>
          <w:szCs w:val="24"/>
          <w:lang w:eastAsia="en-GB"/>
        </w:rPr>
        <w:t xml:space="preserve"> (such as developed </w:t>
      </w:r>
      <w:r>
        <w:rPr>
          <w:rFonts w:ascii="Times New Roman" w:hAnsi="Times New Roman"/>
          <w:sz w:val="24"/>
          <w:szCs w:val="24"/>
          <w:lang w:eastAsia="en-GB"/>
        </w:rPr>
        <w:lastRenderedPageBreak/>
        <w:t>by Marshall in the 1950s)</w:t>
      </w:r>
      <w:r w:rsidRPr="00F17142">
        <w:rPr>
          <w:rFonts w:ascii="Times New Roman" w:hAnsi="Times New Roman"/>
          <w:sz w:val="24"/>
          <w:szCs w:val="24"/>
          <w:lang w:eastAsia="en-GB"/>
        </w:rPr>
        <w:t xml:space="preserve"> </w:t>
      </w:r>
      <w:r>
        <w:rPr>
          <w:rFonts w:ascii="Times New Roman" w:hAnsi="Times New Roman"/>
          <w:sz w:val="24"/>
          <w:szCs w:val="24"/>
          <w:lang w:eastAsia="en-GB"/>
        </w:rPr>
        <w:t xml:space="preserve">are largely built on around Western notions of individual rights, capitalist and neo-liberal economics, and are also inherently </w:t>
      </w:r>
      <w:r w:rsidRPr="00F17142">
        <w:rPr>
          <w:rFonts w:ascii="Times New Roman" w:hAnsi="Times New Roman"/>
          <w:sz w:val="24"/>
          <w:szCs w:val="24"/>
          <w:lang w:eastAsia="en-GB"/>
        </w:rPr>
        <w:t>heterosex</w:t>
      </w:r>
      <w:r>
        <w:rPr>
          <w:rFonts w:ascii="Times New Roman" w:hAnsi="Times New Roman"/>
          <w:sz w:val="24"/>
          <w:szCs w:val="24"/>
          <w:lang w:eastAsia="en-GB"/>
        </w:rPr>
        <w:t>ist,</w:t>
      </w:r>
      <w:r w:rsidRPr="00F17142">
        <w:rPr>
          <w:rFonts w:ascii="Times New Roman" w:hAnsi="Times New Roman"/>
          <w:sz w:val="24"/>
          <w:szCs w:val="24"/>
          <w:lang w:eastAsia="en-GB"/>
        </w:rPr>
        <w:t xml:space="preserve"> gendered and racialized</w:t>
      </w:r>
      <w:r>
        <w:rPr>
          <w:rFonts w:ascii="Times New Roman" w:hAnsi="Times New Roman"/>
          <w:sz w:val="24"/>
          <w:szCs w:val="24"/>
          <w:lang w:eastAsia="en-GB"/>
        </w:rPr>
        <w:t>. Therefore, seductive as the sentiment towards citizenship may be, for gay, bisexual</w:t>
      </w:r>
      <w:r w:rsidRPr="00F17142">
        <w:rPr>
          <w:rFonts w:ascii="Times New Roman" w:hAnsi="Times New Roman"/>
          <w:sz w:val="24"/>
          <w:szCs w:val="24"/>
          <w:lang w:eastAsia="en-GB"/>
        </w:rPr>
        <w:t xml:space="preserve"> and lesbian</w:t>
      </w:r>
      <w:r>
        <w:rPr>
          <w:rFonts w:ascii="Times New Roman" w:hAnsi="Times New Roman"/>
          <w:sz w:val="24"/>
          <w:szCs w:val="24"/>
          <w:lang w:eastAsia="en-GB"/>
        </w:rPr>
        <w:t xml:space="preserve"> people</w:t>
      </w:r>
      <w:r w:rsidRPr="00F17142">
        <w:rPr>
          <w:rFonts w:ascii="Times New Roman" w:hAnsi="Times New Roman"/>
          <w:sz w:val="24"/>
          <w:szCs w:val="24"/>
          <w:lang w:eastAsia="en-GB"/>
        </w:rPr>
        <w:t xml:space="preserve"> claiming rights based on </w:t>
      </w:r>
      <w:r>
        <w:rPr>
          <w:rFonts w:ascii="Times New Roman" w:hAnsi="Times New Roman"/>
          <w:sz w:val="24"/>
          <w:szCs w:val="24"/>
          <w:lang w:eastAsia="en-GB"/>
        </w:rPr>
        <w:t>such models of citizenship</w:t>
      </w:r>
      <w:r w:rsidRPr="00F17142">
        <w:rPr>
          <w:rFonts w:ascii="Times New Roman" w:hAnsi="Times New Roman"/>
          <w:sz w:val="24"/>
          <w:szCs w:val="24"/>
          <w:lang w:eastAsia="en-GB"/>
        </w:rPr>
        <w:t xml:space="preserve"> may find </w:t>
      </w:r>
      <w:r>
        <w:rPr>
          <w:rFonts w:ascii="Times New Roman" w:hAnsi="Times New Roman"/>
          <w:sz w:val="24"/>
          <w:szCs w:val="24"/>
          <w:lang w:eastAsia="en-GB"/>
        </w:rPr>
        <w:t xml:space="preserve">that they require a certain negotiation of belonging (Cram, 2016) which forces potential compromises around the nature of identity; </w:t>
      </w:r>
      <w:r w:rsidRPr="00F16FB6">
        <w:rPr>
          <w:rFonts w:ascii="Times New Roman" w:hAnsi="Times New Roman" w:cs="Times New Roman"/>
          <w:sz w:val="24"/>
          <w:szCs w:val="24"/>
        </w:rPr>
        <w:t>an accommodation to heterosexual standards</w:t>
      </w:r>
      <w:r>
        <w:rPr>
          <w:rFonts w:ascii="Times New Roman" w:hAnsi="Times New Roman" w:cs="Times New Roman"/>
          <w:sz w:val="24"/>
          <w:szCs w:val="24"/>
        </w:rPr>
        <w:t>;</w:t>
      </w:r>
      <w:r w:rsidRPr="00F16FB6">
        <w:rPr>
          <w:rFonts w:ascii="Times New Roman" w:hAnsi="Times New Roman" w:cs="Times New Roman"/>
          <w:sz w:val="24"/>
          <w:szCs w:val="24"/>
        </w:rPr>
        <w:t xml:space="preserve"> and the loss of distinctive ways of being</w:t>
      </w:r>
      <w:r>
        <w:rPr>
          <w:rFonts w:ascii="Times New Roman" w:hAnsi="Times New Roman" w:cs="Times New Roman"/>
          <w:sz w:val="24"/>
          <w:szCs w:val="24"/>
        </w:rPr>
        <w:t xml:space="preserve"> </w:t>
      </w:r>
      <w:r w:rsidRPr="00F16FB6">
        <w:rPr>
          <w:rFonts w:ascii="Times New Roman" w:hAnsi="Times New Roman" w:cs="Times New Roman"/>
          <w:sz w:val="24"/>
          <w:szCs w:val="24"/>
        </w:rPr>
        <w:t>(Taylor, 2011:583).</w:t>
      </w:r>
    </w:p>
    <w:p w:rsidR="009510CF" w:rsidRPr="00F16FB6" w:rsidRDefault="009510CF" w:rsidP="00CE1047">
      <w:pPr>
        <w:spacing w:line="480" w:lineRule="auto"/>
        <w:jc w:val="both"/>
        <w:rPr>
          <w:rFonts w:ascii="Times New Roman" w:hAnsi="Times New Roman" w:cs="Times New Roman"/>
          <w:sz w:val="24"/>
          <w:szCs w:val="24"/>
        </w:rPr>
      </w:pPr>
      <w:r w:rsidRPr="00F16FB6">
        <w:rPr>
          <w:rFonts w:ascii="Times New Roman" w:hAnsi="Times New Roman" w:cs="Times New Roman"/>
          <w:sz w:val="24"/>
          <w:szCs w:val="24"/>
        </w:rPr>
        <w:t>During th</w:t>
      </w:r>
      <w:r>
        <w:rPr>
          <w:rFonts w:ascii="Times New Roman" w:hAnsi="Times New Roman" w:cs="Times New Roman"/>
          <w:sz w:val="24"/>
          <w:szCs w:val="24"/>
        </w:rPr>
        <w:t xml:space="preserve">e fieldwork, </w:t>
      </w:r>
      <w:r w:rsidRPr="00F16FB6">
        <w:rPr>
          <w:rFonts w:ascii="Times New Roman" w:hAnsi="Times New Roman" w:cs="Times New Roman"/>
          <w:sz w:val="24"/>
          <w:szCs w:val="24"/>
        </w:rPr>
        <w:t xml:space="preserve">concerns </w:t>
      </w:r>
      <w:r>
        <w:rPr>
          <w:rFonts w:ascii="Times New Roman" w:hAnsi="Times New Roman" w:cs="Times New Roman"/>
          <w:sz w:val="24"/>
          <w:szCs w:val="24"/>
        </w:rPr>
        <w:t xml:space="preserve">were expressed </w:t>
      </w:r>
      <w:r w:rsidRPr="00F16FB6">
        <w:rPr>
          <w:rFonts w:ascii="Times New Roman" w:hAnsi="Times New Roman" w:cs="Times New Roman"/>
          <w:sz w:val="24"/>
          <w:szCs w:val="24"/>
        </w:rPr>
        <w:t>that gay</w:t>
      </w:r>
      <w:r w:rsidR="009E2527">
        <w:rPr>
          <w:rFonts w:ascii="Times New Roman" w:hAnsi="Times New Roman" w:cs="Times New Roman"/>
          <w:sz w:val="24"/>
          <w:szCs w:val="24"/>
        </w:rPr>
        <w:t xml:space="preserve"> people </w:t>
      </w:r>
      <w:r w:rsidRPr="00F16FB6">
        <w:rPr>
          <w:rFonts w:ascii="Times New Roman" w:hAnsi="Times New Roman" w:cs="Times New Roman"/>
          <w:sz w:val="24"/>
          <w:szCs w:val="24"/>
        </w:rPr>
        <w:t xml:space="preserve">were unwittingly colluding in the destruction of a distinctive identity, and by engaging a form of </w:t>
      </w:r>
      <w:r>
        <w:rPr>
          <w:rFonts w:ascii="Times New Roman" w:hAnsi="Times New Roman" w:cs="Times New Roman"/>
          <w:sz w:val="24"/>
          <w:szCs w:val="24"/>
        </w:rPr>
        <w:t>‘</w:t>
      </w:r>
      <w:r w:rsidRPr="00F16FB6">
        <w:rPr>
          <w:rFonts w:ascii="Times New Roman" w:hAnsi="Times New Roman" w:cs="Times New Roman"/>
          <w:sz w:val="24"/>
          <w:szCs w:val="24"/>
        </w:rPr>
        <w:t>identity abandonment</w:t>
      </w:r>
      <w:r>
        <w:rPr>
          <w:rFonts w:ascii="Times New Roman" w:hAnsi="Times New Roman" w:cs="Times New Roman"/>
          <w:sz w:val="24"/>
          <w:szCs w:val="24"/>
        </w:rPr>
        <w:t>’</w:t>
      </w:r>
      <w:r w:rsidRPr="00F16FB6">
        <w:rPr>
          <w:rFonts w:ascii="Times New Roman" w:hAnsi="Times New Roman" w:cs="Times New Roman"/>
          <w:sz w:val="24"/>
          <w:szCs w:val="24"/>
        </w:rPr>
        <w:t xml:space="preserve">, they were gifting the conservative, heterosexual lobby what they want, namely the increasing re-invisibility of queer, sexualised, collective and campaigning homosexuality. </w:t>
      </w:r>
      <w:r w:rsidR="009E2527">
        <w:rPr>
          <w:rFonts w:ascii="Times New Roman" w:hAnsi="Times New Roman" w:cs="Times New Roman"/>
          <w:sz w:val="24"/>
          <w:szCs w:val="24"/>
        </w:rPr>
        <w:t xml:space="preserve">One is minded here of </w:t>
      </w:r>
      <w:r>
        <w:rPr>
          <w:rFonts w:ascii="Times New Roman" w:hAnsi="Times New Roman" w:cs="Times New Roman"/>
          <w:sz w:val="24"/>
          <w:szCs w:val="24"/>
        </w:rPr>
        <w:t xml:space="preserve">the arguments of </w:t>
      </w:r>
      <w:proofErr w:type="spellStart"/>
      <w:r>
        <w:rPr>
          <w:rFonts w:ascii="Times New Roman" w:hAnsi="Times New Roman" w:cs="Times New Roman"/>
          <w:sz w:val="24"/>
          <w:szCs w:val="24"/>
        </w:rPr>
        <w:t>Edelberg</w:t>
      </w:r>
      <w:proofErr w:type="spellEnd"/>
      <w:r>
        <w:rPr>
          <w:rFonts w:ascii="Times New Roman" w:hAnsi="Times New Roman" w:cs="Times New Roman"/>
          <w:sz w:val="24"/>
          <w:szCs w:val="24"/>
        </w:rPr>
        <w:t xml:space="preserve"> (2014) that liberation and normalization have become “two sides of the same coin” (:71), and that with “equal rights and inclusion into mainstream society”, some parts of lesbian and gay culture have begun to disappear (ibid). </w:t>
      </w:r>
      <w:r w:rsidRPr="00F16FB6">
        <w:rPr>
          <w:rFonts w:ascii="Times New Roman" w:hAnsi="Times New Roman" w:cs="Times New Roman"/>
          <w:sz w:val="24"/>
          <w:szCs w:val="24"/>
        </w:rPr>
        <w:t>A number of the</w:t>
      </w:r>
      <w:r w:rsidR="009E2527">
        <w:rPr>
          <w:rFonts w:ascii="Times New Roman" w:hAnsi="Times New Roman" w:cs="Times New Roman"/>
          <w:sz w:val="24"/>
          <w:szCs w:val="24"/>
        </w:rPr>
        <w:t xml:space="preserve"> </w:t>
      </w:r>
      <w:r w:rsidRPr="00F16FB6">
        <w:rPr>
          <w:rFonts w:ascii="Times New Roman" w:hAnsi="Times New Roman" w:cs="Times New Roman"/>
          <w:sz w:val="24"/>
          <w:szCs w:val="24"/>
        </w:rPr>
        <w:t>m</w:t>
      </w:r>
      <w:r w:rsidR="009E2527">
        <w:rPr>
          <w:rFonts w:ascii="Times New Roman" w:hAnsi="Times New Roman" w:cs="Times New Roman"/>
          <w:sz w:val="24"/>
          <w:szCs w:val="24"/>
        </w:rPr>
        <w:t>en</w:t>
      </w:r>
      <w:r w:rsidRPr="00F16FB6">
        <w:rPr>
          <w:rFonts w:ascii="Times New Roman" w:hAnsi="Times New Roman" w:cs="Times New Roman"/>
          <w:sz w:val="24"/>
          <w:szCs w:val="24"/>
        </w:rPr>
        <w:t xml:space="preserve"> saw that increasing integration, and assimilation into heterosexual social spaces involves accepting a condition implicitly imposed upon homo-sexual citizens where “sexual subjects are privatized, de-eroticized and depoliticized” (</w:t>
      </w:r>
      <w:proofErr w:type="spellStart"/>
      <w:r w:rsidRPr="00F16FB6">
        <w:rPr>
          <w:rFonts w:ascii="Times New Roman" w:hAnsi="Times New Roman" w:cs="Times New Roman"/>
          <w:sz w:val="24"/>
          <w:szCs w:val="24"/>
        </w:rPr>
        <w:t>Cossman</w:t>
      </w:r>
      <w:proofErr w:type="spellEnd"/>
      <w:r w:rsidRPr="00F16FB6">
        <w:rPr>
          <w:rFonts w:ascii="Times New Roman" w:hAnsi="Times New Roman" w:cs="Times New Roman"/>
          <w:sz w:val="24"/>
          <w:szCs w:val="24"/>
        </w:rPr>
        <w:t xml:space="preserve">, 2002: 483). Despite this awareness </w:t>
      </w:r>
      <w:r>
        <w:rPr>
          <w:rFonts w:ascii="Times New Roman" w:hAnsi="Times New Roman" w:cs="Times New Roman"/>
          <w:sz w:val="24"/>
          <w:szCs w:val="24"/>
        </w:rPr>
        <w:t>of</w:t>
      </w:r>
      <w:r w:rsidRPr="00F16FB6">
        <w:rPr>
          <w:rFonts w:ascii="Times New Roman" w:hAnsi="Times New Roman" w:cs="Times New Roman"/>
          <w:sz w:val="24"/>
          <w:szCs w:val="24"/>
        </w:rPr>
        <w:t xml:space="preserve"> the dangers of normalisation, most felt that they were being swept along by a very powerful tide</w:t>
      </w:r>
      <w:r>
        <w:rPr>
          <w:rFonts w:ascii="Times New Roman" w:hAnsi="Times New Roman" w:cs="Times New Roman"/>
          <w:sz w:val="24"/>
          <w:szCs w:val="24"/>
        </w:rPr>
        <w:t>,</w:t>
      </w:r>
      <w:r w:rsidRPr="00F16FB6">
        <w:rPr>
          <w:rFonts w:ascii="Times New Roman" w:hAnsi="Times New Roman" w:cs="Times New Roman"/>
          <w:sz w:val="24"/>
          <w:szCs w:val="24"/>
        </w:rPr>
        <w:t xml:space="preserve"> an overpowering force. </w:t>
      </w:r>
    </w:p>
    <w:p w:rsidR="009510CF" w:rsidRDefault="009510CF" w:rsidP="00CE1047">
      <w:pPr>
        <w:spacing w:line="480" w:lineRule="auto"/>
        <w:jc w:val="both"/>
        <w:rPr>
          <w:rFonts w:ascii="Times New Roman" w:hAnsi="Times New Roman" w:cs="Times New Roman"/>
          <w:sz w:val="24"/>
          <w:szCs w:val="24"/>
        </w:rPr>
      </w:pPr>
      <w:r w:rsidRPr="00F16FB6">
        <w:rPr>
          <w:rFonts w:ascii="Times New Roman" w:hAnsi="Times New Roman" w:cs="Times New Roman"/>
          <w:sz w:val="24"/>
          <w:szCs w:val="24"/>
        </w:rPr>
        <w:t>Quite a number of men spoke ironically that, just when gay people are granted greater citizenship rights (emancipation), at the same time there seems to be a parallel pressure towards greater conformity to a heterosexual ideal of sexual citizenship. An element of this conformity involves a greater push for the privatization of sex and sexuality.</w:t>
      </w:r>
    </w:p>
    <w:p w:rsidR="00E243A5" w:rsidRDefault="00E243A5" w:rsidP="00CE1047">
      <w:pPr>
        <w:spacing w:line="480" w:lineRule="auto"/>
        <w:jc w:val="both"/>
        <w:rPr>
          <w:rFonts w:ascii="Times New Roman" w:hAnsi="Times New Roman" w:cs="Times New Roman"/>
          <w:sz w:val="24"/>
          <w:szCs w:val="24"/>
        </w:rPr>
      </w:pPr>
      <w:r w:rsidRPr="009C17AD">
        <w:rPr>
          <w:rFonts w:ascii="Times New Roman" w:hAnsi="Times New Roman" w:cs="Times New Roman"/>
          <w:sz w:val="24"/>
          <w:szCs w:val="24"/>
        </w:rPr>
        <w:lastRenderedPageBreak/>
        <w:t>While all the men recognise and celebrate the end of, the old tyranny of criminalization, some also recognise the emergence of a new tyranny</w:t>
      </w:r>
      <w:r>
        <w:rPr>
          <w:rFonts w:ascii="Times New Roman" w:hAnsi="Times New Roman" w:cs="Times New Roman"/>
          <w:sz w:val="24"/>
          <w:szCs w:val="24"/>
        </w:rPr>
        <w:t xml:space="preserve"> </w:t>
      </w:r>
      <w:r w:rsidRPr="009C17AD">
        <w:rPr>
          <w:rFonts w:ascii="Times New Roman" w:hAnsi="Times New Roman" w:cs="Times New Roman"/>
          <w:sz w:val="24"/>
          <w:szCs w:val="24"/>
        </w:rPr>
        <w:t>- of normalisation and assimilation where the requirement to supress the sexual self in the public space; to be circumspect and eschew non-masculinist, and non-traditional codes can be overpowering. A</w:t>
      </w:r>
      <w:r w:rsidR="0082047A">
        <w:rPr>
          <w:rFonts w:ascii="Times New Roman" w:hAnsi="Times New Roman" w:cs="Times New Roman"/>
          <w:sz w:val="24"/>
          <w:szCs w:val="24"/>
        </w:rPr>
        <w:t xml:space="preserve">nd so this paper </w:t>
      </w:r>
      <w:r w:rsidR="00566652">
        <w:rPr>
          <w:rFonts w:ascii="Times New Roman" w:hAnsi="Times New Roman" w:cs="Times New Roman"/>
          <w:sz w:val="24"/>
          <w:szCs w:val="24"/>
        </w:rPr>
        <w:t xml:space="preserve">will </w:t>
      </w:r>
      <w:r w:rsidR="0082047A">
        <w:rPr>
          <w:rFonts w:ascii="Times New Roman" w:hAnsi="Times New Roman" w:cs="Times New Roman"/>
          <w:sz w:val="24"/>
          <w:szCs w:val="24"/>
        </w:rPr>
        <w:t xml:space="preserve">reflect on </w:t>
      </w:r>
      <w:r w:rsidR="00C514F2">
        <w:rPr>
          <w:rFonts w:ascii="Times New Roman" w:hAnsi="Times New Roman" w:cs="Times New Roman"/>
          <w:sz w:val="24"/>
          <w:szCs w:val="24"/>
        </w:rPr>
        <w:t xml:space="preserve">issues and concerns around </w:t>
      </w:r>
      <w:r w:rsidR="00A054E4">
        <w:rPr>
          <w:rFonts w:ascii="Times New Roman" w:hAnsi="Times New Roman" w:cs="Times New Roman"/>
          <w:sz w:val="24"/>
          <w:szCs w:val="24"/>
        </w:rPr>
        <w:t xml:space="preserve">evolving </w:t>
      </w:r>
      <w:r w:rsidR="00C514F2">
        <w:rPr>
          <w:rFonts w:ascii="Times New Roman" w:hAnsi="Times New Roman" w:cs="Times New Roman"/>
          <w:sz w:val="24"/>
          <w:szCs w:val="24"/>
        </w:rPr>
        <w:t xml:space="preserve">gay identities </w:t>
      </w:r>
      <w:r w:rsidR="00A054E4">
        <w:rPr>
          <w:rFonts w:ascii="Times New Roman" w:hAnsi="Times New Roman" w:cs="Times New Roman"/>
          <w:sz w:val="24"/>
          <w:szCs w:val="24"/>
        </w:rPr>
        <w:t xml:space="preserve">in the nonmetropolitan space, </w:t>
      </w:r>
      <w:r w:rsidR="00C514F2">
        <w:rPr>
          <w:rFonts w:ascii="Times New Roman" w:hAnsi="Times New Roman" w:cs="Times New Roman"/>
          <w:sz w:val="24"/>
          <w:szCs w:val="24"/>
        </w:rPr>
        <w:t xml:space="preserve">forged within a context of normalisation and assimilation; and also seeks to address a </w:t>
      </w:r>
      <w:r w:rsidR="0082047A">
        <w:rPr>
          <w:rFonts w:ascii="Times New Roman" w:hAnsi="Times New Roman" w:cs="Times New Roman"/>
          <w:sz w:val="24"/>
          <w:szCs w:val="24"/>
        </w:rPr>
        <w:t xml:space="preserve">question posed by many </w:t>
      </w:r>
      <w:r w:rsidRPr="009C17AD">
        <w:rPr>
          <w:rFonts w:ascii="Times New Roman" w:hAnsi="Times New Roman" w:cs="Times New Roman"/>
          <w:sz w:val="24"/>
          <w:szCs w:val="24"/>
        </w:rPr>
        <w:t xml:space="preserve">men </w:t>
      </w:r>
      <w:r w:rsidR="0082047A">
        <w:rPr>
          <w:rFonts w:ascii="Times New Roman" w:hAnsi="Times New Roman" w:cs="Times New Roman"/>
          <w:sz w:val="24"/>
          <w:szCs w:val="24"/>
        </w:rPr>
        <w:t xml:space="preserve">during the fieldwork in </w:t>
      </w:r>
      <w:r>
        <w:rPr>
          <w:rFonts w:ascii="Times New Roman" w:hAnsi="Times New Roman" w:cs="Times New Roman"/>
          <w:sz w:val="24"/>
          <w:szCs w:val="24"/>
        </w:rPr>
        <w:t xml:space="preserve">both countries </w:t>
      </w:r>
      <w:r w:rsidR="0082047A">
        <w:rPr>
          <w:rFonts w:ascii="Times New Roman" w:hAnsi="Times New Roman" w:cs="Times New Roman"/>
          <w:sz w:val="24"/>
          <w:szCs w:val="24"/>
        </w:rPr>
        <w:t xml:space="preserve">when they </w:t>
      </w:r>
      <w:r w:rsidR="00962EC7">
        <w:rPr>
          <w:rFonts w:ascii="Times New Roman" w:hAnsi="Times New Roman" w:cs="Times New Roman"/>
          <w:sz w:val="24"/>
          <w:szCs w:val="24"/>
        </w:rPr>
        <w:t>consider what constitutes a</w:t>
      </w:r>
      <w:r>
        <w:rPr>
          <w:rFonts w:ascii="Times New Roman" w:hAnsi="Times New Roman" w:cs="Times New Roman"/>
          <w:sz w:val="24"/>
          <w:szCs w:val="24"/>
        </w:rPr>
        <w:t xml:space="preserve">uthentic </w:t>
      </w:r>
      <w:r w:rsidR="00313ED2">
        <w:rPr>
          <w:rFonts w:ascii="Times New Roman" w:hAnsi="Times New Roman" w:cs="Times New Roman"/>
          <w:sz w:val="24"/>
          <w:szCs w:val="24"/>
        </w:rPr>
        <w:t xml:space="preserve">and radical </w:t>
      </w:r>
      <w:r>
        <w:rPr>
          <w:rFonts w:ascii="Times New Roman" w:hAnsi="Times New Roman" w:cs="Times New Roman"/>
          <w:sz w:val="24"/>
          <w:szCs w:val="24"/>
        </w:rPr>
        <w:t>form</w:t>
      </w:r>
      <w:r w:rsidR="00962EC7">
        <w:rPr>
          <w:rFonts w:ascii="Times New Roman" w:hAnsi="Times New Roman" w:cs="Times New Roman"/>
          <w:sz w:val="24"/>
          <w:szCs w:val="24"/>
        </w:rPr>
        <w:t>s</w:t>
      </w:r>
      <w:r>
        <w:rPr>
          <w:rFonts w:ascii="Times New Roman" w:hAnsi="Times New Roman" w:cs="Times New Roman"/>
          <w:sz w:val="24"/>
          <w:szCs w:val="24"/>
        </w:rPr>
        <w:t xml:space="preserve"> of </w:t>
      </w:r>
      <w:r w:rsidRPr="009C17AD">
        <w:rPr>
          <w:rFonts w:ascii="Times New Roman" w:hAnsi="Times New Roman" w:cs="Times New Roman"/>
          <w:sz w:val="24"/>
          <w:szCs w:val="24"/>
        </w:rPr>
        <w:t>liberation</w:t>
      </w:r>
      <w:r w:rsidR="008102B7">
        <w:rPr>
          <w:rFonts w:ascii="Times New Roman" w:hAnsi="Times New Roman" w:cs="Times New Roman"/>
          <w:sz w:val="24"/>
          <w:szCs w:val="24"/>
        </w:rPr>
        <w:t xml:space="preserve"> and homo-emancipation</w:t>
      </w:r>
      <w:r w:rsidR="00C009A2">
        <w:rPr>
          <w:rFonts w:ascii="Times New Roman" w:hAnsi="Times New Roman" w:cs="Times New Roman"/>
          <w:sz w:val="24"/>
          <w:szCs w:val="24"/>
        </w:rPr>
        <w:t xml:space="preserve"> within heteronormative </w:t>
      </w:r>
      <w:r w:rsidR="002A769D">
        <w:rPr>
          <w:rFonts w:ascii="Times New Roman" w:hAnsi="Times New Roman" w:cs="Times New Roman"/>
          <w:sz w:val="24"/>
          <w:szCs w:val="24"/>
        </w:rPr>
        <w:t xml:space="preserve">rural </w:t>
      </w:r>
      <w:r w:rsidR="00C009A2">
        <w:rPr>
          <w:rFonts w:ascii="Times New Roman" w:hAnsi="Times New Roman" w:cs="Times New Roman"/>
          <w:sz w:val="24"/>
          <w:szCs w:val="24"/>
        </w:rPr>
        <w:t>cultures</w:t>
      </w:r>
      <w:r w:rsidRPr="009C17AD">
        <w:rPr>
          <w:rFonts w:ascii="Times New Roman" w:hAnsi="Times New Roman" w:cs="Times New Roman"/>
          <w:sz w:val="24"/>
          <w:szCs w:val="24"/>
        </w:rPr>
        <w:t xml:space="preserve">? </w:t>
      </w:r>
    </w:p>
    <w:p w:rsidR="005326D0" w:rsidRDefault="005326D0" w:rsidP="00CE1047">
      <w:pPr>
        <w:spacing w:line="480" w:lineRule="auto"/>
        <w:jc w:val="both"/>
        <w:rPr>
          <w:rFonts w:ascii="Times New Roman" w:hAnsi="Times New Roman" w:cs="Times New Roman"/>
          <w:sz w:val="24"/>
          <w:szCs w:val="24"/>
        </w:rPr>
      </w:pPr>
    </w:p>
    <w:p w:rsidR="005326D0" w:rsidRDefault="005326D0" w:rsidP="00E243A5">
      <w:pPr>
        <w:spacing w:line="360" w:lineRule="auto"/>
        <w:jc w:val="both"/>
        <w:rPr>
          <w:rFonts w:ascii="Times New Roman" w:hAnsi="Times New Roman" w:cs="Times New Roman"/>
          <w:b/>
          <w:sz w:val="24"/>
          <w:szCs w:val="24"/>
        </w:rPr>
      </w:pPr>
      <w:r w:rsidRPr="005326D0">
        <w:rPr>
          <w:rFonts w:ascii="Times New Roman" w:hAnsi="Times New Roman" w:cs="Times New Roman"/>
          <w:b/>
          <w:sz w:val="24"/>
          <w:szCs w:val="24"/>
        </w:rPr>
        <w:t>References</w:t>
      </w:r>
    </w:p>
    <w:p w:rsidR="005326D0" w:rsidRPr="00503CB0" w:rsidRDefault="005326D0" w:rsidP="005326D0">
      <w:pPr>
        <w:spacing w:line="276" w:lineRule="auto"/>
        <w:jc w:val="both"/>
        <w:rPr>
          <w:rFonts w:ascii="Times New Roman" w:hAnsi="Times New Roman" w:cs="Times New Roman"/>
          <w:sz w:val="24"/>
          <w:szCs w:val="24"/>
        </w:rPr>
      </w:pPr>
      <w:r w:rsidRPr="00503CB0">
        <w:rPr>
          <w:rFonts w:ascii="Times New Roman" w:hAnsi="Times New Roman" w:cs="Times New Roman"/>
          <w:sz w:val="24"/>
          <w:szCs w:val="24"/>
        </w:rPr>
        <w:t xml:space="preserve">Bell, D. and Binnie, J. (2000) </w:t>
      </w:r>
      <w:r w:rsidRPr="00503CB0">
        <w:rPr>
          <w:rFonts w:ascii="Times New Roman" w:hAnsi="Times New Roman" w:cs="Times New Roman"/>
          <w:i/>
          <w:sz w:val="24"/>
          <w:szCs w:val="24"/>
        </w:rPr>
        <w:t>The Sexual Citizen: Queer politics and Beyond</w:t>
      </w:r>
      <w:r w:rsidRPr="00503CB0">
        <w:rPr>
          <w:rFonts w:ascii="Times New Roman" w:hAnsi="Times New Roman" w:cs="Times New Roman"/>
          <w:sz w:val="24"/>
          <w:szCs w:val="24"/>
        </w:rPr>
        <w:t>. Cambridge: Polity Press.</w:t>
      </w:r>
    </w:p>
    <w:p w:rsidR="005326D0" w:rsidRPr="00503CB0" w:rsidRDefault="005326D0" w:rsidP="005326D0">
      <w:pPr>
        <w:spacing w:line="276" w:lineRule="auto"/>
        <w:jc w:val="both"/>
        <w:rPr>
          <w:rFonts w:ascii="Times New Roman" w:hAnsi="Times New Roman" w:cs="Times New Roman"/>
          <w:sz w:val="24"/>
          <w:szCs w:val="24"/>
        </w:rPr>
      </w:pPr>
      <w:proofErr w:type="spellStart"/>
      <w:r w:rsidRPr="00503CB0">
        <w:rPr>
          <w:rFonts w:ascii="Times New Roman" w:hAnsi="Times New Roman" w:cs="Times New Roman"/>
          <w:sz w:val="24"/>
          <w:szCs w:val="24"/>
        </w:rPr>
        <w:t>Cossman</w:t>
      </w:r>
      <w:proofErr w:type="spellEnd"/>
      <w:r w:rsidRPr="00503CB0">
        <w:rPr>
          <w:rFonts w:ascii="Times New Roman" w:hAnsi="Times New Roman" w:cs="Times New Roman"/>
          <w:sz w:val="24"/>
          <w:szCs w:val="24"/>
        </w:rPr>
        <w:t xml:space="preserve">, B. (2002) Sexing Citizenship, Privatizing Sex, </w:t>
      </w:r>
      <w:r w:rsidRPr="00503CB0">
        <w:rPr>
          <w:rFonts w:ascii="Times New Roman" w:hAnsi="Times New Roman" w:cs="Times New Roman"/>
          <w:i/>
          <w:sz w:val="24"/>
          <w:szCs w:val="24"/>
        </w:rPr>
        <w:t>Citizenship Studies</w:t>
      </w:r>
      <w:r w:rsidRPr="00503CB0">
        <w:rPr>
          <w:rFonts w:ascii="Times New Roman" w:hAnsi="Times New Roman" w:cs="Times New Roman"/>
          <w:sz w:val="24"/>
          <w:szCs w:val="24"/>
        </w:rPr>
        <w:t>, 6 (4), pp. 483-506.</w:t>
      </w:r>
    </w:p>
    <w:p w:rsidR="005326D0" w:rsidRPr="00503CB0" w:rsidRDefault="005326D0" w:rsidP="005326D0">
      <w:pPr>
        <w:spacing w:line="276" w:lineRule="auto"/>
        <w:jc w:val="both"/>
        <w:rPr>
          <w:rFonts w:ascii="Times New Roman" w:hAnsi="Times New Roman" w:cs="Times New Roman"/>
          <w:sz w:val="24"/>
          <w:szCs w:val="24"/>
        </w:rPr>
      </w:pPr>
      <w:proofErr w:type="spellStart"/>
      <w:r w:rsidRPr="00503CB0">
        <w:rPr>
          <w:rFonts w:ascii="Times New Roman" w:hAnsi="Times New Roman" w:cs="Times New Roman"/>
          <w:sz w:val="24"/>
          <w:szCs w:val="24"/>
        </w:rPr>
        <w:t>Cossman</w:t>
      </w:r>
      <w:proofErr w:type="spellEnd"/>
      <w:r w:rsidRPr="00503CB0">
        <w:rPr>
          <w:rFonts w:ascii="Times New Roman" w:hAnsi="Times New Roman" w:cs="Times New Roman"/>
          <w:sz w:val="24"/>
          <w:szCs w:val="24"/>
        </w:rPr>
        <w:t xml:space="preserve">, B. (2007) </w:t>
      </w:r>
      <w:r w:rsidRPr="00503CB0">
        <w:rPr>
          <w:rFonts w:ascii="Times New Roman" w:hAnsi="Times New Roman" w:cs="Times New Roman"/>
          <w:i/>
          <w:sz w:val="24"/>
          <w:szCs w:val="24"/>
        </w:rPr>
        <w:t>Sexual citizens: the legal and cultural regulation of sex and belonging</w:t>
      </w:r>
      <w:r w:rsidRPr="00503CB0">
        <w:rPr>
          <w:rFonts w:ascii="Times New Roman" w:hAnsi="Times New Roman" w:cs="Times New Roman"/>
          <w:sz w:val="24"/>
          <w:szCs w:val="24"/>
        </w:rPr>
        <w:t xml:space="preserve">, Stanford, Calif.: Stanford University Press.  </w:t>
      </w:r>
    </w:p>
    <w:p w:rsidR="005326D0" w:rsidRDefault="005326D0" w:rsidP="005326D0">
      <w:pPr>
        <w:spacing w:line="276" w:lineRule="auto"/>
        <w:jc w:val="both"/>
        <w:rPr>
          <w:rFonts w:ascii="Times New Roman" w:hAnsi="Times New Roman" w:cs="Times New Roman"/>
          <w:sz w:val="24"/>
          <w:szCs w:val="24"/>
        </w:rPr>
      </w:pPr>
      <w:r w:rsidRPr="00503CB0">
        <w:rPr>
          <w:rFonts w:ascii="Times New Roman" w:hAnsi="Times New Roman" w:cs="Times New Roman"/>
          <w:sz w:val="24"/>
          <w:szCs w:val="24"/>
        </w:rPr>
        <w:t xml:space="preserve">Cram, E. (2016) (Dis) locating queer citizenship, in </w:t>
      </w:r>
      <w:proofErr w:type="spellStart"/>
      <w:r w:rsidRPr="00503CB0">
        <w:rPr>
          <w:rFonts w:ascii="Times New Roman" w:hAnsi="Times New Roman" w:cs="Times New Roman"/>
          <w:sz w:val="24"/>
          <w:szCs w:val="24"/>
        </w:rPr>
        <w:t>Gray</w:t>
      </w:r>
      <w:proofErr w:type="spellEnd"/>
      <w:r w:rsidRPr="00503CB0">
        <w:rPr>
          <w:rFonts w:ascii="Times New Roman" w:hAnsi="Times New Roman" w:cs="Times New Roman"/>
          <w:sz w:val="24"/>
          <w:szCs w:val="24"/>
        </w:rPr>
        <w:t>, M., Johnson, C., and Gilley, B. (eds</w:t>
      </w:r>
      <w:r>
        <w:rPr>
          <w:rFonts w:ascii="Times New Roman" w:hAnsi="Times New Roman" w:cs="Times New Roman"/>
          <w:sz w:val="24"/>
          <w:szCs w:val="24"/>
        </w:rPr>
        <w:t>.</w:t>
      </w:r>
      <w:r w:rsidRPr="00503CB0">
        <w:rPr>
          <w:rFonts w:ascii="Times New Roman" w:hAnsi="Times New Roman" w:cs="Times New Roman"/>
          <w:sz w:val="24"/>
          <w:szCs w:val="24"/>
        </w:rPr>
        <w:t xml:space="preserve">) </w:t>
      </w:r>
      <w:r w:rsidRPr="00503CB0">
        <w:rPr>
          <w:rFonts w:ascii="Times New Roman" w:hAnsi="Times New Roman" w:cs="Times New Roman"/>
          <w:i/>
          <w:sz w:val="24"/>
          <w:szCs w:val="24"/>
        </w:rPr>
        <w:t>Queering the Countryside: New Frontiers in Rural Queer Studies</w:t>
      </w:r>
      <w:r w:rsidRPr="00503CB0">
        <w:rPr>
          <w:rFonts w:ascii="Times New Roman" w:hAnsi="Times New Roman" w:cs="Times New Roman"/>
          <w:sz w:val="24"/>
          <w:szCs w:val="24"/>
        </w:rPr>
        <w:t>, New York: New York University Press.</w:t>
      </w:r>
    </w:p>
    <w:p w:rsidR="005326D0" w:rsidRPr="00503CB0" w:rsidRDefault="005326D0" w:rsidP="005326D0">
      <w:pPr>
        <w:spacing w:line="276" w:lineRule="auto"/>
        <w:rPr>
          <w:rFonts w:ascii="Times New Roman" w:hAnsi="Times New Roman" w:cs="Times New Roman"/>
          <w:sz w:val="24"/>
          <w:szCs w:val="24"/>
        </w:rPr>
      </w:pPr>
      <w:proofErr w:type="spellStart"/>
      <w:r w:rsidRPr="00503CB0">
        <w:rPr>
          <w:rFonts w:ascii="Times New Roman" w:hAnsi="Times New Roman" w:cs="Times New Roman"/>
          <w:sz w:val="24"/>
          <w:szCs w:val="24"/>
        </w:rPr>
        <w:t>Edelberg</w:t>
      </w:r>
      <w:proofErr w:type="spellEnd"/>
      <w:r w:rsidRPr="00503CB0">
        <w:rPr>
          <w:rFonts w:ascii="Times New Roman" w:hAnsi="Times New Roman" w:cs="Times New Roman"/>
          <w:sz w:val="24"/>
          <w:szCs w:val="24"/>
        </w:rPr>
        <w:t xml:space="preserve">, P. (2014) </w:t>
      </w:r>
      <w:proofErr w:type="gramStart"/>
      <w:r w:rsidRPr="00503CB0">
        <w:rPr>
          <w:rFonts w:ascii="Times New Roman" w:hAnsi="Times New Roman" w:cs="Times New Roman"/>
          <w:sz w:val="24"/>
          <w:szCs w:val="24"/>
        </w:rPr>
        <w:t>The</w:t>
      </w:r>
      <w:proofErr w:type="gramEnd"/>
      <w:r w:rsidRPr="00503CB0">
        <w:rPr>
          <w:rFonts w:ascii="Times New Roman" w:hAnsi="Times New Roman" w:cs="Times New Roman"/>
          <w:sz w:val="24"/>
          <w:szCs w:val="24"/>
        </w:rPr>
        <w:t xml:space="preserve"> queer road to </w:t>
      </w:r>
      <w:proofErr w:type="spellStart"/>
      <w:r w:rsidRPr="00503CB0">
        <w:rPr>
          <w:rFonts w:ascii="Times New Roman" w:hAnsi="Times New Roman" w:cs="Times New Roman"/>
          <w:sz w:val="24"/>
          <w:szCs w:val="24"/>
        </w:rPr>
        <w:t>Frisind</w:t>
      </w:r>
      <w:proofErr w:type="spellEnd"/>
      <w:r w:rsidRPr="00503CB0">
        <w:rPr>
          <w:rFonts w:ascii="Times New Roman" w:hAnsi="Times New Roman" w:cs="Times New Roman"/>
          <w:sz w:val="24"/>
          <w:szCs w:val="24"/>
        </w:rPr>
        <w:t>: Copenhagen 1945-2012, in</w:t>
      </w:r>
      <w:r w:rsidRPr="00503CB0">
        <w:rPr>
          <w:rFonts w:ascii="Times New Roman" w:hAnsi="Times New Roman" w:cs="Times New Roman"/>
          <w:i/>
          <w:sz w:val="24"/>
          <w:szCs w:val="24"/>
        </w:rPr>
        <w:t xml:space="preserve"> </w:t>
      </w:r>
      <w:r w:rsidRPr="00503CB0">
        <w:rPr>
          <w:rFonts w:ascii="Times New Roman" w:hAnsi="Times New Roman" w:cs="Times New Roman"/>
          <w:sz w:val="24"/>
          <w:szCs w:val="24"/>
        </w:rPr>
        <w:t>Cook, M. and Evans, J.V</w:t>
      </w:r>
      <w:r w:rsidRPr="00503CB0">
        <w:rPr>
          <w:rFonts w:ascii="Times New Roman" w:hAnsi="Times New Roman" w:cs="Times New Roman"/>
          <w:i/>
          <w:sz w:val="24"/>
          <w:szCs w:val="24"/>
        </w:rPr>
        <w:t xml:space="preserve"> </w:t>
      </w:r>
      <w:r w:rsidRPr="00503CB0">
        <w:rPr>
          <w:rFonts w:ascii="Times New Roman" w:hAnsi="Times New Roman" w:cs="Times New Roman"/>
          <w:sz w:val="24"/>
          <w:szCs w:val="24"/>
        </w:rPr>
        <w:t xml:space="preserve">(eds.) </w:t>
      </w:r>
      <w:r w:rsidRPr="00503CB0">
        <w:rPr>
          <w:rFonts w:ascii="Times New Roman" w:hAnsi="Times New Roman" w:cs="Times New Roman"/>
          <w:i/>
          <w:sz w:val="24"/>
          <w:szCs w:val="24"/>
        </w:rPr>
        <w:t>Queer Cities, Queer Cultures: Europe since 1945</w:t>
      </w:r>
      <w:r w:rsidRPr="00503CB0">
        <w:rPr>
          <w:rFonts w:ascii="Times New Roman" w:hAnsi="Times New Roman" w:cs="Times New Roman"/>
          <w:sz w:val="24"/>
          <w:szCs w:val="24"/>
        </w:rPr>
        <w:t xml:space="preserve">, London: Bloomsbury. </w:t>
      </w:r>
    </w:p>
    <w:p w:rsidR="005326D0" w:rsidRPr="00503CB0" w:rsidRDefault="005326D0" w:rsidP="005326D0">
      <w:pPr>
        <w:autoSpaceDE w:val="0"/>
        <w:autoSpaceDN w:val="0"/>
        <w:adjustRightInd w:val="0"/>
        <w:spacing w:line="360" w:lineRule="auto"/>
        <w:jc w:val="both"/>
        <w:rPr>
          <w:rFonts w:ascii="Times New Roman" w:hAnsi="Times New Roman" w:cs="Times New Roman"/>
          <w:sz w:val="24"/>
          <w:szCs w:val="24"/>
        </w:rPr>
      </w:pPr>
      <w:proofErr w:type="spellStart"/>
      <w:r w:rsidRPr="00503CB0">
        <w:rPr>
          <w:rFonts w:ascii="Times New Roman" w:hAnsi="Times New Roman" w:cs="Times New Roman"/>
          <w:sz w:val="24"/>
          <w:szCs w:val="24"/>
        </w:rPr>
        <w:t>Giametta</w:t>
      </w:r>
      <w:proofErr w:type="spellEnd"/>
      <w:r w:rsidRPr="00503CB0">
        <w:rPr>
          <w:rFonts w:ascii="Times New Roman" w:hAnsi="Times New Roman" w:cs="Times New Roman"/>
          <w:sz w:val="24"/>
          <w:szCs w:val="24"/>
        </w:rPr>
        <w:t xml:space="preserve">, C. (2017) </w:t>
      </w:r>
      <w:proofErr w:type="gramStart"/>
      <w:r w:rsidRPr="00503CB0">
        <w:rPr>
          <w:rFonts w:ascii="Times New Roman" w:hAnsi="Times New Roman" w:cs="Times New Roman"/>
          <w:i/>
          <w:sz w:val="24"/>
          <w:szCs w:val="24"/>
        </w:rPr>
        <w:t>The</w:t>
      </w:r>
      <w:proofErr w:type="gramEnd"/>
      <w:r w:rsidRPr="00503CB0">
        <w:rPr>
          <w:rFonts w:ascii="Times New Roman" w:hAnsi="Times New Roman" w:cs="Times New Roman"/>
          <w:i/>
          <w:sz w:val="24"/>
          <w:szCs w:val="24"/>
        </w:rPr>
        <w:t xml:space="preserve"> Sexual Politics of Asylum</w:t>
      </w:r>
      <w:r w:rsidRPr="00503CB0">
        <w:rPr>
          <w:rFonts w:ascii="Times New Roman" w:hAnsi="Times New Roman" w:cs="Times New Roman"/>
          <w:sz w:val="24"/>
          <w:szCs w:val="24"/>
        </w:rPr>
        <w:t xml:space="preserve">, London: Routledge. </w:t>
      </w:r>
    </w:p>
    <w:p w:rsidR="005326D0" w:rsidRPr="00503CB0" w:rsidRDefault="005326D0" w:rsidP="005326D0">
      <w:pPr>
        <w:spacing w:line="276" w:lineRule="auto"/>
        <w:jc w:val="both"/>
        <w:rPr>
          <w:rFonts w:ascii="Times New Roman" w:hAnsi="Times New Roman" w:cs="Times New Roman"/>
          <w:sz w:val="24"/>
          <w:szCs w:val="24"/>
        </w:rPr>
      </w:pPr>
      <w:proofErr w:type="spellStart"/>
      <w:r w:rsidRPr="00503CB0">
        <w:rPr>
          <w:rFonts w:ascii="Times New Roman" w:hAnsi="Times New Roman" w:cs="Times New Roman"/>
          <w:sz w:val="24"/>
          <w:szCs w:val="24"/>
        </w:rPr>
        <w:t>Monro</w:t>
      </w:r>
      <w:proofErr w:type="spellEnd"/>
      <w:r w:rsidRPr="00503CB0">
        <w:rPr>
          <w:rFonts w:ascii="Times New Roman" w:hAnsi="Times New Roman" w:cs="Times New Roman"/>
          <w:sz w:val="24"/>
          <w:szCs w:val="24"/>
        </w:rPr>
        <w:t xml:space="preserve">, S., (2006) Sexualities Initiatives in Local Government: Measuring Success, </w:t>
      </w:r>
      <w:r w:rsidRPr="00503CB0">
        <w:rPr>
          <w:rFonts w:ascii="Times New Roman" w:hAnsi="Times New Roman" w:cs="Times New Roman"/>
          <w:i/>
          <w:sz w:val="24"/>
          <w:szCs w:val="24"/>
        </w:rPr>
        <w:t>Local Government Studies</w:t>
      </w:r>
      <w:r w:rsidRPr="00503CB0">
        <w:rPr>
          <w:rFonts w:ascii="Times New Roman" w:hAnsi="Times New Roman" w:cs="Times New Roman"/>
          <w:sz w:val="24"/>
          <w:szCs w:val="24"/>
        </w:rPr>
        <w:t>, 32 (1) 19-39.</w:t>
      </w:r>
    </w:p>
    <w:p w:rsidR="001B0FEC" w:rsidRPr="00503CB0" w:rsidRDefault="001B0FEC" w:rsidP="001B0FEC">
      <w:pPr>
        <w:spacing w:line="276" w:lineRule="auto"/>
        <w:jc w:val="both"/>
        <w:rPr>
          <w:rFonts w:ascii="Times New Roman" w:hAnsi="Times New Roman" w:cs="Times New Roman"/>
          <w:sz w:val="24"/>
          <w:szCs w:val="24"/>
        </w:rPr>
      </w:pPr>
      <w:proofErr w:type="spellStart"/>
      <w:r w:rsidRPr="00503CB0">
        <w:rPr>
          <w:rFonts w:ascii="Times New Roman" w:hAnsi="Times New Roman" w:cs="Times New Roman"/>
          <w:sz w:val="24"/>
          <w:szCs w:val="24"/>
        </w:rPr>
        <w:t>Monro</w:t>
      </w:r>
      <w:proofErr w:type="spellEnd"/>
      <w:r w:rsidRPr="00503CB0">
        <w:rPr>
          <w:rFonts w:ascii="Times New Roman" w:hAnsi="Times New Roman" w:cs="Times New Roman"/>
          <w:sz w:val="24"/>
          <w:szCs w:val="24"/>
        </w:rPr>
        <w:t xml:space="preserve">, S., and Richardson, D. (2010) Intersectionality and Sexuality: The case of sexuality and transgender equalities work in UK local government, in Taylor, Y., Hines, S. and Casey, M. (eds.) </w:t>
      </w:r>
      <w:r w:rsidRPr="00503CB0">
        <w:rPr>
          <w:rFonts w:ascii="Times New Roman" w:hAnsi="Times New Roman" w:cs="Times New Roman"/>
          <w:i/>
          <w:sz w:val="24"/>
          <w:szCs w:val="24"/>
        </w:rPr>
        <w:t>Theorizing Intersectionality and Sexuality</w:t>
      </w:r>
      <w:r w:rsidRPr="00503CB0">
        <w:rPr>
          <w:rFonts w:ascii="Times New Roman" w:hAnsi="Times New Roman" w:cs="Times New Roman"/>
          <w:sz w:val="24"/>
          <w:szCs w:val="24"/>
        </w:rPr>
        <w:t xml:space="preserve">, Basingstoke: Palgrave Macmillan.  </w:t>
      </w:r>
    </w:p>
    <w:p w:rsidR="001B0FEC" w:rsidRDefault="001B0FEC" w:rsidP="001B0FEC">
      <w:pPr>
        <w:spacing w:line="276" w:lineRule="auto"/>
        <w:jc w:val="both"/>
        <w:rPr>
          <w:rFonts w:ascii="Times New Roman" w:hAnsi="Times New Roman" w:cs="Times New Roman"/>
          <w:sz w:val="24"/>
          <w:szCs w:val="24"/>
        </w:rPr>
      </w:pPr>
      <w:r w:rsidRPr="00503CB0">
        <w:rPr>
          <w:rFonts w:ascii="Times New Roman" w:hAnsi="Times New Roman" w:cs="Times New Roman"/>
          <w:sz w:val="24"/>
          <w:szCs w:val="24"/>
        </w:rPr>
        <w:t xml:space="preserve">Plummer, K. (2003) </w:t>
      </w:r>
      <w:r w:rsidRPr="00503CB0">
        <w:rPr>
          <w:rFonts w:ascii="Times New Roman" w:hAnsi="Times New Roman" w:cs="Times New Roman"/>
          <w:i/>
          <w:sz w:val="24"/>
          <w:szCs w:val="24"/>
        </w:rPr>
        <w:t>Intimate citizenship: Private Decisions and Public Dialogues</w:t>
      </w:r>
      <w:r w:rsidRPr="00503CB0">
        <w:rPr>
          <w:rFonts w:ascii="Times New Roman" w:hAnsi="Times New Roman" w:cs="Times New Roman"/>
          <w:sz w:val="24"/>
          <w:szCs w:val="24"/>
        </w:rPr>
        <w:t xml:space="preserve">, Seattle: University of Washington Press. </w:t>
      </w:r>
    </w:p>
    <w:p w:rsidR="009C247F" w:rsidRDefault="009C247F" w:rsidP="001B0FEC">
      <w:pPr>
        <w:spacing w:line="276" w:lineRule="auto"/>
        <w:jc w:val="both"/>
        <w:rPr>
          <w:rFonts w:ascii="Times New Roman" w:hAnsi="Times New Roman" w:cs="Times New Roman"/>
          <w:sz w:val="24"/>
          <w:szCs w:val="24"/>
        </w:rPr>
      </w:pPr>
      <w:r w:rsidRPr="00503CB0">
        <w:rPr>
          <w:rFonts w:ascii="Times New Roman" w:hAnsi="Times New Roman" w:cs="Times New Roman"/>
          <w:sz w:val="24"/>
          <w:szCs w:val="24"/>
        </w:rPr>
        <w:lastRenderedPageBreak/>
        <w:t xml:space="preserve">Rose, K. (1994) </w:t>
      </w:r>
      <w:r w:rsidRPr="00503CB0">
        <w:rPr>
          <w:rFonts w:ascii="Times New Roman" w:hAnsi="Times New Roman" w:cs="Times New Roman"/>
          <w:i/>
          <w:sz w:val="24"/>
          <w:szCs w:val="24"/>
        </w:rPr>
        <w:t>Diverse Communities: The Evolution of Lesbian and Gay Politics in Ireland</w:t>
      </w:r>
      <w:r w:rsidRPr="00503CB0">
        <w:rPr>
          <w:rFonts w:ascii="Times New Roman" w:hAnsi="Times New Roman" w:cs="Times New Roman"/>
          <w:sz w:val="24"/>
          <w:szCs w:val="24"/>
        </w:rPr>
        <w:t>, Cork: Cork University Press.</w:t>
      </w:r>
    </w:p>
    <w:p w:rsidR="001B0FEC" w:rsidRDefault="001B0FEC" w:rsidP="001B0FEC">
      <w:pPr>
        <w:rPr>
          <w:rFonts w:ascii="Times New Roman" w:hAnsi="Times New Roman" w:cs="Times New Roman"/>
          <w:sz w:val="24"/>
          <w:szCs w:val="24"/>
        </w:rPr>
      </w:pPr>
      <w:r w:rsidRPr="00503CB0">
        <w:rPr>
          <w:rFonts w:ascii="Times New Roman" w:hAnsi="Times New Roman" w:cs="Times New Roman"/>
          <w:sz w:val="24"/>
          <w:szCs w:val="24"/>
        </w:rPr>
        <w:t xml:space="preserve">Richardson, D. (2000) Constructing sexual citizenship: theorizing sexual rights, </w:t>
      </w:r>
      <w:r w:rsidRPr="00503CB0">
        <w:rPr>
          <w:rFonts w:ascii="Times New Roman" w:hAnsi="Times New Roman" w:cs="Times New Roman"/>
          <w:i/>
          <w:sz w:val="24"/>
          <w:szCs w:val="24"/>
        </w:rPr>
        <w:t>Critical Social Policy</w:t>
      </w:r>
      <w:r w:rsidRPr="00503CB0">
        <w:rPr>
          <w:rFonts w:ascii="Times New Roman" w:hAnsi="Times New Roman" w:cs="Times New Roman"/>
          <w:sz w:val="24"/>
          <w:szCs w:val="24"/>
        </w:rPr>
        <w:t>, Vol. 20, Part 1, Issue 62, pp. 105-135.</w:t>
      </w:r>
    </w:p>
    <w:p w:rsidR="001B0FEC" w:rsidRDefault="001B0FEC" w:rsidP="001B0FEC">
      <w:pPr>
        <w:rPr>
          <w:rFonts w:ascii="Times New Roman" w:hAnsi="Times New Roman"/>
          <w:sz w:val="24"/>
          <w:szCs w:val="24"/>
        </w:rPr>
      </w:pPr>
      <w:r w:rsidRPr="00503CB0">
        <w:rPr>
          <w:rFonts w:ascii="Times New Roman" w:hAnsi="Times New Roman"/>
          <w:sz w:val="24"/>
          <w:szCs w:val="24"/>
        </w:rPr>
        <w:t xml:space="preserve">Richardson, D. (2004) Locating Sexualities: From Here to Normality, </w:t>
      </w:r>
      <w:r w:rsidRPr="00503CB0">
        <w:rPr>
          <w:rFonts w:ascii="Times New Roman" w:hAnsi="Times New Roman"/>
          <w:i/>
          <w:sz w:val="24"/>
          <w:szCs w:val="24"/>
        </w:rPr>
        <w:t xml:space="preserve">Sexualities, </w:t>
      </w:r>
      <w:r w:rsidRPr="00503CB0">
        <w:rPr>
          <w:rFonts w:ascii="Times New Roman" w:hAnsi="Times New Roman"/>
          <w:sz w:val="24"/>
          <w:szCs w:val="24"/>
        </w:rPr>
        <w:t>7: 391.</w:t>
      </w:r>
    </w:p>
    <w:p w:rsidR="001B0FEC" w:rsidRPr="00503CB0" w:rsidRDefault="001B0FEC" w:rsidP="001B0FEC">
      <w:pPr>
        <w:rPr>
          <w:rFonts w:ascii="Times New Roman" w:hAnsi="Times New Roman"/>
          <w:sz w:val="24"/>
          <w:szCs w:val="24"/>
        </w:rPr>
      </w:pPr>
      <w:r>
        <w:rPr>
          <w:rFonts w:ascii="Times New Roman" w:hAnsi="Times New Roman"/>
          <w:sz w:val="24"/>
          <w:szCs w:val="24"/>
        </w:rPr>
        <w:t xml:space="preserve">Richardson, D. (2017) </w:t>
      </w:r>
      <w:r w:rsidRPr="005A65F4">
        <w:rPr>
          <w:rFonts w:ascii="Times New Roman" w:hAnsi="Times New Roman"/>
          <w:i/>
          <w:sz w:val="24"/>
          <w:szCs w:val="24"/>
        </w:rPr>
        <w:t>Sexuality and Citizenship</w:t>
      </w:r>
      <w:r>
        <w:rPr>
          <w:rFonts w:ascii="Times New Roman" w:hAnsi="Times New Roman"/>
          <w:sz w:val="24"/>
          <w:szCs w:val="24"/>
        </w:rPr>
        <w:t>, Cambridge: Polity Press.</w:t>
      </w:r>
    </w:p>
    <w:p w:rsidR="001B0FEC" w:rsidRPr="00503CB0" w:rsidRDefault="001B0FEC" w:rsidP="001B0FEC">
      <w:pPr>
        <w:spacing w:line="276" w:lineRule="auto"/>
        <w:jc w:val="both"/>
        <w:rPr>
          <w:rFonts w:ascii="Times New Roman" w:hAnsi="Times New Roman" w:cs="Times New Roman"/>
          <w:sz w:val="24"/>
          <w:szCs w:val="24"/>
        </w:rPr>
      </w:pPr>
      <w:r w:rsidRPr="00503CB0">
        <w:rPr>
          <w:rFonts w:ascii="Times New Roman" w:hAnsi="Times New Roman" w:cs="Times New Roman"/>
          <w:sz w:val="24"/>
          <w:szCs w:val="24"/>
        </w:rPr>
        <w:t xml:space="preserve">Richardson, D. and </w:t>
      </w:r>
      <w:proofErr w:type="spellStart"/>
      <w:r w:rsidRPr="00503CB0">
        <w:rPr>
          <w:rFonts w:ascii="Times New Roman" w:hAnsi="Times New Roman" w:cs="Times New Roman"/>
          <w:sz w:val="24"/>
          <w:szCs w:val="24"/>
        </w:rPr>
        <w:t>Monro</w:t>
      </w:r>
      <w:proofErr w:type="spellEnd"/>
      <w:r w:rsidRPr="00503CB0">
        <w:rPr>
          <w:rFonts w:ascii="Times New Roman" w:hAnsi="Times New Roman" w:cs="Times New Roman"/>
          <w:sz w:val="24"/>
          <w:szCs w:val="24"/>
        </w:rPr>
        <w:t xml:space="preserve">, S. (2012) </w:t>
      </w:r>
      <w:r w:rsidRPr="00503CB0">
        <w:rPr>
          <w:rFonts w:ascii="Times New Roman" w:hAnsi="Times New Roman" w:cs="Times New Roman"/>
          <w:i/>
          <w:sz w:val="24"/>
          <w:szCs w:val="24"/>
        </w:rPr>
        <w:t>Sexuality, Equality &amp; Diversity</w:t>
      </w:r>
      <w:r w:rsidRPr="00503CB0">
        <w:rPr>
          <w:rFonts w:ascii="Times New Roman" w:hAnsi="Times New Roman" w:cs="Times New Roman"/>
          <w:sz w:val="24"/>
          <w:szCs w:val="24"/>
        </w:rPr>
        <w:t>, Basingstoke: Palgrave Macmillan.</w:t>
      </w:r>
    </w:p>
    <w:p w:rsidR="001B0FEC" w:rsidRPr="00503CB0" w:rsidRDefault="001B0FEC" w:rsidP="001B0FEC">
      <w:pPr>
        <w:autoSpaceDE w:val="0"/>
        <w:autoSpaceDN w:val="0"/>
        <w:adjustRightInd w:val="0"/>
        <w:rPr>
          <w:rFonts w:ascii="Times New Roman" w:hAnsi="Times New Roman"/>
          <w:iCs/>
          <w:sz w:val="24"/>
          <w:szCs w:val="24"/>
        </w:rPr>
      </w:pPr>
      <w:r w:rsidRPr="00503CB0">
        <w:rPr>
          <w:rFonts w:ascii="Times New Roman" w:hAnsi="Times New Roman"/>
          <w:sz w:val="24"/>
          <w:szCs w:val="24"/>
        </w:rPr>
        <w:t xml:space="preserve">Seidman, S. (2002) </w:t>
      </w:r>
      <w:r w:rsidRPr="00503CB0">
        <w:rPr>
          <w:rFonts w:ascii="Times New Roman" w:hAnsi="Times New Roman"/>
          <w:i/>
          <w:iCs/>
          <w:sz w:val="24"/>
          <w:szCs w:val="24"/>
        </w:rPr>
        <w:t>Beyond the Closet: The Transformation of Gay and Lesbian</w:t>
      </w:r>
      <w:r>
        <w:rPr>
          <w:rFonts w:ascii="Times New Roman" w:hAnsi="Times New Roman"/>
          <w:i/>
          <w:iCs/>
          <w:sz w:val="24"/>
          <w:szCs w:val="24"/>
        </w:rPr>
        <w:t xml:space="preserve"> Life</w:t>
      </w:r>
      <w:r w:rsidRPr="00503CB0">
        <w:rPr>
          <w:rFonts w:ascii="Times New Roman" w:hAnsi="Times New Roman"/>
          <w:iCs/>
          <w:sz w:val="24"/>
          <w:szCs w:val="24"/>
        </w:rPr>
        <w:t>. New York: Routledge.</w:t>
      </w:r>
    </w:p>
    <w:p w:rsidR="001B0FEC" w:rsidRDefault="001B0FEC" w:rsidP="001B0FEC">
      <w:pPr>
        <w:autoSpaceDE w:val="0"/>
        <w:autoSpaceDN w:val="0"/>
        <w:adjustRightInd w:val="0"/>
        <w:rPr>
          <w:rFonts w:ascii="Times New Roman" w:hAnsi="Times New Roman"/>
          <w:sz w:val="24"/>
          <w:szCs w:val="24"/>
        </w:rPr>
      </w:pPr>
      <w:proofErr w:type="spellStart"/>
      <w:r w:rsidRPr="00503CB0">
        <w:rPr>
          <w:rFonts w:ascii="Times New Roman" w:hAnsi="Times New Roman"/>
          <w:sz w:val="24"/>
          <w:szCs w:val="24"/>
        </w:rPr>
        <w:t>Stychin</w:t>
      </w:r>
      <w:proofErr w:type="spellEnd"/>
      <w:r w:rsidRPr="00503CB0">
        <w:rPr>
          <w:rFonts w:ascii="Times New Roman" w:hAnsi="Times New Roman"/>
          <w:sz w:val="24"/>
          <w:szCs w:val="24"/>
        </w:rPr>
        <w:t xml:space="preserve">, C. (1998) </w:t>
      </w:r>
      <w:r w:rsidRPr="00503CB0">
        <w:rPr>
          <w:rFonts w:ascii="Times New Roman" w:hAnsi="Times New Roman"/>
          <w:i/>
          <w:iCs/>
          <w:sz w:val="24"/>
          <w:szCs w:val="24"/>
        </w:rPr>
        <w:t>A Nation by Rights; national cultures, sexual identity politics, and the</w:t>
      </w:r>
      <w:r w:rsidRPr="00503CB0">
        <w:rPr>
          <w:rFonts w:ascii="Times New Roman" w:hAnsi="Times New Roman"/>
          <w:sz w:val="24"/>
          <w:szCs w:val="24"/>
        </w:rPr>
        <w:t xml:space="preserve"> </w:t>
      </w:r>
      <w:r w:rsidRPr="00503CB0">
        <w:rPr>
          <w:rFonts w:ascii="Times New Roman" w:hAnsi="Times New Roman"/>
          <w:i/>
          <w:iCs/>
          <w:sz w:val="24"/>
          <w:szCs w:val="24"/>
        </w:rPr>
        <w:t>discourse of rights</w:t>
      </w:r>
      <w:r w:rsidRPr="00503CB0">
        <w:rPr>
          <w:rFonts w:ascii="Times New Roman" w:hAnsi="Times New Roman"/>
          <w:iCs/>
          <w:sz w:val="24"/>
          <w:szCs w:val="24"/>
        </w:rPr>
        <w:t>.</w:t>
      </w:r>
      <w:r w:rsidRPr="00503CB0">
        <w:rPr>
          <w:rFonts w:ascii="Times New Roman" w:hAnsi="Times New Roman"/>
          <w:sz w:val="24"/>
          <w:szCs w:val="24"/>
        </w:rPr>
        <w:t xml:space="preserve"> Philadelphia: Temple University Press. </w:t>
      </w:r>
    </w:p>
    <w:p w:rsidR="001B0FEC" w:rsidRPr="00503CB0" w:rsidRDefault="001B0FEC" w:rsidP="001B0FEC">
      <w:pPr>
        <w:spacing w:line="276" w:lineRule="auto"/>
        <w:jc w:val="both"/>
        <w:rPr>
          <w:rFonts w:ascii="Times New Roman" w:hAnsi="Times New Roman" w:cs="Times New Roman"/>
          <w:sz w:val="24"/>
          <w:szCs w:val="24"/>
        </w:rPr>
      </w:pPr>
      <w:r w:rsidRPr="00503CB0">
        <w:rPr>
          <w:rFonts w:ascii="Times New Roman" w:hAnsi="Times New Roman" w:cs="Times New Roman"/>
          <w:sz w:val="24"/>
          <w:szCs w:val="24"/>
        </w:rPr>
        <w:t xml:space="preserve">Taylor. Y., (2011) Lesbian and gay parents’ sexual citizenship: costs of civic acceptance in the UK, </w:t>
      </w:r>
      <w:r w:rsidRPr="00503CB0">
        <w:rPr>
          <w:rFonts w:ascii="Times New Roman" w:hAnsi="Times New Roman" w:cs="Times New Roman"/>
          <w:i/>
          <w:sz w:val="24"/>
          <w:szCs w:val="24"/>
        </w:rPr>
        <w:t>Gender, Place and Culture: A Journal of Feminist Geography</w:t>
      </w:r>
      <w:r w:rsidRPr="00503CB0">
        <w:rPr>
          <w:rFonts w:ascii="Times New Roman" w:hAnsi="Times New Roman" w:cs="Times New Roman"/>
          <w:sz w:val="24"/>
          <w:szCs w:val="24"/>
        </w:rPr>
        <w:t>, 18 (5), pp. 583-601.</w:t>
      </w:r>
    </w:p>
    <w:p w:rsidR="001B0FEC" w:rsidRPr="00503CB0" w:rsidRDefault="001B0FEC" w:rsidP="001B0FEC">
      <w:pPr>
        <w:spacing w:line="276" w:lineRule="auto"/>
        <w:jc w:val="both"/>
        <w:rPr>
          <w:rFonts w:ascii="Times New Roman" w:hAnsi="Times New Roman" w:cs="Times New Roman"/>
          <w:sz w:val="24"/>
          <w:szCs w:val="24"/>
        </w:rPr>
      </w:pPr>
      <w:r w:rsidRPr="00503CB0">
        <w:rPr>
          <w:rFonts w:ascii="Times New Roman" w:hAnsi="Times New Roman" w:cs="Times New Roman"/>
          <w:sz w:val="24"/>
          <w:szCs w:val="24"/>
        </w:rPr>
        <w:t xml:space="preserve">Weeks, J., (1998) </w:t>
      </w:r>
      <w:proofErr w:type="gramStart"/>
      <w:r w:rsidRPr="00503CB0">
        <w:rPr>
          <w:rFonts w:ascii="Times New Roman" w:hAnsi="Times New Roman" w:cs="Times New Roman"/>
          <w:sz w:val="24"/>
          <w:szCs w:val="24"/>
        </w:rPr>
        <w:t>The</w:t>
      </w:r>
      <w:proofErr w:type="gramEnd"/>
      <w:r w:rsidRPr="00503CB0">
        <w:rPr>
          <w:rFonts w:ascii="Times New Roman" w:hAnsi="Times New Roman" w:cs="Times New Roman"/>
          <w:sz w:val="24"/>
          <w:szCs w:val="24"/>
        </w:rPr>
        <w:t xml:space="preserve"> sexual citizen, </w:t>
      </w:r>
      <w:r w:rsidRPr="00503CB0">
        <w:rPr>
          <w:rFonts w:ascii="Times New Roman" w:hAnsi="Times New Roman" w:cs="Times New Roman"/>
          <w:i/>
          <w:sz w:val="24"/>
          <w:szCs w:val="24"/>
        </w:rPr>
        <w:t xml:space="preserve">Theory, culture &amp; society, </w:t>
      </w:r>
      <w:r w:rsidRPr="0003433A">
        <w:rPr>
          <w:rFonts w:ascii="Times New Roman" w:hAnsi="Times New Roman" w:cs="Times New Roman"/>
          <w:sz w:val="24"/>
          <w:szCs w:val="24"/>
        </w:rPr>
        <w:t>15</w:t>
      </w:r>
      <w:r w:rsidRPr="00503CB0">
        <w:rPr>
          <w:rFonts w:ascii="Times New Roman" w:hAnsi="Times New Roman" w:cs="Times New Roman"/>
          <w:sz w:val="24"/>
          <w:szCs w:val="24"/>
        </w:rPr>
        <w:t>(3), pp.35-52</w:t>
      </w:r>
      <w:r w:rsidRPr="00503CB0">
        <w:rPr>
          <w:rFonts w:ascii="Times New Roman" w:hAnsi="Times New Roman" w:cs="Times New Roman"/>
          <w:b/>
          <w:sz w:val="24"/>
          <w:szCs w:val="24"/>
        </w:rPr>
        <w:t>.</w:t>
      </w:r>
    </w:p>
    <w:p w:rsidR="001B0FEC" w:rsidRPr="00503CB0" w:rsidRDefault="001B0FEC" w:rsidP="001B0FEC">
      <w:pPr>
        <w:autoSpaceDE w:val="0"/>
        <w:autoSpaceDN w:val="0"/>
        <w:adjustRightInd w:val="0"/>
        <w:rPr>
          <w:rFonts w:ascii="Times New Roman" w:hAnsi="Times New Roman"/>
          <w:sz w:val="24"/>
          <w:szCs w:val="24"/>
        </w:rPr>
      </w:pPr>
      <w:r w:rsidRPr="00503CB0">
        <w:rPr>
          <w:rFonts w:ascii="Times New Roman" w:hAnsi="Times New Roman"/>
          <w:sz w:val="24"/>
          <w:szCs w:val="24"/>
        </w:rPr>
        <w:t xml:space="preserve"> </w:t>
      </w:r>
    </w:p>
    <w:p w:rsidR="005326D0" w:rsidRPr="00503CB0" w:rsidRDefault="005326D0" w:rsidP="005326D0">
      <w:pPr>
        <w:spacing w:line="276" w:lineRule="auto"/>
        <w:jc w:val="both"/>
        <w:rPr>
          <w:rFonts w:ascii="Times New Roman" w:hAnsi="Times New Roman" w:cs="Times New Roman"/>
          <w:sz w:val="24"/>
          <w:szCs w:val="24"/>
        </w:rPr>
      </w:pPr>
    </w:p>
    <w:p w:rsidR="005326D0" w:rsidRDefault="005326D0" w:rsidP="005326D0">
      <w:pPr>
        <w:rPr>
          <w:rFonts w:ascii="Times New Roman" w:hAnsi="Times New Roman"/>
          <w:sz w:val="24"/>
          <w:szCs w:val="24"/>
        </w:rPr>
      </w:pPr>
    </w:p>
    <w:p w:rsidR="005326D0" w:rsidRDefault="005326D0" w:rsidP="005326D0">
      <w:pPr>
        <w:rPr>
          <w:rFonts w:ascii="Times New Roman" w:hAnsi="Times New Roman"/>
          <w:sz w:val="24"/>
          <w:szCs w:val="24"/>
        </w:rPr>
      </w:pPr>
    </w:p>
    <w:p w:rsidR="005326D0" w:rsidRDefault="005326D0" w:rsidP="005326D0">
      <w:pPr>
        <w:rPr>
          <w:rFonts w:ascii="Times New Roman" w:hAnsi="Times New Roman"/>
          <w:sz w:val="24"/>
          <w:szCs w:val="24"/>
        </w:rPr>
      </w:pPr>
    </w:p>
    <w:p w:rsidR="005326D0" w:rsidRDefault="005326D0" w:rsidP="005326D0">
      <w:pPr>
        <w:rPr>
          <w:rFonts w:ascii="Times New Roman" w:hAnsi="Times New Roman"/>
          <w:sz w:val="24"/>
          <w:szCs w:val="24"/>
        </w:rPr>
      </w:pPr>
    </w:p>
    <w:p w:rsidR="005326D0" w:rsidRDefault="005326D0" w:rsidP="005326D0">
      <w:pPr>
        <w:rPr>
          <w:rFonts w:ascii="Times New Roman" w:hAnsi="Times New Roman"/>
          <w:sz w:val="24"/>
          <w:szCs w:val="24"/>
        </w:rPr>
      </w:pPr>
      <w:r w:rsidRPr="00503CB0">
        <w:rPr>
          <w:rFonts w:ascii="Times New Roman" w:hAnsi="Times New Roman"/>
          <w:sz w:val="24"/>
          <w:szCs w:val="24"/>
        </w:rPr>
        <w:t xml:space="preserve">Richardson, D. (2004) Locating Sexualities: From Here to Normality, </w:t>
      </w:r>
      <w:r w:rsidRPr="00503CB0">
        <w:rPr>
          <w:rFonts w:ascii="Times New Roman" w:hAnsi="Times New Roman"/>
          <w:i/>
          <w:sz w:val="24"/>
          <w:szCs w:val="24"/>
        </w:rPr>
        <w:t xml:space="preserve">Sexualities, </w:t>
      </w:r>
      <w:r w:rsidRPr="00503CB0">
        <w:rPr>
          <w:rFonts w:ascii="Times New Roman" w:hAnsi="Times New Roman"/>
          <w:sz w:val="24"/>
          <w:szCs w:val="24"/>
        </w:rPr>
        <w:t>7: 391.</w:t>
      </w:r>
    </w:p>
    <w:p w:rsidR="005326D0" w:rsidRDefault="005326D0" w:rsidP="00E243A5">
      <w:pPr>
        <w:spacing w:line="360" w:lineRule="auto"/>
        <w:jc w:val="both"/>
        <w:rPr>
          <w:rFonts w:ascii="Times New Roman" w:hAnsi="Times New Roman" w:cs="Times New Roman"/>
          <w:b/>
          <w:sz w:val="24"/>
          <w:szCs w:val="24"/>
        </w:rPr>
      </w:pPr>
    </w:p>
    <w:p w:rsidR="005326D0" w:rsidRPr="005326D0" w:rsidRDefault="005326D0" w:rsidP="00E243A5">
      <w:pPr>
        <w:spacing w:line="360" w:lineRule="auto"/>
        <w:jc w:val="both"/>
        <w:rPr>
          <w:rFonts w:ascii="Times New Roman" w:hAnsi="Times New Roman" w:cs="Times New Roman"/>
          <w:b/>
          <w:sz w:val="24"/>
          <w:szCs w:val="24"/>
        </w:rPr>
      </w:pPr>
    </w:p>
    <w:p w:rsidR="00E243A5" w:rsidRDefault="00E243A5" w:rsidP="009510CF">
      <w:pPr>
        <w:spacing w:line="360" w:lineRule="auto"/>
        <w:jc w:val="both"/>
        <w:rPr>
          <w:rFonts w:ascii="Times New Roman" w:hAnsi="Times New Roman" w:cs="Times New Roman"/>
          <w:sz w:val="24"/>
          <w:szCs w:val="24"/>
        </w:rPr>
      </w:pPr>
    </w:p>
    <w:p w:rsidR="00E243A5" w:rsidRDefault="00E243A5" w:rsidP="009510CF">
      <w:pPr>
        <w:spacing w:line="360" w:lineRule="auto"/>
        <w:jc w:val="both"/>
        <w:rPr>
          <w:rFonts w:ascii="Times New Roman" w:hAnsi="Times New Roman" w:cs="Times New Roman"/>
          <w:sz w:val="24"/>
          <w:szCs w:val="24"/>
        </w:rPr>
      </w:pPr>
    </w:p>
    <w:p w:rsidR="00EB0E8D" w:rsidRPr="00EB0E8D" w:rsidRDefault="009510CF" w:rsidP="00CF5864">
      <w:pPr>
        <w:spacing w:line="360" w:lineRule="auto"/>
        <w:jc w:val="both"/>
      </w:pPr>
      <w:r>
        <w:t xml:space="preserve"> </w:t>
      </w:r>
    </w:p>
    <w:sectPr w:rsidR="00EB0E8D" w:rsidRPr="00EB0E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466"/>
    <w:rsid w:val="000232AD"/>
    <w:rsid w:val="00026466"/>
    <w:rsid w:val="001024E8"/>
    <w:rsid w:val="001B0FEC"/>
    <w:rsid w:val="002402C1"/>
    <w:rsid w:val="00283ED0"/>
    <w:rsid w:val="002A769D"/>
    <w:rsid w:val="002F002D"/>
    <w:rsid w:val="00313ED2"/>
    <w:rsid w:val="00315F57"/>
    <w:rsid w:val="00316604"/>
    <w:rsid w:val="00336DB6"/>
    <w:rsid w:val="003A7570"/>
    <w:rsid w:val="005326D0"/>
    <w:rsid w:val="00566652"/>
    <w:rsid w:val="005924C9"/>
    <w:rsid w:val="00692B3D"/>
    <w:rsid w:val="00697027"/>
    <w:rsid w:val="006A0279"/>
    <w:rsid w:val="006E75AA"/>
    <w:rsid w:val="00734D17"/>
    <w:rsid w:val="007C48C2"/>
    <w:rsid w:val="008102B7"/>
    <w:rsid w:val="0082047A"/>
    <w:rsid w:val="008B4AEF"/>
    <w:rsid w:val="008F7825"/>
    <w:rsid w:val="00911369"/>
    <w:rsid w:val="009437E1"/>
    <w:rsid w:val="009510CF"/>
    <w:rsid w:val="00962EC7"/>
    <w:rsid w:val="009C012E"/>
    <w:rsid w:val="009C247F"/>
    <w:rsid w:val="009E2527"/>
    <w:rsid w:val="00A054E4"/>
    <w:rsid w:val="00A317DD"/>
    <w:rsid w:val="00A61D36"/>
    <w:rsid w:val="00B415C5"/>
    <w:rsid w:val="00B94A1B"/>
    <w:rsid w:val="00C009A2"/>
    <w:rsid w:val="00C514F2"/>
    <w:rsid w:val="00CC1D2C"/>
    <w:rsid w:val="00CC30F0"/>
    <w:rsid w:val="00CE1047"/>
    <w:rsid w:val="00CE213A"/>
    <w:rsid w:val="00CF5864"/>
    <w:rsid w:val="00D5795F"/>
    <w:rsid w:val="00E243A5"/>
    <w:rsid w:val="00E44C8E"/>
    <w:rsid w:val="00EB0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4CFE1D-27AE-4935-A015-2F023C64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8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7</Pages>
  <Words>2033</Words>
  <Characters>11593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ato COLLOE</dc:creator>
  <cp:keywords/>
  <dc:description/>
  <cp:lastModifiedBy>ato COLLOE</cp:lastModifiedBy>
  <cp:revision>53</cp:revision>
  <dcterms:created xsi:type="dcterms:W3CDTF">2019-04-25T12:34:00Z</dcterms:created>
  <dcterms:modified xsi:type="dcterms:W3CDTF">2019-04-26T09:11:00Z</dcterms:modified>
</cp:coreProperties>
</file>