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421" w:rsidRPr="007A7EA8" w:rsidRDefault="000062BB" w:rsidP="007A7EA8">
      <w:pPr>
        <w:bidi w:val="0"/>
        <w:spacing w:after="0" w:line="360" w:lineRule="auto"/>
        <w:jc w:val="center"/>
        <w:rPr>
          <w:rFonts w:asciiTheme="majorBidi" w:hAnsiTheme="majorBidi" w:cstheme="majorBidi"/>
          <w:b/>
          <w:bCs/>
          <w:sz w:val="28"/>
          <w:szCs w:val="28"/>
          <w:lang w:val="en-GB"/>
        </w:rPr>
      </w:pPr>
      <w:r w:rsidRPr="007A7EA8">
        <w:rPr>
          <w:rFonts w:asciiTheme="majorBidi" w:hAnsiTheme="majorBidi" w:cstheme="majorBidi"/>
          <w:b/>
          <w:bCs/>
          <w:sz w:val="28"/>
          <w:szCs w:val="28"/>
          <w:lang w:val="en-GB"/>
        </w:rPr>
        <w:t xml:space="preserve">Is it possible to educate for civil solidarity in a country </w:t>
      </w:r>
      <w:r w:rsidR="007611C2" w:rsidRPr="007A7EA8">
        <w:rPr>
          <w:rFonts w:asciiTheme="majorBidi" w:hAnsiTheme="majorBidi" w:cstheme="majorBidi"/>
          <w:b/>
          <w:bCs/>
          <w:sz w:val="28"/>
          <w:szCs w:val="28"/>
          <w:lang w:val="en-GB"/>
        </w:rPr>
        <w:t>with numerous</w:t>
      </w:r>
      <w:r w:rsidRPr="007A7EA8">
        <w:rPr>
          <w:rFonts w:asciiTheme="majorBidi" w:hAnsiTheme="majorBidi" w:cstheme="majorBidi"/>
          <w:b/>
          <w:bCs/>
          <w:sz w:val="28"/>
          <w:szCs w:val="28"/>
          <w:lang w:val="en-GB"/>
        </w:rPr>
        <w:t xml:space="preserve"> cultures and identities</w:t>
      </w:r>
      <w:r w:rsidR="007611C2" w:rsidRPr="007A7EA8">
        <w:rPr>
          <w:rFonts w:asciiTheme="majorBidi" w:hAnsiTheme="majorBidi" w:cstheme="majorBidi"/>
          <w:b/>
          <w:bCs/>
          <w:sz w:val="28"/>
          <w:szCs w:val="28"/>
          <w:lang w:val="en-GB"/>
        </w:rPr>
        <w:t>,</w:t>
      </w:r>
      <w:r w:rsidRPr="007A7EA8">
        <w:rPr>
          <w:rFonts w:asciiTheme="majorBidi" w:hAnsiTheme="majorBidi" w:cstheme="majorBidi"/>
          <w:b/>
          <w:bCs/>
          <w:sz w:val="28"/>
          <w:szCs w:val="28"/>
          <w:lang w:val="en-GB"/>
        </w:rPr>
        <w:t xml:space="preserve"> in the shadow/in </w:t>
      </w:r>
      <w:r w:rsidR="000C442A" w:rsidRPr="007A7EA8">
        <w:rPr>
          <w:rFonts w:asciiTheme="majorBidi" w:hAnsiTheme="majorBidi" w:cstheme="majorBidi"/>
          <w:b/>
          <w:bCs/>
          <w:sz w:val="28"/>
          <w:szCs w:val="28"/>
          <w:lang w:val="en-GB"/>
        </w:rPr>
        <w:t>(</w:t>
      </w:r>
      <w:r w:rsidRPr="007A7EA8">
        <w:rPr>
          <w:rFonts w:asciiTheme="majorBidi" w:hAnsiTheme="majorBidi" w:cstheme="majorBidi"/>
          <w:b/>
          <w:bCs/>
          <w:sz w:val="28"/>
          <w:szCs w:val="28"/>
          <w:lang w:val="en-GB"/>
        </w:rPr>
        <w:t>the</w:t>
      </w:r>
      <w:r w:rsidR="000C442A" w:rsidRPr="007A7EA8">
        <w:rPr>
          <w:rFonts w:asciiTheme="majorBidi" w:hAnsiTheme="majorBidi" w:cstheme="majorBidi"/>
          <w:b/>
          <w:bCs/>
          <w:sz w:val="28"/>
          <w:szCs w:val="28"/>
          <w:lang w:val="en-GB"/>
        </w:rPr>
        <w:t>)</w:t>
      </w:r>
      <w:r w:rsidRPr="007A7EA8">
        <w:rPr>
          <w:rFonts w:asciiTheme="majorBidi" w:hAnsiTheme="majorBidi" w:cstheme="majorBidi"/>
          <w:b/>
          <w:bCs/>
          <w:sz w:val="28"/>
          <w:szCs w:val="28"/>
          <w:lang w:val="en-GB"/>
        </w:rPr>
        <w:t xml:space="preserve"> light of laws designed to strengthen the majority? </w:t>
      </w:r>
    </w:p>
    <w:p w:rsidR="007611C2" w:rsidRPr="007A7EA8" w:rsidRDefault="000062BB" w:rsidP="007A7EA8">
      <w:pPr>
        <w:bidi w:val="0"/>
        <w:spacing w:after="0" w:line="360" w:lineRule="auto"/>
        <w:jc w:val="center"/>
        <w:rPr>
          <w:rFonts w:asciiTheme="majorBidi" w:hAnsiTheme="majorBidi" w:cstheme="majorBidi"/>
          <w:b/>
          <w:bCs/>
          <w:sz w:val="28"/>
          <w:szCs w:val="28"/>
          <w:lang w:val="en-GB"/>
        </w:rPr>
      </w:pPr>
      <w:r w:rsidRPr="007A7EA8">
        <w:rPr>
          <w:rFonts w:asciiTheme="majorBidi" w:hAnsiTheme="majorBidi" w:cstheme="majorBidi"/>
          <w:b/>
          <w:bCs/>
          <w:sz w:val="28"/>
          <w:szCs w:val="28"/>
          <w:lang w:val="en-GB"/>
        </w:rPr>
        <w:t>The Israeli case as an allegory</w:t>
      </w:r>
    </w:p>
    <w:p w:rsidR="00256421" w:rsidRPr="007A7EA8" w:rsidRDefault="00256421" w:rsidP="007A7EA8">
      <w:pPr>
        <w:bidi w:val="0"/>
        <w:spacing w:after="0" w:line="360" w:lineRule="auto"/>
        <w:rPr>
          <w:rFonts w:asciiTheme="majorBidi" w:hAnsiTheme="majorBidi" w:cstheme="majorBidi"/>
          <w:b/>
          <w:bCs/>
          <w:sz w:val="24"/>
          <w:szCs w:val="24"/>
          <w:lang w:val="en-GB"/>
        </w:rPr>
      </w:pPr>
    </w:p>
    <w:p w:rsidR="005837D8" w:rsidRPr="007A7EA8" w:rsidRDefault="005837D8" w:rsidP="007A7EA8">
      <w:pPr>
        <w:bidi w:val="0"/>
        <w:spacing w:line="360" w:lineRule="auto"/>
        <w:rPr>
          <w:rFonts w:asciiTheme="majorBidi" w:hAnsiTheme="majorBidi" w:cstheme="majorBidi"/>
          <w:b/>
          <w:bCs/>
          <w:sz w:val="24"/>
          <w:szCs w:val="24"/>
          <w:u w:val="single"/>
        </w:rPr>
      </w:pPr>
      <w:r w:rsidRPr="007A7EA8">
        <w:rPr>
          <w:rFonts w:asciiTheme="majorBidi" w:hAnsiTheme="majorBidi" w:cstheme="majorBidi"/>
          <w:b/>
          <w:bCs/>
          <w:sz w:val="24"/>
          <w:szCs w:val="24"/>
          <w:u w:val="single"/>
        </w:rPr>
        <w:t>Abstract</w:t>
      </w:r>
    </w:p>
    <w:p w:rsidR="005837D8" w:rsidRPr="007A7EA8" w:rsidRDefault="005837D8" w:rsidP="007A7EA8">
      <w:pPr>
        <w:bidi w:val="0"/>
        <w:spacing w:line="360" w:lineRule="auto"/>
        <w:rPr>
          <w:rFonts w:asciiTheme="majorBidi" w:eastAsia="Calibri" w:hAnsiTheme="majorBidi" w:cstheme="majorBidi"/>
          <w:sz w:val="24"/>
          <w:szCs w:val="24"/>
        </w:rPr>
      </w:pPr>
      <w:r w:rsidRPr="007A7EA8">
        <w:rPr>
          <w:rFonts w:asciiTheme="majorBidi" w:hAnsiTheme="majorBidi" w:cstheme="majorBidi"/>
          <w:sz w:val="24"/>
          <w:szCs w:val="24"/>
          <w:lang w:val="en-GB"/>
        </w:rPr>
        <w:t xml:space="preserve">Solidarity between the citizens of a country is both good and desirable, and is especially important for countries in which the social, cultural, ethnic or religious connections between the citizens </w:t>
      </w:r>
      <w:proofErr w:type="gramStart"/>
      <w:r w:rsidRPr="007A7EA8">
        <w:rPr>
          <w:rFonts w:asciiTheme="majorBidi" w:hAnsiTheme="majorBidi" w:cstheme="majorBidi"/>
          <w:sz w:val="24"/>
          <w:szCs w:val="24"/>
          <w:lang w:val="en-GB"/>
        </w:rPr>
        <w:t>are characterized</w:t>
      </w:r>
      <w:proofErr w:type="gramEnd"/>
      <w:r w:rsidRPr="007A7EA8">
        <w:rPr>
          <w:rFonts w:asciiTheme="majorBidi" w:hAnsiTheme="majorBidi" w:cstheme="majorBidi"/>
          <w:sz w:val="24"/>
          <w:szCs w:val="24"/>
          <w:lang w:val="en-GB"/>
        </w:rPr>
        <w:t xml:space="preserve"> as loose connections.</w:t>
      </w:r>
      <w:r w:rsidRPr="007A7EA8">
        <w:rPr>
          <w:rFonts w:asciiTheme="majorBidi" w:hAnsiTheme="majorBidi" w:cstheme="majorBidi"/>
          <w:sz w:val="24"/>
          <w:szCs w:val="24"/>
        </w:rPr>
        <w:t xml:space="preserve"> </w:t>
      </w:r>
      <w:r w:rsidRPr="007A7EA8">
        <w:rPr>
          <w:rFonts w:asciiTheme="majorBidi" w:eastAsia="Calibri" w:hAnsiTheme="majorBidi" w:cstheme="majorBidi"/>
          <w:sz w:val="24"/>
          <w:szCs w:val="24"/>
        </w:rPr>
        <w:t xml:space="preserve">A discussion of the need for civil solidarity is relevant today, particularly, in the state of Israel whose social cohesion </w:t>
      </w:r>
      <w:proofErr w:type="gramStart"/>
      <w:r w:rsidRPr="007A7EA8">
        <w:rPr>
          <w:rFonts w:asciiTheme="majorBidi" w:eastAsia="Calibri" w:hAnsiTheme="majorBidi" w:cstheme="majorBidi"/>
          <w:sz w:val="24"/>
          <w:szCs w:val="24"/>
        </w:rPr>
        <w:t>is being weakened</w:t>
      </w:r>
      <w:proofErr w:type="gramEnd"/>
      <w:r w:rsidRPr="007A7EA8">
        <w:rPr>
          <w:rFonts w:asciiTheme="majorBidi" w:eastAsia="Calibri" w:hAnsiTheme="majorBidi" w:cstheme="majorBidi"/>
          <w:sz w:val="24"/>
          <w:szCs w:val="24"/>
        </w:rPr>
        <w:t xml:space="preserve"> and there is a fear that the different factions in the society are unable to work together.</w:t>
      </w:r>
    </w:p>
    <w:p w:rsidR="005837D8" w:rsidRPr="007A7EA8" w:rsidRDefault="005837D8" w:rsidP="007A7EA8">
      <w:pPr>
        <w:bidi w:val="0"/>
        <w:spacing w:after="160" w:line="360" w:lineRule="auto"/>
        <w:rPr>
          <w:rFonts w:asciiTheme="majorBidi" w:eastAsia="Calibri" w:hAnsiTheme="majorBidi" w:cstheme="majorBidi"/>
          <w:sz w:val="24"/>
          <w:szCs w:val="24"/>
        </w:rPr>
      </w:pPr>
      <w:r w:rsidRPr="007A7EA8">
        <w:rPr>
          <w:rFonts w:asciiTheme="majorBidi" w:eastAsia="Calibri" w:hAnsiTheme="majorBidi" w:cstheme="majorBidi"/>
          <w:sz w:val="24"/>
          <w:szCs w:val="24"/>
        </w:rPr>
        <w:t xml:space="preserve">If, indeed, solidarity </w:t>
      </w:r>
      <w:proofErr w:type="gramStart"/>
      <w:r w:rsidRPr="007A7EA8">
        <w:rPr>
          <w:rFonts w:asciiTheme="majorBidi" w:eastAsia="Calibri" w:hAnsiTheme="majorBidi" w:cstheme="majorBidi"/>
          <w:sz w:val="24"/>
          <w:szCs w:val="24"/>
        </w:rPr>
        <w:t>is needed</w:t>
      </w:r>
      <w:proofErr w:type="gramEnd"/>
      <w:r w:rsidRPr="007A7EA8">
        <w:rPr>
          <w:rFonts w:asciiTheme="majorBidi" w:eastAsia="Calibri" w:hAnsiTheme="majorBidi" w:cstheme="majorBidi"/>
          <w:sz w:val="24"/>
          <w:szCs w:val="24"/>
        </w:rPr>
        <w:t xml:space="preserve"> for safeguarding a country’s survival,</w:t>
      </w:r>
      <w:r w:rsidRPr="007A7EA8">
        <w:rPr>
          <w:rFonts w:asciiTheme="majorBidi" w:hAnsiTheme="majorBidi" w:cstheme="majorBidi"/>
          <w:sz w:val="24"/>
          <w:szCs w:val="24"/>
        </w:rPr>
        <w:t xml:space="preserve"> </w:t>
      </w:r>
      <w:r w:rsidRPr="007A7EA8">
        <w:rPr>
          <w:rFonts w:asciiTheme="majorBidi" w:eastAsia="Calibri" w:hAnsiTheme="majorBidi" w:cstheme="majorBidi"/>
          <w:sz w:val="24"/>
          <w:szCs w:val="24"/>
        </w:rPr>
        <w:t xml:space="preserve">then young people in society need to be educated to be good adult citizens that take part in the public effort to create solidarity. The public educational institutions are the clear site of education for such civil solidarity and its natural place is in Civics lessons. </w:t>
      </w:r>
    </w:p>
    <w:p w:rsidR="005837D8" w:rsidRPr="007A7EA8" w:rsidRDefault="005837D8" w:rsidP="007A7EA8">
      <w:pPr>
        <w:bidi w:val="0"/>
        <w:spacing w:after="160" w:line="360" w:lineRule="auto"/>
        <w:rPr>
          <w:rFonts w:asciiTheme="majorBidi" w:eastAsia="Calibri" w:hAnsiTheme="majorBidi" w:cstheme="majorBidi"/>
          <w:sz w:val="24"/>
          <w:szCs w:val="24"/>
        </w:rPr>
      </w:pPr>
      <w:r w:rsidRPr="007A7EA8">
        <w:rPr>
          <w:rFonts w:asciiTheme="majorBidi" w:eastAsia="Calibri" w:hAnsiTheme="majorBidi" w:cstheme="majorBidi"/>
          <w:sz w:val="24"/>
          <w:szCs w:val="24"/>
        </w:rPr>
        <w:t xml:space="preserve">Nevertheless, this paper argues that it is impossible to educate for solidarity for all citizens in Civics classes in a liberal-democratic state when these classes teach basic civil laws that exclude groups or minorities and expel them from the general civil population. It does not matter whether this </w:t>
      </w:r>
      <w:proofErr w:type="gramStart"/>
      <w:r w:rsidRPr="007A7EA8">
        <w:rPr>
          <w:rFonts w:asciiTheme="majorBidi" w:eastAsia="Calibri" w:hAnsiTheme="majorBidi" w:cstheme="majorBidi"/>
          <w:sz w:val="24"/>
          <w:szCs w:val="24"/>
        </w:rPr>
        <w:t>is done</w:t>
      </w:r>
      <w:proofErr w:type="gramEnd"/>
      <w:r w:rsidRPr="007A7EA8">
        <w:rPr>
          <w:rFonts w:asciiTheme="majorBidi" w:eastAsia="Calibri" w:hAnsiTheme="majorBidi" w:cstheme="majorBidi"/>
          <w:sz w:val="24"/>
          <w:szCs w:val="24"/>
        </w:rPr>
        <w:t xml:space="preserve"> in an explicit and intended manner or if this is the interpretation of members of these groups and minorities.</w:t>
      </w:r>
    </w:p>
    <w:p w:rsidR="005837D8" w:rsidRPr="007A7EA8" w:rsidRDefault="005837D8" w:rsidP="007A7EA8">
      <w:pPr>
        <w:bidi w:val="0"/>
        <w:spacing w:after="160" w:line="360" w:lineRule="auto"/>
        <w:rPr>
          <w:rFonts w:asciiTheme="majorBidi" w:eastAsia="Calibri" w:hAnsiTheme="majorBidi" w:cstheme="majorBidi"/>
          <w:sz w:val="24"/>
          <w:szCs w:val="24"/>
        </w:rPr>
      </w:pPr>
      <w:r w:rsidRPr="007A7EA8">
        <w:rPr>
          <w:rFonts w:asciiTheme="majorBidi" w:eastAsia="Calibri" w:hAnsiTheme="majorBidi" w:cstheme="majorBidi"/>
          <w:sz w:val="24"/>
          <w:szCs w:val="24"/>
        </w:rPr>
        <w:t xml:space="preserve">Therefore, we can </w:t>
      </w:r>
      <w:proofErr w:type="gramStart"/>
      <w:r w:rsidRPr="007A7EA8">
        <w:rPr>
          <w:rFonts w:asciiTheme="majorBidi" w:eastAsia="Calibri" w:hAnsiTheme="majorBidi" w:cstheme="majorBidi"/>
          <w:sz w:val="24"/>
          <w:szCs w:val="24"/>
        </w:rPr>
        <w:t>ask:</w:t>
      </w:r>
      <w:proofErr w:type="gramEnd"/>
      <w:r w:rsidRPr="007A7EA8">
        <w:rPr>
          <w:rFonts w:asciiTheme="majorBidi" w:eastAsia="Calibri" w:hAnsiTheme="majorBidi" w:cstheme="majorBidi"/>
          <w:sz w:val="24"/>
          <w:szCs w:val="24"/>
        </w:rPr>
        <w:t xml:space="preserve"> What are the modes of action that are open to Civics teachers and other educators who are caught in this trap when trying to educate for solidarity?</w:t>
      </w:r>
    </w:p>
    <w:p w:rsidR="005837D8" w:rsidRDefault="005837D8" w:rsidP="007A7EA8">
      <w:pPr>
        <w:bidi w:val="0"/>
        <w:spacing w:after="160" w:line="360" w:lineRule="auto"/>
        <w:rPr>
          <w:rFonts w:asciiTheme="majorBidi" w:eastAsia="Calibri" w:hAnsiTheme="majorBidi" w:cstheme="majorBidi"/>
          <w:sz w:val="24"/>
          <w:szCs w:val="24"/>
        </w:rPr>
      </w:pPr>
      <w:r w:rsidRPr="007A7EA8">
        <w:rPr>
          <w:rFonts w:asciiTheme="majorBidi" w:eastAsia="Calibri" w:hAnsiTheme="majorBidi" w:cstheme="majorBidi"/>
          <w:sz w:val="24"/>
          <w:szCs w:val="24"/>
        </w:rPr>
        <w:t>As a reply to this question and by borrowing ideas from Michel Foucault's thought, this paper equips teachers with some guidelines for pedagogical resistance to the excluding wave, that enable strengthening an inclusive civil solidarity, and demonstrates the applicability of these guidelines in the Israeli reality.</w:t>
      </w:r>
    </w:p>
    <w:p w:rsidR="00806AC5" w:rsidRPr="007A7EA8" w:rsidRDefault="00806AC5" w:rsidP="00806AC5">
      <w:pPr>
        <w:bidi w:val="0"/>
        <w:spacing w:after="160" w:line="360" w:lineRule="auto"/>
        <w:rPr>
          <w:rFonts w:asciiTheme="majorBidi" w:eastAsia="Calibri" w:hAnsiTheme="majorBidi" w:cstheme="majorBidi"/>
          <w:sz w:val="24"/>
          <w:szCs w:val="24"/>
        </w:rPr>
      </w:pPr>
      <w:r>
        <w:rPr>
          <w:rFonts w:asciiTheme="majorBidi" w:eastAsia="Calibri" w:hAnsiTheme="majorBidi" w:cstheme="majorBidi"/>
          <w:sz w:val="24"/>
          <w:szCs w:val="24"/>
        </w:rPr>
        <w:t xml:space="preserve">Keywords: Solidarity; Resistance; </w:t>
      </w:r>
      <w:r w:rsidRPr="00806AC5">
        <w:rPr>
          <w:rFonts w:asciiTheme="majorBidi" w:eastAsia="Calibri" w:hAnsiTheme="majorBidi" w:cstheme="majorBidi"/>
          <w:sz w:val="24"/>
          <w:szCs w:val="24"/>
        </w:rPr>
        <w:t>exclusion</w:t>
      </w:r>
      <w:r>
        <w:rPr>
          <w:rFonts w:asciiTheme="majorBidi" w:eastAsia="Calibri" w:hAnsiTheme="majorBidi" w:cstheme="majorBidi"/>
          <w:sz w:val="24"/>
          <w:szCs w:val="24"/>
        </w:rPr>
        <w:t>; Nation Law; Foucault</w:t>
      </w:r>
      <w:bookmarkStart w:id="0" w:name="_GoBack"/>
      <w:bookmarkEnd w:id="0"/>
    </w:p>
    <w:p w:rsidR="005837D8" w:rsidRPr="007A7EA8" w:rsidRDefault="005837D8" w:rsidP="007A7EA8">
      <w:pPr>
        <w:bidi w:val="0"/>
        <w:spacing w:after="0" w:line="360" w:lineRule="auto"/>
        <w:rPr>
          <w:rFonts w:asciiTheme="majorBidi" w:hAnsiTheme="majorBidi" w:cstheme="majorBidi"/>
          <w:b/>
          <w:bCs/>
          <w:sz w:val="24"/>
          <w:szCs w:val="24"/>
        </w:rPr>
      </w:pPr>
    </w:p>
    <w:p w:rsidR="007A7EA8" w:rsidRDefault="007A7EA8">
      <w:pPr>
        <w:bidi w:val="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7611C2" w:rsidRPr="007A7EA8" w:rsidRDefault="00702A96" w:rsidP="007A7EA8">
      <w:pPr>
        <w:bidi w:val="0"/>
        <w:spacing w:after="0" w:line="360" w:lineRule="auto"/>
        <w:rPr>
          <w:rFonts w:asciiTheme="majorBidi" w:hAnsiTheme="majorBidi" w:cstheme="majorBidi"/>
          <w:b/>
          <w:bCs/>
          <w:sz w:val="24"/>
          <w:szCs w:val="24"/>
          <w:lang w:val="en-GB"/>
        </w:rPr>
      </w:pPr>
      <w:r w:rsidRPr="007A7EA8">
        <w:rPr>
          <w:rFonts w:asciiTheme="majorBidi" w:hAnsiTheme="majorBidi" w:cstheme="majorBidi"/>
          <w:b/>
          <w:bCs/>
          <w:sz w:val="24"/>
          <w:szCs w:val="24"/>
          <w:lang w:val="en-GB"/>
        </w:rPr>
        <w:lastRenderedPageBreak/>
        <w:t>Opening</w:t>
      </w:r>
      <w:r w:rsidR="007611C2" w:rsidRPr="007A7EA8">
        <w:rPr>
          <w:rFonts w:asciiTheme="majorBidi" w:hAnsiTheme="majorBidi" w:cstheme="majorBidi"/>
          <w:b/>
          <w:bCs/>
          <w:sz w:val="24"/>
          <w:szCs w:val="24"/>
          <w:lang w:val="en-GB"/>
        </w:rPr>
        <w:t xml:space="preserve"> Arguments</w:t>
      </w:r>
    </w:p>
    <w:p w:rsidR="007611C2" w:rsidRPr="007A7EA8" w:rsidRDefault="007611C2"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b/>
          <w:bCs/>
          <w:sz w:val="24"/>
          <w:szCs w:val="24"/>
          <w:lang w:val="en-GB"/>
        </w:rPr>
        <w:tab/>
      </w:r>
      <w:r w:rsidRPr="007A7EA8">
        <w:rPr>
          <w:rFonts w:asciiTheme="majorBidi" w:hAnsiTheme="majorBidi" w:cstheme="majorBidi"/>
          <w:sz w:val="24"/>
          <w:szCs w:val="24"/>
          <w:lang w:val="en-GB"/>
        </w:rPr>
        <w:t xml:space="preserve">The first three arguments that I </w:t>
      </w:r>
      <w:r w:rsidR="000D7E72" w:rsidRPr="007A7EA8">
        <w:rPr>
          <w:rFonts w:asciiTheme="majorBidi" w:hAnsiTheme="majorBidi" w:cstheme="majorBidi"/>
          <w:sz w:val="24"/>
          <w:szCs w:val="24"/>
          <w:lang w:val="en-GB"/>
        </w:rPr>
        <w:t xml:space="preserve">will </w:t>
      </w:r>
      <w:r w:rsidRPr="007A7EA8">
        <w:rPr>
          <w:rFonts w:asciiTheme="majorBidi" w:hAnsiTheme="majorBidi" w:cstheme="majorBidi"/>
          <w:sz w:val="24"/>
          <w:szCs w:val="24"/>
          <w:lang w:val="en-GB"/>
        </w:rPr>
        <w:t xml:space="preserve">raise are simple and clear. I also believe that the logical person </w:t>
      </w:r>
      <w:r w:rsidR="000C442A" w:rsidRPr="007A7EA8">
        <w:rPr>
          <w:rFonts w:asciiTheme="majorBidi" w:hAnsiTheme="majorBidi" w:cstheme="majorBidi"/>
          <w:sz w:val="24"/>
          <w:szCs w:val="24"/>
          <w:lang w:val="en-GB"/>
        </w:rPr>
        <w:t>would</w:t>
      </w:r>
      <w:r w:rsidRPr="007A7EA8">
        <w:rPr>
          <w:rFonts w:asciiTheme="majorBidi" w:hAnsiTheme="majorBidi" w:cstheme="majorBidi"/>
          <w:sz w:val="24"/>
          <w:szCs w:val="24"/>
          <w:lang w:val="en-GB"/>
        </w:rPr>
        <w:t xml:space="preserve"> accept them:</w:t>
      </w:r>
    </w:p>
    <w:p w:rsidR="007611C2" w:rsidRPr="007A7EA8" w:rsidRDefault="007611C2" w:rsidP="007A7EA8">
      <w:pPr>
        <w:pStyle w:val="a3"/>
        <w:numPr>
          <w:ilvl w:val="0"/>
          <w:numId w:val="5"/>
        </w:num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 xml:space="preserve">Solidarity between the citizens </w:t>
      </w:r>
      <w:r w:rsidR="000C442A" w:rsidRPr="007A7EA8">
        <w:rPr>
          <w:rFonts w:asciiTheme="majorBidi" w:hAnsiTheme="majorBidi" w:cstheme="majorBidi"/>
          <w:sz w:val="24"/>
          <w:szCs w:val="24"/>
          <w:lang w:val="en-GB"/>
        </w:rPr>
        <w:t>of a</w:t>
      </w:r>
      <w:r w:rsidRPr="007A7EA8">
        <w:rPr>
          <w:rFonts w:asciiTheme="majorBidi" w:hAnsiTheme="majorBidi" w:cstheme="majorBidi"/>
          <w:sz w:val="24"/>
          <w:szCs w:val="24"/>
          <w:lang w:val="en-GB"/>
        </w:rPr>
        <w:t xml:space="preserve"> country is </w:t>
      </w:r>
      <w:r w:rsidR="000C442A" w:rsidRPr="007A7EA8">
        <w:rPr>
          <w:rFonts w:asciiTheme="majorBidi" w:hAnsiTheme="majorBidi" w:cstheme="majorBidi"/>
          <w:sz w:val="24"/>
          <w:szCs w:val="24"/>
          <w:lang w:val="en-GB"/>
        </w:rPr>
        <w:t>both good and desirable</w:t>
      </w:r>
      <w:r w:rsidRPr="007A7EA8">
        <w:rPr>
          <w:rFonts w:asciiTheme="majorBidi" w:hAnsiTheme="majorBidi" w:cstheme="majorBidi"/>
          <w:sz w:val="24"/>
          <w:szCs w:val="24"/>
          <w:lang w:val="en-GB"/>
        </w:rPr>
        <w:t xml:space="preserve">, and is especially important for countries in which the social, cultural, ethnic or religious connections between the citizens </w:t>
      </w:r>
      <w:proofErr w:type="gramStart"/>
      <w:r w:rsidRPr="007A7EA8">
        <w:rPr>
          <w:rFonts w:asciiTheme="majorBidi" w:hAnsiTheme="majorBidi" w:cstheme="majorBidi"/>
          <w:sz w:val="24"/>
          <w:szCs w:val="24"/>
          <w:lang w:val="en-GB"/>
        </w:rPr>
        <w:t xml:space="preserve">are </w:t>
      </w:r>
      <w:r w:rsidR="000C442A" w:rsidRPr="007A7EA8">
        <w:rPr>
          <w:rFonts w:asciiTheme="majorBidi" w:hAnsiTheme="majorBidi" w:cstheme="majorBidi"/>
          <w:sz w:val="24"/>
          <w:szCs w:val="24"/>
          <w:lang w:val="en-GB"/>
        </w:rPr>
        <w:t>characterized</w:t>
      </w:r>
      <w:proofErr w:type="gramEnd"/>
      <w:r w:rsidR="000C442A" w:rsidRPr="007A7EA8">
        <w:rPr>
          <w:rFonts w:asciiTheme="majorBidi" w:hAnsiTheme="majorBidi" w:cstheme="majorBidi"/>
          <w:sz w:val="24"/>
          <w:szCs w:val="24"/>
          <w:lang w:val="en-GB"/>
        </w:rPr>
        <w:t xml:space="preserve"> as </w:t>
      </w:r>
      <w:r w:rsidRPr="007A7EA8">
        <w:rPr>
          <w:rFonts w:asciiTheme="majorBidi" w:hAnsiTheme="majorBidi" w:cstheme="majorBidi"/>
          <w:sz w:val="24"/>
          <w:szCs w:val="24"/>
          <w:lang w:val="en-GB"/>
        </w:rPr>
        <w:t>loose</w:t>
      </w:r>
      <w:r w:rsidR="000C442A" w:rsidRPr="007A7EA8">
        <w:rPr>
          <w:rFonts w:asciiTheme="majorBidi" w:hAnsiTheme="majorBidi" w:cstheme="majorBidi"/>
          <w:sz w:val="24"/>
          <w:szCs w:val="24"/>
          <w:lang w:val="en-GB"/>
        </w:rPr>
        <w:t xml:space="preserve"> connections</w:t>
      </w:r>
      <w:r w:rsidRPr="007A7EA8">
        <w:rPr>
          <w:rFonts w:asciiTheme="majorBidi" w:hAnsiTheme="majorBidi" w:cstheme="majorBidi"/>
          <w:sz w:val="24"/>
          <w:szCs w:val="24"/>
          <w:lang w:val="en-GB"/>
        </w:rPr>
        <w:t xml:space="preserve"> (see, for example, Banting </w:t>
      </w:r>
      <w:r w:rsidR="00565CC7">
        <w:rPr>
          <w:rFonts w:asciiTheme="majorBidi" w:hAnsiTheme="majorBidi" w:cstheme="majorBidi"/>
          <w:sz w:val="24"/>
          <w:szCs w:val="24"/>
          <w:lang w:val="en-GB"/>
        </w:rPr>
        <w:t>and</w:t>
      </w:r>
      <w:r w:rsidRPr="007A7EA8">
        <w:rPr>
          <w:rFonts w:asciiTheme="majorBidi" w:hAnsiTheme="majorBidi" w:cstheme="majorBidi"/>
          <w:sz w:val="24"/>
          <w:szCs w:val="24"/>
          <w:lang w:val="en-GB"/>
        </w:rPr>
        <w:t xml:space="preserve"> Kymlicka, 2017; Putnam, 2007; Spinner-Halev, 2008). </w:t>
      </w:r>
    </w:p>
    <w:p w:rsidR="00F76D44" w:rsidRPr="007A7EA8" w:rsidRDefault="007611C2" w:rsidP="007A7EA8">
      <w:pPr>
        <w:pStyle w:val="a3"/>
        <w:numPr>
          <w:ilvl w:val="0"/>
          <w:numId w:val="5"/>
        </w:num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 xml:space="preserve">Young people in society need to be </w:t>
      </w:r>
      <w:r w:rsidR="000C442A" w:rsidRPr="007A7EA8">
        <w:rPr>
          <w:rFonts w:asciiTheme="majorBidi" w:hAnsiTheme="majorBidi" w:cstheme="majorBidi"/>
          <w:sz w:val="24"/>
          <w:szCs w:val="24"/>
          <w:lang w:val="en-GB"/>
        </w:rPr>
        <w:t>educated</w:t>
      </w:r>
      <w:r w:rsidRPr="007A7EA8">
        <w:rPr>
          <w:rFonts w:asciiTheme="majorBidi" w:hAnsiTheme="majorBidi" w:cstheme="majorBidi"/>
          <w:sz w:val="24"/>
          <w:szCs w:val="24"/>
          <w:lang w:val="en-GB"/>
        </w:rPr>
        <w:t xml:space="preserve"> to be good adult citizens, as people who are concerned about society and its needs, take part in the public effort to create solidarity</w:t>
      </w:r>
      <w:r w:rsidR="000C442A" w:rsidRPr="007A7EA8">
        <w:rPr>
          <w:rFonts w:asciiTheme="majorBidi" w:hAnsiTheme="majorBidi" w:cstheme="majorBidi"/>
          <w:sz w:val="24"/>
          <w:szCs w:val="24"/>
          <w:lang w:val="en-GB"/>
        </w:rPr>
        <w:t>,</w:t>
      </w:r>
      <w:r w:rsidRPr="007A7EA8">
        <w:rPr>
          <w:rFonts w:asciiTheme="majorBidi" w:hAnsiTheme="majorBidi" w:cstheme="majorBidi"/>
          <w:sz w:val="24"/>
          <w:szCs w:val="24"/>
          <w:lang w:val="en-GB"/>
        </w:rPr>
        <w:t xml:space="preserve"> and are not satisfied </w:t>
      </w:r>
      <w:r w:rsidR="003F4CAB" w:rsidRPr="007A7EA8">
        <w:rPr>
          <w:rFonts w:asciiTheme="majorBidi" w:hAnsiTheme="majorBidi" w:cstheme="majorBidi"/>
          <w:sz w:val="24"/>
          <w:szCs w:val="24"/>
          <w:lang w:val="en-GB"/>
        </w:rPr>
        <w:t>with</w:t>
      </w:r>
      <w:r w:rsidRPr="007A7EA8">
        <w:rPr>
          <w:rFonts w:asciiTheme="majorBidi" w:hAnsiTheme="majorBidi" w:cstheme="majorBidi"/>
          <w:sz w:val="24"/>
          <w:szCs w:val="24"/>
          <w:lang w:val="en-GB"/>
        </w:rPr>
        <w:t xml:space="preserve"> only fulfilling their selfish needs. We learned this lesson from John Stuart Mill</w:t>
      </w:r>
      <w:r w:rsidR="00F76D44" w:rsidRPr="007A7EA8">
        <w:rPr>
          <w:rFonts w:asciiTheme="majorBidi" w:hAnsiTheme="majorBidi" w:cstheme="majorBidi"/>
          <w:sz w:val="24"/>
          <w:szCs w:val="24"/>
          <w:lang w:val="en-GB"/>
        </w:rPr>
        <w:t>, who stated</w:t>
      </w:r>
      <w:r w:rsidRPr="007A7EA8">
        <w:rPr>
          <w:rFonts w:asciiTheme="majorBidi" w:hAnsiTheme="majorBidi" w:cstheme="majorBidi"/>
          <w:sz w:val="24"/>
          <w:szCs w:val="24"/>
          <w:lang w:val="en-GB"/>
        </w:rPr>
        <w:t>:</w:t>
      </w:r>
    </w:p>
    <w:p w:rsidR="007611C2" w:rsidRPr="007A7EA8" w:rsidRDefault="00F76D44" w:rsidP="007A7EA8">
      <w:pPr>
        <w:bidi w:val="0"/>
        <w:spacing w:after="0" w:line="360" w:lineRule="auto"/>
        <w:ind w:left="1440"/>
        <w:rPr>
          <w:rFonts w:asciiTheme="majorBidi" w:hAnsiTheme="majorBidi" w:cstheme="majorBidi"/>
          <w:sz w:val="24"/>
          <w:szCs w:val="24"/>
          <w:lang w:val="en-GB"/>
        </w:rPr>
      </w:pPr>
      <w:r w:rsidRPr="007A7EA8">
        <w:rPr>
          <w:rFonts w:asciiTheme="majorBidi" w:hAnsiTheme="majorBidi" w:cstheme="majorBidi"/>
          <w:sz w:val="24"/>
          <w:szCs w:val="24"/>
          <w:rtl/>
        </w:rPr>
        <w:br/>
      </w:r>
      <w:proofErr w:type="gramStart"/>
      <w:r w:rsidRPr="007A7EA8">
        <w:rPr>
          <w:rFonts w:asciiTheme="majorBidi" w:hAnsiTheme="majorBidi" w:cstheme="majorBidi"/>
          <w:sz w:val="24"/>
          <w:szCs w:val="24"/>
        </w:rPr>
        <w:t>[…] the peculiar training of a citizen, the practical part of the political education of a free people, taking them out of the narrow circle of personal and family selfishness, and accustoming them to the comprehension of joint interests, the management of joint concerns – habituating them to act from public or semi-public motives, and guide their conduct by aims which unite instead of isolating them from one another (Mill, [1859] 1993, p. 142).</w:t>
      </w:r>
      <w:proofErr w:type="gramEnd"/>
    </w:p>
    <w:p w:rsidR="00F76D44" w:rsidRPr="007A7EA8" w:rsidRDefault="00F76D44" w:rsidP="007A7EA8">
      <w:pPr>
        <w:bidi w:val="0"/>
        <w:spacing w:after="0" w:line="360" w:lineRule="auto"/>
        <w:rPr>
          <w:rFonts w:asciiTheme="majorBidi" w:hAnsiTheme="majorBidi" w:cstheme="majorBidi"/>
          <w:b/>
          <w:bCs/>
          <w:sz w:val="24"/>
          <w:szCs w:val="24"/>
          <w:lang w:val="en-GB"/>
        </w:rPr>
      </w:pPr>
      <w:r w:rsidRPr="007A7EA8">
        <w:rPr>
          <w:rFonts w:asciiTheme="majorBidi" w:hAnsiTheme="majorBidi" w:cstheme="majorBidi"/>
          <w:b/>
          <w:bCs/>
          <w:sz w:val="24"/>
          <w:szCs w:val="24"/>
          <w:lang w:val="en-GB"/>
        </w:rPr>
        <w:tab/>
      </w:r>
    </w:p>
    <w:p w:rsidR="007611C2" w:rsidRPr="007A7EA8" w:rsidRDefault="00F76D44" w:rsidP="007A7EA8">
      <w:pPr>
        <w:bidi w:val="0"/>
        <w:spacing w:after="0" w:line="360" w:lineRule="auto"/>
        <w:ind w:firstLine="720"/>
        <w:rPr>
          <w:rFonts w:asciiTheme="majorBidi" w:hAnsiTheme="majorBidi" w:cstheme="majorBidi"/>
          <w:b/>
          <w:bCs/>
          <w:sz w:val="24"/>
          <w:szCs w:val="24"/>
          <w:lang w:val="en-GB"/>
        </w:rPr>
      </w:pPr>
      <w:r w:rsidRPr="007A7EA8">
        <w:rPr>
          <w:rFonts w:asciiTheme="majorBidi" w:hAnsiTheme="majorBidi" w:cstheme="majorBidi"/>
          <w:sz w:val="24"/>
          <w:szCs w:val="24"/>
          <w:lang w:val="en-GB"/>
        </w:rPr>
        <w:t>If</w:t>
      </w:r>
      <w:r w:rsidR="000C442A" w:rsidRPr="007A7EA8">
        <w:rPr>
          <w:rFonts w:asciiTheme="majorBidi" w:hAnsiTheme="majorBidi" w:cstheme="majorBidi"/>
          <w:sz w:val="24"/>
          <w:szCs w:val="24"/>
          <w:lang w:val="en-GB"/>
        </w:rPr>
        <w:t>,</w:t>
      </w:r>
      <w:r w:rsidRPr="007A7EA8">
        <w:rPr>
          <w:rFonts w:asciiTheme="majorBidi" w:hAnsiTheme="majorBidi" w:cstheme="majorBidi"/>
          <w:sz w:val="24"/>
          <w:szCs w:val="24"/>
          <w:lang w:val="en-GB"/>
        </w:rPr>
        <w:t xml:space="preserve"> indeed</w:t>
      </w:r>
      <w:r w:rsidR="000C442A" w:rsidRPr="007A7EA8">
        <w:rPr>
          <w:rFonts w:asciiTheme="majorBidi" w:hAnsiTheme="majorBidi" w:cstheme="majorBidi"/>
          <w:sz w:val="24"/>
          <w:szCs w:val="24"/>
          <w:lang w:val="en-GB"/>
        </w:rPr>
        <w:t>,</w:t>
      </w:r>
      <w:r w:rsidRPr="007A7EA8">
        <w:rPr>
          <w:rFonts w:asciiTheme="majorBidi" w:hAnsiTheme="majorBidi" w:cstheme="majorBidi"/>
          <w:sz w:val="24"/>
          <w:szCs w:val="24"/>
          <w:lang w:val="en-GB"/>
        </w:rPr>
        <w:t xml:space="preserve"> solidarity </w:t>
      </w:r>
      <w:proofErr w:type="gramStart"/>
      <w:r w:rsidRPr="007A7EA8">
        <w:rPr>
          <w:rFonts w:asciiTheme="majorBidi" w:hAnsiTheme="majorBidi" w:cstheme="majorBidi"/>
          <w:sz w:val="24"/>
          <w:szCs w:val="24"/>
          <w:lang w:val="en-GB"/>
        </w:rPr>
        <w:t>is needed</w:t>
      </w:r>
      <w:proofErr w:type="gramEnd"/>
      <w:r w:rsidRPr="007A7EA8">
        <w:rPr>
          <w:rFonts w:asciiTheme="majorBidi" w:hAnsiTheme="majorBidi" w:cstheme="majorBidi"/>
          <w:sz w:val="24"/>
          <w:szCs w:val="24"/>
          <w:lang w:val="en-GB"/>
        </w:rPr>
        <w:t xml:space="preserve"> </w:t>
      </w:r>
      <w:r w:rsidR="003F4CAB" w:rsidRPr="007A7EA8">
        <w:rPr>
          <w:rFonts w:asciiTheme="majorBidi" w:hAnsiTheme="majorBidi" w:cstheme="majorBidi"/>
          <w:sz w:val="24"/>
          <w:szCs w:val="24"/>
          <w:lang w:val="en-GB"/>
        </w:rPr>
        <w:t xml:space="preserve">for </w:t>
      </w:r>
      <w:r w:rsidRPr="007A7EA8">
        <w:rPr>
          <w:rFonts w:asciiTheme="majorBidi" w:hAnsiTheme="majorBidi" w:cstheme="majorBidi"/>
          <w:sz w:val="24"/>
          <w:szCs w:val="24"/>
          <w:lang w:val="en-GB"/>
        </w:rPr>
        <w:t>safeguard</w:t>
      </w:r>
      <w:r w:rsidR="003F4CAB" w:rsidRPr="007A7EA8">
        <w:rPr>
          <w:rFonts w:asciiTheme="majorBidi" w:hAnsiTheme="majorBidi" w:cstheme="majorBidi"/>
          <w:sz w:val="24"/>
          <w:szCs w:val="24"/>
          <w:lang w:val="en-GB"/>
        </w:rPr>
        <w:t>ing</w:t>
      </w:r>
      <w:r w:rsidR="00633F43" w:rsidRPr="007A7EA8">
        <w:rPr>
          <w:rFonts w:asciiTheme="majorBidi" w:hAnsiTheme="majorBidi" w:cstheme="majorBidi"/>
          <w:sz w:val="24"/>
          <w:szCs w:val="24"/>
          <w:lang w:val="en-GB"/>
        </w:rPr>
        <w:t xml:space="preserve"> </w:t>
      </w:r>
      <w:r w:rsidR="000C442A" w:rsidRPr="007A7EA8">
        <w:rPr>
          <w:rFonts w:asciiTheme="majorBidi" w:hAnsiTheme="majorBidi" w:cstheme="majorBidi"/>
          <w:sz w:val="24"/>
          <w:szCs w:val="24"/>
          <w:lang w:val="en-GB"/>
        </w:rPr>
        <w:t>a</w:t>
      </w:r>
      <w:r w:rsidRPr="007A7EA8">
        <w:rPr>
          <w:rFonts w:asciiTheme="majorBidi" w:hAnsiTheme="majorBidi" w:cstheme="majorBidi"/>
          <w:sz w:val="24"/>
          <w:szCs w:val="24"/>
          <w:lang w:val="en-GB"/>
        </w:rPr>
        <w:t xml:space="preserve"> country’s survival, the public educational institutions are the clear site of education for such civil solidarity. As Postman and Weing</w:t>
      </w:r>
      <w:r w:rsidR="00633F43" w:rsidRPr="007A7EA8">
        <w:rPr>
          <w:rFonts w:asciiTheme="majorBidi" w:hAnsiTheme="majorBidi" w:cstheme="majorBidi"/>
          <w:sz w:val="24"/>
          <w:szCs w:val="24"/>
          <w:lang w:val="en-GB"/>
        </w:rPr>
        <w:t>a</w:t>
      </w:r>
      <w:r w:rsidRPr="007A7EA8">
        <w:rPr>
          <w:rFonts w:asciiTheme="majorBidi" w:hAnsiTheme="majorBidi" w:cstheme="majorBidi"/>
          <w:sz w:val="24"/>
          <w:szCs w:val="24"/>
          <w:lang w:val="en-GB"/>
        </w:rPr>
        <w:t>rtner</w:t>
      </w:r>
      <w:r w:rsidR="009125C1" w:rsidRPr="007A7EA8">
        <w:rPr>
          <w:rFonts w:asciiTheme="majorBidi" w:hAnsiTheme="majorBidi" w:cstheme="majorBidi"/>
          <w:sz w:val="24"/>
          <w:szCs w:val="24"/>
          <w:lang w:val="en-GB"/>
        </w:rPr>
        <w:t xml:space="preserve"> (1967, p. 107) stated:</w:t>
      </w:r>
      <w:r w:rsidR="007611C2" w:rsidRPr="007A7EA8">
        <w:rPr>
          <w:rFonts w:asciiTheme="majorBidi" w:hAnsiTheme="majorBidi" w:cstheme="majorBidi"/>
          <w:b/>
          <w:bCs/>
          <w:sz w:val="24"/>
          <w:szCs w:val="24"/>
          <w:lang w:val="en-GB"/>
        </w:rPr>
        <w:tab/>
      </w:r>
    </w:p>
    <w:p w:rsidR="00B11436" w:rsidRPr="007A7EA8" w:rsidRDefault="00590A9B" w:rsidP="007A7EA8">
      <w:pPr>
        <w:bidi w:val="0"/>
        <w:spacing w:after="0" w:line="360" w:lineRule="auto"/>
        <w:ind w:left="720"/>
        <w:rPr>
          <w:rFonts w:asciiTheme="majorBidi" w:hAnsiTheme="majorBidi" w:cstheme="majorBidi"/>
          <w:sz w:val="24"/>
          <w:szCs w:val="24"/>
        </w:rPr>
      </w:pPr>
      <w:r w:rsidRPr="007A7EA8">
        <w:rPr>
          <w:rFonts w:asciiTheme="majorBidi" w:hAnsiTheme="majorBidi" w:cstheme="majorBidi"/>
          <w:sz w:val="24"/>
          <w:szCs w:val="24"/>
        </w:rPr>
        <w:t xml:space="preserve">The basic function of all education, even in the most traditional sense, is to increase the survival prospects of the group. If this function </w:t>
      </w:r>
      <w:proofErr w:type="gramStart"/>
      <w:r w:rsidRPr="007A7EA8">
        <w:rPr>
          <w:rFonts w:asciiTheme="majorBidi" w:hAnsiTheme="majorBidi" w:cstheme="majorBidi"/>
          <w:sz w:val="24"/>
          <w:szCs w:val="24"/>
        </w:rPr>
        <w:t>is fulfilled</w:t>
      </w:r>
      <w:proofErr w:type="gramEnd"/>
      <w:r w:rsidRPr="007A7EA8">
        <w:rPr>
          <w:rFonts w:asciiTheme="majorBidi" w:hAnsiTheme="majorBidi" w:cstheme="majorBidi"/>
          <w:sz w:val="24"/>
          <w:szCs w:val="24"/>
        </w:rPr>
        <w:t xml:space="preserve">, the group survives. If not, it </w:t>
      </w:r>
      <w:proofErr w:type="gramStart"/>
      <w:r w:rsidRPr="007A7EA8">
        <w:rPr>
          <w:rFonts w:asciiTheme="majorBidi" w:hAnsiTheme="majorBidi" w:cstheme="majorBidi"/>
          <w:sz w:val="24"/>
          <w:szCs w:val="24"/>
        </w:rPr>
        <w:t>doesn't</w:t>
      </w:r>
      <w:proofErr w:type="gramEnd"/>
      <w:r w:rsidRPr="007A7EA8">
        <w:rPr>
          <w:rFonts w:asciiTheme="majorBidi" w:hAnsiTheme="majorBidi" w:cstheme="majorBidi"/>
          <w:sz w:val="24"/>
          <w:szCs w:val="24"/>
        </w:rPr>
        <w:t>. There have</w:t>
      </w:r>
      <w:r w:rsidR="00633F43" w:rsidRPr="007A7EA8">
        <w:rPr>
          <w:rFonts w:asciiTheme="majorBidi" w:hAnsiTheme="majorBidi" w:cstheme="majorBidi"/>
          <w:sz w:val="24"/>
          <w:szCs w:val="24"/>
        </w:rPr>
        <w:t xml:space="preserve"> </w:t>
      </w:r>
      <w:r w:rsidRPr="007A7EA8">
        <w:rPr>
          <w:rFonts w:asciiTheme="majorBidi" w:hAnsiTheme="majorBidi" w:cstheme="majorBidi"/>
          <w:sz w:val="24"/>
          <w:szCs w:val="24"/>
        </w:rPr>
        <w:t xml:space="preserve">been times when this function </w:t>
      </w:r>
      <w:proofErr w:type="gramStart"/>
      <w:r w:rsidRPr="007A7EA8">
        <w:rPr>
          <w:rFonts w:asciiTheme="majorBidi" w:hAnsiTheme="majorBidi" w:cstheme="majorBidi"/>
          <w:sz w:val="24"/>
          <w:szCs w:val="24"/>
        </w:rPr>
        <w:t>was not fulfilled</w:t>
      </w:r>
      <w:proofErr w:type="gramEnd"/>
      <w:r w:rsidRPr="007A7EA8">
        <w:rPr>
          <w:rFonts w:asciiTheme="majorBidi" w:hAnsiTheme="majorBidi" w:cstheme="majorBidi"/>
          <w:sz w:val="24"/>
          <w:szCs w:val="24"/>
        </w:rPr>
        <w:t>, and groups (some of than we even call 'civilizations') disappeared</w:t>
      </w:r>
      <w:r w:rsidR="00F76D44" w:rsidRPr="007A7EA8">
        <w:rPr>
          <w:rFonts w:asciiTheme="majorBidi" w:hAnsiTheme="majorBidi" w:cstheme="majorBidi"/>
          <w:sz w:val="24"/>
          <w:szCs w:val="24"/>
        </w:rPr>
        <w:t>.</w:t>
      </w:r>
    </w:p>
    <w:p w:rsidR="00F76D44" w:rsidRPr="007A7EA8" w:rsidRDefault="00F76D44" w:rsidP="007A7EA8">
      <w:pPr>
        <w:bidi w:val="0"/>
        <w:spacing w:after="0" w:line="360" w:lineRule="auto"/>
        <w:rPr>
          <w:rFonts w:asciiTheme="majorBidi" w:hAnsiTheme="majorBidi" w:cstheme="majorBidi"/>
          <w:sz w:val="24"/>
          <w:szCs w:val="24"/>
        </w:rPr>
      </w:pPr>
    </w:p>
    <w:p w:rsidR="00857C50" w:rsidRPr="007A7EA8" w:rsidRDefault="00F76D44" w:rsidP="007A7EA8">
      <w:pPr>
        <w:pStyle w:val="a3"/>
        <w:numPr>
          <w:ilvl w:val="0"/>
          <w:numId w:val="5"/>
        </w:num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Education for solidarity</w:t>
      </w:r>
      <w:r w:rsidR="00857C50" w:rsidRPr="007A7EA8">
        <w:rPr>
          <w:rFonts w:asciiTheme="majorBidi" w:hAnsiTheme="majorBidi" w:cstheme="majorBidi"/>
          <w:sz w:val="24"/>
          <w:szCs w:val="24"/>
        </w:rPr>
        <w:t xml:space="preserve"> can take place in each of the content areas in schools; however, its natural place is in Civics</w:t>
      </w:r>
      <w:r w:rsidR="000C442A" w:rsidRPr="007A7EA8">
        <w:rPr>
          <w:rFonts w:asciiTheme="majorBidi" w:hAnsiTheme="majorBidi" w:cstheme="majorBidi"/>
          <w:sz w:val="24"/>
          <w:szCs w:val="24"/>
        </w:rPr>
        <w:t xml:space="preserve"> lessons</w:t>
      </w:r>
      <w:r w:rsidR="00857C50" w:rsidRPr="007A7EA8">
        <w:rPr>
          <w:rFonts w:asciiTheme="majorBidi" w:hAnsiTheme="majorBidi" w:cstheme="majorBidi"/>
          <w:sz w:val="24"/>
          <w:szCs w:val="24"/>
        </w:rPr>
        <w:t xml:space="preserve">, as one of the Israeli Ministry of Education’s Civics textbooks proclaims: </w:t>
      </w:r>
    </w:p>
    <w:p w:rsidR="00857C50" w:rsidRPr="007A7EA8" w:rsidRDefault="00857C50" w:rsidP="007A7EA8">
      <w:pPr>
        <w:bidi w:val="0"/>
        <w:spacing w:after="0" w:line="360" w:lineRule="auto"/>
        <w:ind w:left="1440"/>
        <w:rPr>
          <w:rFonts w:asciiTheme="majorBidi" w:hAnsiTheme="majorBidi" w:cstheme="majorBidi"/>
          <w:sz w:val="24"/>
          <w:szCs w:val="24"/>
        </w:rPr>
      </w:pPr>
      <w:r w:rsidRPr="007A7EA8">
        <w:rPr>
          <w:rFonts w:asciiTheme="majorBidi" w:hAnsiTheme="majorBidi" w:cstheme="majorBidi"/>
          <w:sz w:val="24"/>
          <w:szCs w:val="24"/>
        </w:rPr>
        <w:lastRenderedPageBreak/>
        <w:t>…All of the students in Jewish, Arab and Druze high schools have the same Civics curriculum (in both the general and religious public schools). The goal is to create a common denominator for all of the students in the educational system, who will be adult citizens in the country (Ashkenazi et al., 2016, p.5)</w:t>
      </w:r>
    </w:p>
    <w:p w:rsidR="00857C50" w:rsidRPr="007A7EA8" w:rsidRDefault="00857C50" w:rsidP="007A7EA8">
      <w:pPr>
        <w:bidi w:val="0"/>
        <w:spacing w:after="0" w:line="360" w:lineRule="auto"/>
        <w:rPr>
          <w:rFonts w:asciiTheme="majorBidi" w:hAnsiTheme="majorBidi" w:cstheme="majorBidi"/>
          <w:sz w:val="24"/>
          <w:szCs w:val="24"/>
        </w:rPr>
      </w:pPr>
    </w:p>
    <w:p w:rsidR="00857C50" w:rsidRPr="007A7EA8" w:rsidRDefault="00857C50" w:rsidP="007A7EA8">
      <w:pPr>
        <w:bidi w:val="0"/>
        <w:spacing w:after="0" w:line="360" w:lineRule="auto"/>
        <w:rPr>
          <w:rFonts w:asciiTheme="majorBidi" w:hAnsiTheme="majorBidi" w:cstheme="majorBidi"/>
          <w:b/>
          <w:bCs/>
          <w:sz w:val="24"/>
          <w:szCs w:val="24"/>
        </w:rPr>
      </w:pPr>
      <w:r w:rsidRPr="007A7EA8">
        <w:rPr>
          <w:rFonts w:asciiTheme="majorBidi" w:hAnsiTheme="majorBidi" w:cstheme="majorBidi"/>
          <w:b/>
          <w:bCs/>
          <w:sz w:val="24"/>
          <w:szCs w:val="24"/>
        </w:rPr>
        <w:t>Education for What Kind of Solidarity?</w:t>
      </w:r>
    </w:p>
    <w:p w:rsidR="000C442A" w:rsidRPr="007A7EA8" w:rsidRDefault="00857C50"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r>
      <w:r w:rsidR="000C442A" w:rsidRPr="007A7EA8">
        <w:rPr>
          <w:rFonts w:asciiTheme="majorBidi" w:hAnsiTheme="majorBidi" w:cstheme="majorBidi"/>
          <w:sz w:val="24"/>
          <w:szCs w:val="24"/>
        </w:rPr>
        <w:t>Banting and Kymlicka (2017, p.</w:t>
      </w:r>
      <w:r w:rsidR="0068039C" w:rsidRPr="007A7EA8">
        <w:rPr>
          <w:rFonts w:asciiTheme="majorBidi" w:hAnsiTheme="majorBidi" w:cstheme="majorBidi"/>
          <w:sz w:val="24"/>
          <w:szCs w:val="24"/>
        </w:rPr>
        <w:t>3</w:t>
      </w:r>
      <w:r w:rsidR="000C442A" w:rsidRPr="007A7EA8">
        <w:rPr>
          <w:rFonts w:asciiTheme="majorBidi" w:hAnsiTheme="majorBidi" w:cstheme="majorBidi"/>
          <w:sz w:val="24"/>
          <w:szCs w:val="24"/>
        </w:rPr>
        <w:t>) provide t</w:t>
      </w:r>
      <w:r w:rsidRPr="007A7EA8">
        <w:rPr>
          <w:rFonts w:asciiTheme="majorBidi" w:hAnsiTheme="majorBidi" w:cstheme="majorBidi"/>
          <w:sz w:val="24"/>
          <w:szCs w:val="24"/>
        </w:rPr>
        <w:t>he most general definition of solidarity</w:t>
      </w:r>
      <w:r w:rsidR="000C442A" w:rsidRPr="007A7EA8">
        <w:rPr>
          <w:rFonts w:asciiTheme="majorBidi" w:hAnsiTheme="majorBidi" w:cstheme="majorBidi"/>
          <w:sz w:val="24"/>
          <w:szCs w:val="24"/>
        </w:rPr>
        <w:t>. It is the</w:t>
      </w:r>
      <w:r w:rsidRPr="007A7EA8">
        <w:rPr>
          <w:rFonts w:asciiTheme="majorBidi" w:hAnsiTheme="majorBidi" w:cstheme="majorBidi"/>
          <w:sz w:val="24"/>
          <w:szCs w:val="24"/>
        </w:rPr>
        <w:t>"[…] mutual acceptance, cooperation an</w:t>
      </w:r>
      <w:r w:rsidR="000C442A" w:rsidRPr="007A7EA8">
        <w:rPr>
          <w:rFonts w:asciiTheme="majorBidi" w:hAnsiTheme="majorBidi" w:cstheme="majorBidi"/>
          <w:sz w:val="24"/>
          <w:szCs w:val="24"/>
        </w:rPr>
        <w:t>d mutual support in time of need,</w:t>
      </w:r>
      <w:r w:rsidRPr="007A7EA8">
        <w:rPr>
          <w:rFonts w:asciiTheme="majorBidi" w:hAnsiTheme="majorBidi" w:cstheme="majorBidi"/>
          <w:sz w:val="24"/>
          <w:szCs w:val="24"/>
        </w:rPr>
        <w:t xml:space="preserve">" which is expressed in attitudes and motivations and practices or policies. In other words, solidarity is </w:t>
      </w:r>
      <w:r w:rsidR="00782E4B" w:rsidRPr="007A7EA8">
        <w:rPr>
          <w:rFonts w:asciiTheme="majorBidi" w:hAnsiTheme="majorBidi" w:cstheme="majorBidi"/>
          <w:sz w:val="24"/>
          <w:szCs w:val="24"/>
        </w:rPr>
        <w:t>"Common attachment which is so strong as to create a ‘solid’ resistance to attack…Durkheim … used it to denote the internal forces of social cohesion" (Scruton, 2007, p. 652).</w:t>
      </w:r>
    </w:p>
    <w:p w:rsidR="00B61763" w:rsidRPr="007A7EA8" w:rsidRDefault="003E45DF" w:rsidP="007A7EA8">
      <w:pPr>
        <w:bidi w:val="0"/>
        <w:spacing w:after="0" w:line="360" w:lineRule="auto"/>
        <w:ind w:firstLine="720"/>
        <w:rPr>
          <w:rFonts w:asciiTheme="majorBidi" w:hAnsiTheme="majorBidi" w:cstheme="majorBidi"/>
          <w:sz w:val="24"/>
          <w:szCs w:val="24"/>
        </w:rPr>
      </w:pPr>
      <w:r w:rsidRPr="007A7EA8">
        <w:rPr>
          <w:rFonts w:asciiTheme="majorBidi" w:hAnsiTheme="majorBidi" w:cstheme="majorBidi"/>
          <w:sz w:val="24"/>
          <w:szCs w:val="24"/>
        </w:rPr>
        <w:t>Th</w:t>
      </w:r>
      <w:r w:rsidR="00B61763" w:rsidRPr="007A7EA8">
        <w:rPr>
          <w:rFonts w:asciiTheme="majorBidi" w:hAnsiTheme="majorBidi" w:cstheme="majorBidi"/>
          <w:sz w:val="24"/>
          <w:szCs w:val="24"/>
        </w:rPr>
        <w:t xml:space="preserve">is general </w:t>
      </w:r>
      <w:r w:rsidRPr="007A7EA8">
        <w:rPr>
          <w:rFonts w:asciiTheme="majorBidi" w:hAnsiTheme="majorBidi" w:cstheme="majorBidi"/>
          <w:sz w:val="24"/>
          <w:szCs w:val="24"/>
        </w:rPr>
        <w:t>definition only provide</w:t>
      </w:r>
      <w:r w:rsidR="000C442A" w:rsidRPr="007A7EA8">
        <w:rPr>
          <w:rFonts w:asciiTheme="majorBidi" w:hAnsiTheme="majorBidi" w:cstheme="majorBidi"/>
          <w:sz w:val="24"/>
          <w:szCs w:val="24"/>
        </w:rPr>
        <w:t>s</w:t>
      </w:r>
      <w:r w:rsidRPr="007A7EA8">
        <w:rPr>
          <w:rFonts w:asciiTheme="majorBidi" w:hAnsiTheme="majorBidi" w:cstheme="majorBidi"/>
          <w:sz w:val="24"/>
          <w:szCs w:val="24"/>
        </w:rPr>
        <w:t xml:space="preserve"> a very wide framework</w:t>
      </w:r>
      <w:r w:rsidR="000C442A" w:rsidRPr="007A7EA8">
        <w:rPr>
          <w:rFonts w:asciiTheme="majorBidi" w:hAnsiTheme="majorBidi" w:cstheme="majorBidi"/>
          <w:sz w:val="24"/>
          <w:szCs w:val="24"/>
        </w:rPr>
        <w:t>: it</w:t>
      </w:r>
      <w:r w:rsidR="00633F43" w:rsidRPr="007A7EA8">
        <w:rPr>
          <w:rFonts w:asciiTheme="majorBidi" w:hAnsiTheme="majorBidi" w:cstheme="majorBidi"/>
          <w:sz w:val="24"/>
          <w:szCs w:val="24"/>
        </w:rPr>
        <w:t xml:space="preserve"> </w:t>
      </w:r>
      <w:r w:rsidR="003F4CAB" w:rsidRPr="007A7EA8">
        <w:rPr>
          <w:rFonts w:asciiTheme="majorBidi" w:hAnsiTheme="majorBidi" w:cstheme="majorBidi"/>
          <w:sz w:val="24"/>
          <w:szCs w:val="24"/>
        </w:rPr>
        <w:t>allows</w:t>
      </w:r>
      <w:r w:rsidR="00B61763" w:rsidRPr="007A7EA8">
        <w:rPr>
          <w:rFonts w:asciiTheme="majorBidi" w:hAnsiTheme="majorBidi" w:cstheme="majorBidi"/>
          <w:sz w:val="24"/>
          <w:szCs w:val="24"/>
        </w:rPr>
        <w:t xml:space="preserve"> for very diverse characteristics, perhaps even contradictory characteristics, of solidarity. The literature describes diverse characteristics and borders of the concept. These divisions influence the feasibility of education for civil solidarity in nation</w:t>
      </w:r>
      <w:r w:rsidR="000C442A" w:rsidRPr="007A7EA8">
        <w:rPr>
          <w:rFonts w:asciiTheme="majorBidi" w:hAnsiTheme="majorBidi" w:cstheme="majorBidi"/>
          <w:sz w:val="24"/>
          <w:szCs w:val="24"/>
        </w:rPr>
        <w:t xml:space="preserve">s </w:t>
      </w:r>
      <w:r w:rsidR="00B61763" w:rsidRPr="007A7EA8">
        <w:rPr>
          <w:rFonts w:asciiTheme="majorBidi" w:hAnsiTheme="majorBidi" w:cstheme="majorBidi"/>
          <w:sz w:val="24"/>
          <w:szCs w:val="24"/>
        </w:rPr>
        <w:t xml:space="preserve">characterized by great diversity. In order to present </w:t>
      </w:r>
      <w:r w:rsidR="003F4CAB" w:rsidRPr="007A7EA8">
        <w:rPr>
          <w:rFonts w:asciiTheme="majorBidi" w:hAnsiTheme="majorBidi" w:cstheme="majorBidi"/>
          <w:sz w:val="24"/>
          <w:szCs w:val="24"/>
        </w:rPr>
        <w:t>my</w:t>
      </w:r>
      <w:r w:rsidR="00B61763" w:rsidRPr="007A7EA8">
        <w:rPr>
          <w:rFonts w:asciiTheme="majorBidi" w:hAnsiTheme="majorBidi" w:cstheme="majorBidi"/>
          <w:sz w:val="24"/>
          <w:szCs w:val="24"/>
        </w:rPr>
        <w:t xml:space="preserve"> argument, I need to </w:t>
      </w:r>
      <w:r w:rsidR="000C442A" w:rsidRPr="007A7EA8">
        <w:rPr>
          <w:rFonts w:asciiTheme="majorBidi" w:hAnsiTheme="majorBidi" w:cstheme="majorBidi"/>
          <w:sz w:val="24"/>
          <w:szCs w:val="24"/>
        </w:rPr>
        <w:t xml:space="preserve">first </w:t>
      </w:r>
      <w:r w:rsidR="00B61763" w:rsidRPr="007A7EA8">
        <w:rPr>
          <w:rFonts w:asciiTheme="majorBidi" w:hAnsiTheme="majorBidi" w:cstheme="majorBidi"/>
          <w:sz w:val="24"/>
          <w:szCs w:val="24"/>
        </w:rPr>
        <w:t xml:space="preserve">sketch certain borders and to </w:t>
      </w:r>
      <w:r w:rsidR="000C442A" w:rsidRPr="007A7EA8">
        <w:rPr>
          <w:rFonts w:asciiTheme="majorBidi" w:hAnsiTheme="majorBidi" w:cstheme="majorBidi"/>
          <w:sz w:val="24"/>
          <w:szCs w:val="24"/>
        </w:rPr>
        <w:t>assemble</w:t>
      </w:r>
      <w:r w:rsidR="00B61763" w:rsidRPr="007A7EA8">
        <w:rPr>
          <w:rFonts w:asciiTheme="majorBidi" w:hAnsiTheme="majorBidi" w:cstheme="majorBidi"/>
          <w:sz w:val="24"/>
          <w:szCs w:val="24"/>
        </w:rPr>
        <w:t xml:space="preserve"> the accepted characteristics of the concept into a framework</w:t>
      </w:r>
      <w:r w:rsidR="000C442A" w:rsidRPr="007A7EA8">
        <w:rPr>
          <w:rFonts w:asciiTheme="majorBidi" w:hAnsiTheme="majorBidi" w:cstheme="majorBidi"/>
          <w:sz w:val="24"/>
          <w:szCs w:val="24"/>
        </w:rPr>
        <w:t xml:space="preserve"> that contains </w:t>
      </w:r>
      <w:r w:rsidR="00B61763" w:rsidRPr="007A7EA8">
        <w:rPr>
          <w:rFonts w:asciiTheme="majorBidi" w:hAnsiTheme="majorBidi" w:cstheme="majorBidi"/>
          <w:sz w:val="24"/>
          <w:szCs w:val="24"/>
        </w:rPr>
        <w:t>three groups.</w:t>
      </w:r>
    </w:p>
    <w:p w:rsidR="00D90CC8" w:rsidRPr="007A7EA8" w:rsidRDefault="00B61763"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r>
      <w:r w:rsidR="00782DDE" w:rsidRPr="007A7EA8">
        <w:rPr>
          <w:rFonts w:asciiTheme="majorBidi" w:hAnsiTheme="majorBidi" w:cstheme="majorBidi"/>
          <w:sz w:val="24"/>
          <w:szCs w:val="24"/>
          <w:u w:val="single"/>
        </w:rPr>
        <w:t>The first group</w:t>
      </w:r>
      <w:r w:rsidR="00782DDE" w:rsidRPr="007A7EA8">
        <w:rPr>
          <w:rFonts w:asciiTheme="majorBidi" w:hAnsiTheme="majorBidi" w:cstheme="majorBidi"/>
          <w:sz w:val="24"/>
          <w:szCs w:val="24"/>
        </w:rPr>
        <w:t xml:space="preserve"> of the characteristics of solidarity, which I will call “solidarity that is either too narrow or too wide,” does not contribute to the advancement of civil solidarity in a country with a diverse population. </w:t>
      </w:r>
      <w:r w:rsidR="000C442A" w:rsidRPr="007A7EA8">
        <w:rPr>
          <w:rFonts w:asciiTheme="majorBidi" w:hAnsiTheme="majorBidi" w:cstheme="majorBidi"/>
          <w:sz w:val="24"/>
          <w:szCs w:val="24"/>
        </w:rPr>
        <w:t>T</w:t>
      </w:r>
      <w:r w:rsidR="00782DDE" w:rsidRPr="007A7EA8">
        <w:rPr>
          <w:rFonts w:asciiTheme="majorBidi" w:hAnsiTheme="majorBidi" w:cstheme="majorBidi"/>
          <w:sz w:val="24"/>
          <w:szCs w:val="24"/>
        </w:rPr>
        <w:t xml:space="preserve">his </w:t>
      </w:r>
      <w:r w:rsidR="000C442A" w:rsidRPr="007A7EA8">
        <w:rPr>
          <w:rFonts w:asciiTheme="majorBidi" w:hAnsiTheme="majorBidi" w:cstheme="majorBidi"/>
          <w:sz w:val="24"/>
          <w:szCs w:val="24"/>
        </w:rPr>
        <w:t xml:space="preserve">type of </w:t>
      </w:r>
      <w:r w:rsidR="00782DDE" w:rsidRPr="007A7EA8">
        <w:rPr>
          <w:rFonts w:asciiTheme="majorBidi" w:hAnsiTheme="majorBidi" w:cstheme="majorBidi"/>
          <w:sz w:val="24"/>
          <w:szCs w:val="24"/>
        </w:rPr>
        <w:t xml:space="preserve">solidarity </w:t>
      </w:r>
      <w:r w:rsidR="000C442A" w:rsidRPr="007A7EA8">
        <w:rPr>
          <w:rFonts w:asciiTheme="majorBidi" w:hAnsiTheme="majorBidi" w:cstheme="majorBidi"/>
          <w:sz w:val="24"/>
          <w:szCs w:val="24"/>
        </w:rPr>
        <w:t>might be</w:t>
      </w:r>
      <w:r w:rsidR="00D15C02" w:rsidRPr="007A7EA8">
        <w:rPr>
          <w:rFonts w:asciiTheme="majorBidi" w:hAnsiTheme="majorBidi" w:cstheme="majorBidi"/>
          <w:sz w:val="24"/>
          <w:szCs w:val="24"/>
        </w:rPr>
        <w:t xml:space="preserve"> a </w:t>
      </w:r>
      <w:r w:rsidR="00F90979" w:rsidRPr="007A7EA8">
        <w:rPr>
          <w:rFonts w:asciiTheme="majorBidi" w:hAnsiTheme="majorBidi" w:cstheme="majorBidi"/>
          <w:sz w:val="24"/>
          <w:szCs w:val="24"/>
        </w:rPr>
        <w:t>virtue</w:t>
      </w:r>
      <w:r w:rsidR="000C442A" w:rsidRPr="007A7EA8">
        <w:rPr>
          <w:rFonts w:asciiTheme="majorBidi" w:hAnsiTheme="majorBidi" w:cstheme="majorBidi"/>
          <w:sz w:val="24"/>
          <w:szCs w:val="24"/>
        </w:rPr>
        <w:t>; however,</w:t>
      </w:r>
      <w:r w:rsidR="00D15C02" w:rsidRPr="007A7EA8">
        <w:rPr>
          <w:rFonts w:asciiTheme="majorBidi" w:hAnsiTheme="majorBidi" w:cstheme="majorBidi"/>
          <w:sz w:val="24"/>
          <w:szCs w:val="24"/>
        </w:rPr>
        <w:t xml:space="preserve"> it </w:t>
      </w:r>
      <w:proofErr w:type="gramStart"/>
      <w:r w:rsidR="000C442A" w:rsidRPr="007A7EA8">
        <w:rPr>
          <w:rFonts w:asciiTheme="majorBidi" w:hAnsiTheme="majorBidi" w:cstheme="majorBidi"/>
          <w:sz w:val="24"/>
          <w:szCs w:val="24"/>
        </w:rPr>
        <w:t>neither creates</w:t>
      </w:r>
      <w:proofErr w:type="gramEnd"/>
      <w:r w:rsidR="000C442A" w:rsidRPr="007A7EA8">
        <w:rPr>
          <w:rFonts w:asciiTheme="majorBidi" w:hAnsiTheme="majorBidi" w:cstheme="majorBidi"/>
          <w:sz w:val="24"/>
          <w:szCs w:val="24"/>
        </w:rPr>
        <w:t xml:space="preserve"> </w:t>
      </w:r>
      <w:r w:rsidR="00D15C02" w:rsidRPr="007A7EA8">
        <w:rPr>
          <w:rFonts w:asciiTheme="majorBidi" w:hAnsiTheme="majorBidi" w:cstheme="majorBidi"/>
          <w:sz w:val="24"/>
          <w:szCs w:val="24"/>
        </w:rPr>
        <w:t>a national inclusive civil solidarity</w:t>
      </w:r>
      <w:r w:rsidR="003F4CAB" w:rsidRPr="007A7EA8">
        <w:rPr>
          <w:rFonts w:asciiTheme="majorBidi" w:hAnsiTheme="majorBidi" w:cstheme="majorBidi"/>
          <w:sz w:val="24"/>
          <w:szCs w:val="24"/>
        </w:rPr>
        <w:t>,</w:t>
      </w:r>
      <w:r w:rsidR="00F90979" w:rsidRPr="007A7EA8">
        <w:rPr>
          <w:rFonts w:asciiTheme="majorBidi" w:hAnsiTheme="majorBidi" w:cstheme="majorBidi"/>
          <w:sz w:val="24"/>
          <w:szCs w:val="24"/>
        </w:rPr>
        <w:t xml:space="preserve"> </w:t>
      </w:r>
      <w:r w:rsidR="000C442A" w:rsidRPr="007A7EA8">
        <w:rPr>
          <w:rFonts w:asciiTheme="majorBidi" w:hAnsiTheme="majorBidi" w:cstheme="majorBidi"/>
          <w:sz w:val="24"/>
          <w:szCs w:val="24"/>
        </w:rPr>
        <w:t xml:space="preserve">nor does it have a </w:t>
      </w:r>
      <w:r w:rsidR="00D15C02" w:rsidRPr="007A7EA8">
        <w:rPr>
          <w:rFonts w:asciiTheme="majorBidi" w:hAnsiTheme="majorBidi" w:cstheme="majorBidi"/>
          <w:sz w:val="24"/>
          <w:szCs w:val="24"/>
        </w:rPr>
        <w:t xml:space="preserve">place in Civics classes in public schools. The reason for the lack of civic contribution of this type of solidarity is that, on the one hand, </w:t>
      </w:r>
      <w:r w:rsidR="0067181C" w:rsidRPr="007A7EA8">
        <w:rPr>
          <w:rFonts w:asciiTheme="majorBidi" w:hAnsiTheme="majorBidi" w:cstheme="majorBidi"/>
          <w:sz w:val="24"/>
          <w:szCs w:val="24"/>
        </w:rPr>
        <w:t xml:space="preserve">it </w:t>
      </w:r>
      <w:r w:rsidR="00D15C02" w:rsidRPr="007A7EA8">
        <w:rPr>
          <w:rFonts w:asciiTheme="majorBidi" w:hAnsiTheme="majorBidi" w:cstheme="majorBidi"/>
          <w:sz w:val="24"/>
          <w:szCs w:val="24"/>
        </w:rPr>
        <w:t>sketch</w:t>
      </w:r>
      <w:r w:rsidR="0067181C" w:rsidRPr="007A7EA8">
        <w:rPr>
          <w:rFonts w:asciiTheme="majorBidi" w:hAnsiTheme="majorBidi" w:cstheme="majorBidi"/>
          <w:sz w:val="24"/>
          <w:szCs w:val="24"/>
        </w:rPr>
        <w:t>es</w:t>
      </w:r>
      <w:r w:rsidR="00D15C02" w:rsidRPr="007A7EA8">
        <w:rPr>
          <w:rFonts w:asciiTheme="majorBidi" w:hAnsiTheme="majorBidi" w:cstheme="majorBidi"/>
          <w:sz w:val="24"/>
          <w:szCs w:val="24"/>
        </w:rPr>
        <w:t xml:space="preserve"> the narrow boundar</w:t>
      </w:r>
      <w:r w:rsidR="00027369" w:rsidRPr="007A7EA8">
        <w:rPr>
          <w:rFonts w:asciiTheme="majorBidi" w:hAnsiTheme="majorBidi" w:cstheme="majorBidi"/>
          <w:sz w:val="24"/>
          <w:szCs w:val="24"/>
        </w:rPr>
        <w:t>ies</w:t>
      </w:r>
      <w:r w:rsidR="00D15C02" w:rsidRPr="007A7EA8">
        <w:rPr>
          <w:rFonts w:asciiTheme="majorBidi" w:hAnsiTheme="majorBidi" w:cstheme="majorBidi"/>
          <w:sz w:val="24"/>
          <w:szCs w:val="24"/>
        </w:rPr>
        <w:t xml:space="preserve"> of the narrow community solidarity</w:t>
      </w:r>
      <w:r w:rsidR="0067181C" w:rsidRPr="007A7EA8">
        <w:rPr>
          <w:rFonts w:asciiTheme="majorBidi" w:hAnsiTheme="majorBidi" w:cstheme="majorBidi"/>
          <w:sz w:val="24"/>
          <w:szCs w:val="24"/>
        </w:rPr>
        <w:t xml:space="preserve">, which </w:t>
      </w:r>
      <w:r w:rsidR="000C442A" w:rsidRPr="007A7EA8">
        <w:rPr>
          <w:rFonts w:asciiTheme="majorBidi" w:hAnsiTheme="majorBidi" w:cstheme="majorBidi"/>
          <w:sz w:val="24"/>
          <w:szCs w:val="24"/>
        </w:rPr>
        <w:t>excludes</w:t>
      </w:r>
      <w:r w:rsidR="00D15C02" w:rsidRPr="007A7EA8">
        <w:rPr>
          <w:rFonts w:asciiTheme="majorBidi" w:hAnsiTheme="majorBidi" w:cstheme="majorBidi"/>
          <w:sz w:val="24"/>
          <w:szCs w:val="24"/>
        </w:rPr>
        <w:t xml:space="preserve"> most of the people in the country</w:t>
      </w:r>
      <w:r w:rsidR="00027369" w:rsidRPr="007A7EA8">
        <w:rPr>
          <w:rFonts w:asciiTheme="majorBidi" w:hAnsiTheme="majorBidi" w:cstheme="majorBidi"/>
          <w:sz w:val="24"/>
          <w:szCs w:val="24"/>
        </w:rPr>
        <w:t>, while</w:t>
      </w:r>
      <w:r w:rsidR="0067181C" w:rsidRPr="007A7EA8">
        <w:rPr>
          <w:rFonts w:asciiTheme="majorBidi" w:hAnsiTheme="majorBidi" w:cstheme="majorBidi"/>
          <w:sz w:val="24"/>
          <w:szCs w:val="24"/>
        </w:rPr>
        <w:t xml:space="preserve">, on the other hand, </w:t>
      </w:r>
      <w:r w:rsidR="00D15C02" w:rsidRPr="007A7EA8">
        <w:rPr>
          <w:rFonts w:asciiTheme="majorBidi" w:hAnsiTheme="majorBidi" w:cstheme="majorBidi"/>
          <w:sz w:val="24"/>
          <w:szCs w:val="24"/>
        </w:rPr>
        <w:t xml:space="preserve">it </w:t>
      </w:r>
      <w:r w:rsidR="0067181C" w:rsidRPr="007A7EA8">
        <w:rPr>
          <w:rFonts w:asciiTheme="majorBidi" w:hAnsiTheme="majorBidi" w:cstheme="majorBidi"/>
          <w:sz w:val="24"/>
          <w:szCs w:val="24"/>
        </w:rPr>
        <w:t>draws</w:t>
      </w:r>
      <w:r w:rsidR="00B93A64" w:rsidRPr="007A7EA8">
        <w:rPr>
          <w:rFonts w:asciiTheme="majorBidi" w:hAnsiTheme="majorBidi" w:cstheme="majorBidi"/>
          <w:sz w:val="24"/>
          <w:szCs w:val="24"/>
        </w:rPr>
        <w:t xml:space="preserve"> </w:t>
      </w:r>
      <w:r w:rsidR="0067181C" w:rsidRPr="007A7EA8">
        <w:rPr>
          <w:rFonts w:asciiTheme="majorBidi" w:hAnsiTheme="majorBidi" w:cstheme="majorBidi"/>
          <w:sz w:val="24"/>
          <w:szCs w:val="24"/>
        </w:rPr>
        <w:t>a</w:t>
      </w:r>
      <w:r w:rsidR="00D15C02" w:rsidRPr="007A7EA8">
        <w:rPr>
          <w:rFonts w:asciiTheme="majorBidi" w:hAnsiTheme="majorBidi" w:cstheme="majorBidi"/>
          <w:sz w:val="24"/>
          <w:szCs w:val="24"/>
        </w:rPr>
        <w:t xml:space="preserve"> wide border</w:t>
      </w:r>
      <w:r w:rsidR="0067181C" w:rsidRPr="007A7EA8">
        <w:rPr>
          <w:rFonts w:asciiTheme="majorBidi" w:hAnsiTheme="majorBidi" w:cstheme="majorBidi"/>
          <w:sz w:val="24"/>
          <w:szCs w:val="24"/>
        </w:rPr>
        <w:t>,</w:t>
      </w:r>
      <w:r w:rsidR="00D15C02" w:rsidRPr="007A7EA8">
        <w:rPr>
          <w:rFonts w:asciiTheme="majorBidi" w:hAnsiTheme="majorBidi" w:cstheme="majorBidi"/>
          <w:sz w:val="24"/>
          <w:szCs w:val="24"/>
        </w:rPr>
        <w:t xml:space="preserve"> which </w:t>
      </w:r>
      <w:r w:rsidR="0048122B" w:rsidRPr="007A7EA8">
        <w:rPr>
          <w:rFonts w:asciiTheme="majorBidi" w:hAnsiTheme="majorBidi" w:cstheme="majorBidi"/>
          <w:sz w:val="24"/>
          <w:szCs w:val="24"/>
        </w:rPr>
        <w:t>includes</w:t>
      </w:r>
      <w:r w:rsidR="00D15C02" w:rsidRPr="007A7EA8">
        <w:rPr>
          <w:rFonts w:asciiTheme="majorBidi" w:hAnsiTheme="majorBidi" w:cstheme="majorBidi"/>
          <w:sz w:val="24"/>
          <w:szCs w:val="24"/>
        </w:rPr>
        <w:t xml:space="preserve"> </w:t>
      </w:r>
      <w:r w:rsidR="000D2C3B" w:rsidRPr="007A7EA8">
        <w:rPr>
          <w:rFonts w:asciiTheme="majorBidi" w:hAnsiTheme="majorBidi" w:cstheme="majorBidi"/>
          <w:sz w:val="24"/>
          <w:szCs w:val="24"/>
        </w:rPr>
        <w:t xml:space="preserve">and unites </w:t>
      </w:r>
      <w:r w:rsidR="00D15C02" w:rsidRPr="007A7EA8">
        <w:rPr>
          <w:rFonts w:asciiTheme="majorBidi" w:hAnsiTheme="majorBidi" w:cstheme="majorBidi"/>
          <w:sz w:val="24"/>
          <w:szCs w:val="24"/>
        </w:rPr>
        <w:t xml:space="preserve">the large international community. </w:t>
      </w:r>
      <w:r w:rsidR="00985352" w:rsidRPr="007A7EA8">
        <w:rPr>
          <w:rFonts w:asciiTheme="majorBidi" w:hAnsiTheme="majorBidi" w:cstheme="majorBidi"/>
          <w:sz w:val="24"/>
          <w:szCs w:val="24"/>
        </w:rPr>
        <w:br/>
      </w:r>
      <w:r w:rsidR="0048122B" w:rsidRPr="007A7EA8">
        <w:rPr>
          <w:rFonts w:asciiTheme="majorBidi" w:hAnsiTheme="majorBidi" w:cstheme="majorBidi"/>
          <w:sz w:val="24"/>
          <w:szCs w:val="24"/>
        </w:rPr>
        <w:tab/>
      </w:r>
      <w:r w:rsidR="00985352" w:rsidRPr="007A7EA8">
        <w:rPr>
          <w:rFonts w:asciiTheme="majorBidi" w:hAnsiTheme="majorBidi" w:cstheme="majorBidi"/>
          <w:sz w:val="24"/>
          <w:szCs w:val="24"/>
        </w:rPr>
        <w:t>As a result, we should not expect that Civics classes in schools would educate for “mechanical solidarity,” as described by Emile Durkeheim</w:t>
      </w:r>
      <w:r w:rsidR="003D1AE7" w:rsidRPr="007A7EA8">
        <w:rPr>
          <w:rFonts w:asciiTheme="majorBidi" w:hAnsiTheme="majorBidi" w:cstheme="majorBidi"/>
          <w:sz w:val="24"/>
          <w:szCs w:val="24"/>
        </w:rPr>
        <w:t xml:space="preserve"> </w:t>
      </w:r>
      <w:r w:rsidR="00985352" w:rsidRPr="007A7EA8">
        <w:rPr>
          <w:rFonts w:asciiTheme="majorBidi" w:hAnsiTheme="majorBidi" w:cstheme="majorBidi"/>
          <w:sz w:val="24"/>
          <w:szCs w:val="24"/>
        </w:rPr>
        <w:t xml:space="preserve">([1893, 1984). This solidarity exists, in a relative fashion, in small and intimate communities (Gemeinschaft, according to Ferdinand Tönnies), and the members are mutually dependent on one another. </w:t>
      </w:r>
    </w:p>
    <w:p w:rsidR="00CC4A1E" w:rsidRPr="007A7EA8" w:rsidRDefault="0048122B" w:rsidP="007A7EA8">
      <w:pPr>
        <w:bidi w:val="0"/>
        <w:spacing w:after="0" w:line="360" w:lineRule="auto"/>
        <w:ind w:firstLine="720"/>
        <w:rPr>
          <w:rFonts w:asciiTheme="majorBidi" w:hAnsiTheme="majorBidi" w:cstheme="majorBidi"/>
          <w:sz w:val="24"/>
          <w:szCs w:val="24"/>
        </w:rPr>
      </w:pPr>
      <w:r w:rsidRPr="007A7EA8">
        <w:rPr>
          <w:rFonts w:asciiTheme="majorBidi" w:hAnsiTheme="majorBidi" w:cstheme="majorBidi"/>
          <w:sz w:val="24"/>
          <w:szCs w:val="24"/>
        </w:rPr>
        <w:lastRenderedPageBreak/>
        <w:t xml:space="preserve">Moreover, national civil solidarity will not develop in education for </w:t>
      </w:r>
      <w:r w:rsidR="000D2C3B" w:rsidRPr="007A7EA8">
        <w:rPr>
          <w:rFonts w:asciiTheme="majorBidi" w:hAnsiTheme="majorBidi" w:cstheme="majorBidi"/>
          <w:sz w:val="24"/>
          <w:szCs w:val="24"/>
        </w:rPr>
        <w:t>"</w:t>
      </w:r>
      <w:r w:rsidRPr="007A7EA8">
        <w:rPr>
          <w:rFonts w:asciiTheme="majorBidi" w:hAnsiTheme="majorBidi" w:cstheme="majorBidi"/>
          <w:sz w:val="24"/>
          <w:szCs w:val="24"/>
        </w:rPr>
        <w:t>affectional solidarity</w:t>
      </w:r>
      <w:r w:rsidR="000D2C3B" w:rsidRPr="007A7EA8">
        <w:rPr>
          <w:rFonts w:asciiTheme="majorBidi" w:hAnsiTheme="majorBidi" w:cstheme="majorBidi"/>
          <w:sz w:val="24"/>
          <w:szCs w:val="24"/>
        </w:rPr>
        <w:t>"</w:t>
      </w:r>
      <w:r w:rsidRPr="007A7EA8">
        <w:rPr>
          <w:rFonts w:asciiTheme="majorBidi" w:hAnsiTheme="majorBidi" w:cstheme="majorBidi"/>
          <w:sz w:val="24"/>
          <w:szCs w:val="24"/>
        </w:rPr>
        <w:t xml:space="preserve">, which exists between people who know one another. The source of </w:t>
      </w:r>
      <w:r w:rsidR="00027369" w:rsidRPr="007A7EA8">
        <w:rPr>
          <w:rFonts w:asciiTheme="majorBidi" w:hAnsiTheme="majorBidi" w:cstheme="majorBidi"/>
          <w:sz w:val="24"/>
          <w:szCs w:val="24"/>
        </w:rPr>
        <w:t>affectional</w:t>
      </w:r>
      <w:r w:rsidRPr="007A7EA8">
        <w:rPr>
          <w:rFonts w:asciiTheme="majorBidi" w:hAnsiTheme="majorBidi" w:cstheme="majorBidi"/>
          <w:sz w:val="24"/>
          <w:szCs w:val="24"/>
        </w:rPr>
        <w:t xml:space="preserve"> solidarity is the intimate relationships of love and friendship, which produce connections of mutual care. </w:t>
      </w:r>
      <w:r w:rsidR="00DF5238" w:rsidRPr="007A7EA8">
        <w:rPr>
          <w:rFonts w:asciiTheme="majorBidi" w:hAnsiTheme="majorBidi" w:cstheme="majorBidi"/>
          <w:sz w:val="24"/>
          <w:szCs w:val="24"/>
        </w:rPr>
        <w:t xml:space="preserve">The partners in intimate relationships of this sort </w:t>
      </w:r>
      <w:r w:rsidR="00C40721" w:rsidRPr="007A7EA8">
        <w:rPr>
          <w:rFonts w:asciiTheme="majorBidi" w:hAnsiTheme="majorBidi" w:cstheme="majorBidi"/>
          <w:sz w:val="24"/>
          <w:szCs w:val="24"/>
        </w:rPr>
        <w:t>expect one another</w:t>
      </w:r>
      <w:r w:rsidR="00CC4A1E" w:rsidRPr="007A7EA8">
        <w:rPr>
          <w:rFonts w:asciiTheme="majorBidi" w:hAnsiTheme="majorBidi" w:cstheme="majorBidi"/>
          <w:sz w:val="24"/>
          <w:szCs w:val="24"/>
        </w:rPr>
        <w:t xml:space="preserve"> to put their personal interests aside and to provide the physical and emotional needs of their partners. This is </w:t>
      </w:r>
      <w:r w:rsidR="00027369" w:rsidRPr="007A7EA8">
        <w:rPr>
          <w:rFonts w:asciiTheme="majorBidi" w:hAnsiTheme="majorBidi" w:cstheme="majorBidi"/>
          <w:sz w:val="24"/>
          <w:szCs w:val="24"/>
        </w:rPr>
        <w:t xml:space="preserve">a </w:t>
      </w:r>
      <w:r w:rsidR="00CC4A1E" w:rsidRPr="007A7EA8">
        <w:rPr>
          <w:rFonts w:asciiTheme="majorBidi" w:hAnsiTheme="majorBidi" w:cstheme="majorBidi"/>
          <w:sz w:val="24"/>
          <w:szCs w:val="24"/>
        </w:rPr>
        <w:t xml:space="preserve">primary and natural solidarity, </w:t>
      </w:r>
      <w:r w:rsidR="00027369" w:rsidRPr="007A7EA8">
        <w:rPr>
          <w:rFonts w:asciiTheme="majorBidi" w:hAnsiTheme="majorBidi" w:cstheme="majorBidi"/>
          <w:sz w:val="24"/>
          <w:szCs w:val="24"/>
        </w:rPr>
        <w:t xml:space="preserve">and </w:t>
      </w:r>
      <w:proofErr w:type="gramStart"/>
      <w:r w:rsidR="00027369" w:rsidRPr="007A7EA8">
        <w:rPr>
          <w:rFonts w:asciiTheme="majorBidi" w:hAnsiTheme="majorBidi" w:cstheme="majorBidi"/>
          <w:sz w:val="24"/>
          <w:szCs w:val="24"/>
        </w:rPr>
        <w:t xml:space="preserve">is </w:t>
      </w:r>
      <w:r w:rsidR="00CC4A1E" w:rsidRPr="007A7EA8">
        <w:rPr>
          <w:rFonts w:asciiTheme="majorBidi" w:hAnsiTheme="majorBidi" w:cstheme="majorBidi"/>
          <w:sz w:val="24"/>
          <w:szCs w:val="24"/>
        </w:rPr>
        <w:t>directed</w:t>
      </w:r>
      <w:proofErr w:type="gramEnd"/>
      <w:r w:rsidR="00CC4A1E" w:rsidRPr="007A7EA8">
        <w:rPr>
          <w:rFonts w:asciiTheme="majorBidi" w:hAnsiTheme="majorBidi" w:cstheme="majorBidi"/>
          <w:sz w:val="24"/>
          <w:szCs w:val="24"/>
        </w:rPr>
        <w:t xml:space="preserve"> toward certain pe</w:t>
      </w:r>
      <w:r w:rsidR="009125C1" w:rsidRPr="007A7EA8">
        <w:rPr>
          <w:rFonts w:asciiTheme="majorBidi" w:hAnsiTheme="majorBidi" w:cstheme="majorBidi"/>
          <w:sz w:val="24"/>
          <w:szCs w:val="24"/>
        </w:rPr>
        <w:t>ople whom we know (Dean, 1995).</w:t>
      </w:r>
      <w:r w:rsidR="00CC4A1E" w:rsidRPr="007A7EA8">
        <w:rPr>
          <w:rFonts w:asciiTheme="majorBidi" w:hAnsiTheme="majorBidi" w:cstheme="majorBidi"/>
          <w:sz w:val="24"/>
          <w:szCs w:val="24"/>
        </w:rPr>
        <w:t xml:space="preserve"> </w:t>
      </w:r>
    </w:p>
    <w:p w:rsidR="00D25009" w:rsidRPr="007A7EA8" w:rsidRDefault="00CC4A1E"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Moreover, </w:t>
      </w:r>
      <w:r w:rsidR="000D7E72" w:rsidRPr="007A7EA8">
        <w:rPr>
          <w:rFonts w:asciiTheme="majorBidi" w:hAnsiTheme="majorBidi" w:cstheme="majorBidi"/>
          <w:sz w:val="24"/>
          <w:szCs w:val="24"/>
        </w:rPr>
        <w:t>we should not expect</w:t>
      </w:r>
      <w:r w:rsidRPr="007A7EA8">
        <w:rPr>
          <w:rFonts w:asciiTheme="majorBidi" w:hAnsiTheme="majorBidi" w:cstheme="majorBidi"/>
          <w:sz w:val="24"/>
          <w:szCs w:val="24"/>
        </w:rPr>
        <w:t xml:space="preserve"> that education for “metaphysical solidarity,” to use Sagi’s (2018) term, which has human-universal characteristics, and </w:t>
      </w:r>
      <w:proofErr w:type="gramStart"/>
      <w:r w:rsidR="00C8776B" w:rsidRPr="007A7EA8">
        <w:rPr>
          <w:rFonts w:asciiTheme="majorBidi" w:hAnsiTheme="majorBidi" w:cstheme="majorBidi"/>
          <w:sz w:val="24"/>
          <w:szCs w:val="24"/>
        </w:rPr>
        <w:t>is</w:t>
      </w:r>
      <w:r w:rsidRPr="007A7EA8">
        <w:rPr>
          <w:rFonts w:asciiTheme="majorBidi" w:hAnsiTheme="majorBidi" w:cstheme="majorBidi"/>
          <w:sz w:val="24"/>
          <w:szCs w:val="24"/>
        </w:rPr>
        <w:t xml:space="preserve"> tie</w:t>
      </w:r>
      <w:r w:rsidR="00C8776B" w:rsidRPr="007A7EA8">
        <w:rPr>
          <w:rFonts w:asciiTheme="majorBidi" w:hAnsiTheme="majorBidi" w:cstheme="majorBidi"/>
          <w:sz w:val="24"/>
          <w:szCs w:val="24"/>
        </w:rPr>
        <w:t>d</w:t>
      </w:r>
      <w:proofErr w:type="gramEnd"/>
      <w:r w:rsidR="00C8776B" w:rsidRPr="007A7EA8">
        <w:rPr>
          <w:rFonts w:asciiTheme="majorBidi" w:hAnsiTheme="majorBidi" w:cstheme="majorBidi"/>
          <w:sz w:val="24"/>
          <w:szCs w:val="24"/>
        </w:rPr>
        <w:t xml:space="preserve"> </w:t>
      </w:r>
      <w:r w:rsidRPr="007A7EA8">
        <w:rPr>
          <w:rFonts w:asciiTheme="majorBidi" w:hAnsiTheme="majorBidi" w:cstheme="majorBidi"/>
          <w:sz w:val="24"/>
          <w:szCs w:val="24"/>
        </w:rPr>
        <w:t xml:space="preserve">to Albert Camus’ philosophy, </w:t>
      </w:r>
      <w:r w:rsidR="000D7E72" w:rsidRPr="007A7EA8">
        <w:rPr>
          <w:rFonts w:asciiTheme="majorBidi" w:hAnsiTheme="majorBidi" w:cstheme="majorBidi"/>
          <w:sz w:val="24"/>
          <w:szCs w:val="24"/>
        </w:rPr>
        <w:t>a</w:t>
      </w:r>
      <w:r w:rsidRPr="007A7EA8">
        <w:rPr>
          <w:rFonts w:asciiTheme="majorBidi" w:hAnsiTheme="majorBidi" w:cstheme="majorBidi"/>
          <w:sz w:val="24"/>
          <w:szCs w:val="24"/>
        </w:rPr>
        <w:t>dvance</w:t>
      </w:r>
      <w:r w:rsidR="000D7E72" w:rsidRPr="007A7EA8">
        <w:rPr>
          <w:rFonts w:asciiTheme="majorBidi" w:hAnsiTheme="majorBidi" w:cstheme="majorBidi"/>
          <w:sz w:val="24"/>
          <w:szCs w:val="24"/>
        </w:rPr>
        <w:t>s</w:t>
      </w:r>
      <w:r w:rsidRPr="007A7EA8">
        <w:rPr>
          <w:rFonts w:asciiTheme="majorBidi" w:hAnsiTheme="majorBidi" w:cstheme="majorBidi"/>
          <w:sz w:val="24"/>
          <w:szCs w:val="24"/>
        </w:rPr>
        <w:t xml:space="preserve"> wide civil solidarity in a country </w:t>
      </w:r>
      <w:r w:rsidR="00027369" w:rsidRPr="007A7EA8">
        <w:rPr>
          <w:rFonts w:asciiTheme="majorBidi" w:hAnsiTheme="majorBidi" w:cstheme="majorBidi"/>
          <w:sz w:val="24"/>
          <w:szCs w:val="24"/>
        </w:rPr>
        <w:t>comprised of</w:t>
      </w:r>
      <w:r w:rsidRPr="007A7EA8">
        <w:rPr>
          <w:rFonts w:asciiTheme="majorBidi" w:hAnsiTheme="majorBidi" w:cstheme="majorBidi"/>
          <w:sz w:val="24"/>
          <w:szCs w:val="24"/>
        </w:rPr>
        <w:t xml:space="preserve"> diverse groups and communities. </w:t>
      </w:r>
      <w:r w:rsidR="00C8776B" w:rsidRPr="007A7EA8">
        <w:rPr>
          <w:rFonts w:asciiTheme="majorBidi" w:hAnsiTheme="majorBidi" w:cstheme="majorBidi"/>
          <w:sz w:val="24"/>
          <w:szCs w:val="24"/>
        </w:rPr>
        <w:t>M</w:t>
      </w:r>
      <w:r w:rsidR="00A510C6" w:rsidRPr="007A7EA8">
        <w:rPr>
          <w:rFonts w:asciiTheme="majorBidi" w:hAnsiTheme="majorBidi" w:cstheme="majorBidi"/>
          <w:sz w:val="24"/>
          <w:szCs w:val="24"/>
        </w:rPr>
        <w:t xml:space="preserve">etaphysical solidarity </w:t>
      </w:r>
      <w:proofErr w:type="gramStart"/>
      <w:r w:rsidR="00A510C6" w:rsidRPr="007A7EA8">
        <w:rPr>
          <w:rFonts w:asciiTheme="majorBidi" w:hAnsiTheme="majorBidi" w:cstheme="majorBidi"/>
          <w:sz w:val="24"/>
          <w:szCs w:val="24"/>
        </w:rPr>
        <w:t>is characterized</w:t>
      </w:r>
      <w:proofErr w:type="gramEnd"/>
      <w:r w:rsidR="00A510C6" w:rsidRPr="007A7EA8">
        <w:rPr>
          <w:rFonts w:asciiTheme="majorBidi" w:hAnsiTheme="majorBidi" w:cstheme="majorBidi"/>
          <w:sz w:val="24"/>
          <w:szCs w:val="24"/>
        </w:rPr>
        <w:t xml:space="preserve"> by a universal viewpoint that </w:t>
      </w:r>
      <w:r w:rsidR="00C8776B" w:rsidRPr="007A7EA8">
        <w:rPr>
          <w:rFonts w:asciiTheme="majorBidi" w:hAnsiTheme="majorBidi" w:cstheme="majorBidi"/>
          <w:sz w:val="24"/>
          <w:szCs w:val="24"/>
        </w:rPr>
        <w:t>transcends</w:t>
      </w:r>
      <w:r w:rsidR="00A510C6" w:rsidRPr="007A7EA8">
        <w:rPr>
          <w:rFonts w:asciiTheme="majorBidi" w:hAnsiTheme="majorBidi" w:cstheme="majorBidi"/>
          <w:sz w:val="24"/>
          <w:szCs w:val="24"/>
        </w:rPr>
        <w:t xml:space="preserve"> the community of</w:t>
      </w:r>
      <w:r w:rsidR="00C8776B" w:rsidRPr="007A7EA8">
        <w:rPr>
          <w:rFonts w:asciiTheme="majorBidi" w:hAnsiTheme="majorBidi" w:cstheme="majorBidi"/>
          <w:sz w:val="24"/>
          <w:szCs w:val="24"/>
        </w:rPr>
        <w:t xml:space="preserve"> the</w:t>
      </w:r>
      <w:r w:rsidR="00A510C6" w:rsidRPr="007A7EA8">
        <w:rPr>
          <w:rFonts w:asciiTheme="majorBidi" w:hAnsiTheme="majorBidi" w:cstheme="majorBidi"/>
          <w:sz w:val="24"/>
          <w:szCs w:val="24"/>
        </w:rPr>
        <w:t xml:space="preserve"> “us” of the individual, and demands justice for all</w:t>
      </w:r>
      <w:r w:rsidR="00C8776B" w:rsidRPr="007A7EA8">
        <w:rPr>
          <w:rFonts w:asciiTheme="majorBidi" w:hAnsiTheme="majorBidi" w:cstheme="majorBidi"/>
          <w:sz w:val="24"/>
          <w:szCs w:val="24"/>
        </w:rPr>
        <w:t xml:space="preserve">. It identifies </w:t>
      </w:r>
      <w:r w:rsidR="00A510C6" w:rsidRPr="007A7EA8">
        <w:rPr>
          <w:rFonts w:asciiTheme="majorBidi" w:hAnsiTheme="majorBidi" w:cstheme="majorBidi"/>
          <w:sz w:val="24"/>
          <w:szCs w:val="24"/>
        </w:rPr>
        <w:t xml:space="preserve">with </w:t>
      </w:r>
      <w:r w:rsidR="00C8776B" w:rsidRPr="007A7EA8">
        <w:rPr>
          <w:rFonts w:asciiTheme="majorBidi" w:hAnsiTheme="majorBidi" w:cstheme="majorBidi"/>
          <w:sz w:val="24"/>
          <w:szCs w:val="24"/>
        </w:rPr>
        <w:t>all</w:t>
      </w:r>
      <w:r w:rsidR="00A510C6" w:rsidRPr="007A7EA8">
        <w:rPr>
          <w:rFonts w:asciiTheme="majorBidi" w:hAnsiTheme="majorBidi" w:cstheme="majorBidi"/>
          <w:sz w:val="24"/>
          <w:szCs w:val="24"/>
        </w:rPr>
        <w:t xml:space="preserve"> who suffer, </w:t>
      </w:r>
      <w:proofErr w:type="gramStart"/>
      <w:r w:rsidR="00C8776B" w:rsidRPr="007A7EA8">
        <w:rPr>
          <w:rFonts w:asciiTheme="majorBidi" w:hAnsiTheme="majorBidi" w:cstheme="majorBidi"/>
          <w:sz w:val="24"/>
          <w:szCs w:val="24"/>
        </w:rPr>
        <w:t>are</w:t>
      </w:r>
      <w:r w:rsidR="00A510C6" w:rsidRPr="007A7EA8">
        <w:rPr>
          <w:rFonts w:asciiTheme="majorBidi" w:hAnsiTheme="majorBidi" w:cstheme="majorBidi"/>
          <w:sz w:val="24"/>
          <w:szCs w:val="24"/>
        </w:rPr>
        <w:t xml:space="preserve"> oppressed</w:t>
      </w:r>
      <w:proofErr w:type="gramEnd"/>
      <w:r w:rsidR="00027369" w:rsidRPr="007A7EA8">
        <w:rPr>
          <w:rFonts w:asciiTheme="majorBidi" w:hAnsiTheme="majorBidi" w:cstheme="majorBidi"/>
          <w:sz w:val="24"/>
          <w:szCs w:val="24"/>
        </w:rPr>
        <w:t>,</w:t>
      </w:r>
      <w:r w:rsidR="00A510C6" w:rsidRPr="007A7EA8">
        <w:rPr>
          <w:rFonts w:asciiTheme="majorBidi" w:hAnsiTheme="majorBidi" w:cstheme="majorBidi"/>
          <w:sz w:val="24"/>
          <w:szCs w:val="24"/>
        </w:rPr>
        <w:t xml:space="preserve"> or </w:t>
      </w:r>
      <w:r w:rsidR="00027369" w:rsidRPr="007A7EA8">
        <w:rPr>
          <w:rFonts w:asciiTheme="majorBidi" w:hAnsiTheme="majorBidi" w:cstheme="majorBidi"/>
          <w:sz w:val="24"/>
          <w:szCs w:val="24"/>
        </w:rPr>
        <w:t xml:space="preserve">who </w:t>
      </w:r>
      <w:r w:rsidR="00C8776B" w:rsidRPr="007A7EA8">
        <w:rPr>
          <w:rFonts w:asciiTheme="majorBidi" w:hAnsiTheme="majorBidi" w:cstheme="majorBidi"/>
          <w:sz w:val="24"/>
          <w:szCs w:val="24"/>
        </w:rPr>
        <w:t>have</w:t>
      </w:r>
      <w:r w:rsidR="00A510C6" w:rsidRPr="007A7EA8">
        <w:rPr>
          <w:rFonts w:asciiTheme="majorBidi" w:hAnsiTheme="majorBidi" w:cstheme="majorBidi"/>
          <w:sz w:val="24"/>
          <w:szCs w:val="24"/>
        </w:rPr>
        <w:t xml:space="preserve"> been victim</w:t>
      </w:r>
      <w:r w:rsidR="00C8776B" w:rsidRPr="007A7EA8">
        <w:rPr>
          <w:rFonts w:asciiTheme="majorBidi" w:hAnsiTheme="majorBidi" w:cstheme="majorBidi"/>
          <w:sz w:val="24"/>
          <w:szCs w:val="24"/>
        </w:rPr>
        <w:t>s</w:t>
      </w:r>
      <w:r w:rsidR="00A510C6" w:rsidRPr="007A7EA8">
        <w:rPr>
          <w:rFonts w:asciiTheme="majorBidi" w:hAnsiTheme="majorBidi" w:cstheme="majorBidi"/>
          <w:sz w:val="24"/>
          <w:szCs w:val="24"/>
        </w:rPr>
        <w:t xml:space="preserve"> of injustice. </w:t>
      </w:r>
      <w:r w:rsidR="00F661DA" w:rsidRPr="007A7EA8">
        <w:rPr>
          <w:rFonts w:asciiTheme="majorBidi" w:hAnsiTheme="majorBidi" w:cstheme="majorBidi"/>
          <w:sz w:val="24"/>
          <w:szCs w:val="24"/>
        </w:rPr>
        <w:t>It promotes an ethical-humanistic approach</w:t>
      </w:r>
      <w:r w:rsidR="00C8776B" w:rsidRPr="007A7EA8">
        <w:rPr>
          <w:rFonts w:asciiTheme="majorBidi" w:hAnsiTheme="majorBidi" w:cstheme="majorBidi"/>
          <w:sz w:val="24"/>
          <w:szCs w:val="24"/>
        </w:rPr>
        <w:t>.</w:t>
      </w:r>
      <w:r w:rsidR="0002316C" w:rsidRPr="007A7EA8">
        <w:rPr>
          <w:rFonts w:asciiTheme="majorBidi" w:hAnsiTheme="majorBidi" w:cstheme="majorBidi"/>
          <w:sz w:val="24"/>
          <w:szCs w:val="24"/>
        </w:rPr>
        <w:t xml:space="preserve"> </w:t>
      </w:r>
      <w:r w:rsidR="00C8776B" w:rsidRPr="007A7EA8">
        <w:rPr>
          <w:rFonts w:asciiTheme="majorBidi" w:hAnsiTheme="majorBidi" w:cstheme="majorBidi"/>
          <w:sz w:val="24"/>
          <w:szCs w:val="24"/>
        </w:rPr>
        <w:t>H</w:t>
      </w:r>
      <w:r w:rsidR="00F661DA" w:rsidRPr="007A7EA8">
        <w:rPr>
          <w:rFonts w:asciiTheme="majorBidi" w:hAnsiTheme="majorBidi" w:cstheme="majorBidi"/>
          <w:sz w:val="24"/>
          <w:szCs w:val="24"/>
        </w:rPr>
        <w:t xml:space="preserve">owever, on the political </w:t>
      </w:r>
      <w:r w:rsidR="000D7E72" w:rsidRPr="007A7EA8">
        <w:rPr>
          <w:rFonts w:asciiTheme="majorBidi" w:hAnsiTheme="majorBidi" w:cstheme="majorBidi"/>
          <w:sz w:val="24"/>
          <w:szCs w:val="24"/>
        </w:rPr>
        <w:t>plane</w:t>
      </w:r>
      <w:r w:rsidR="00C8776B" w:rsidRPr="007A7EA8">
        <w:rPr>
          <w:rFonts w:asciiTheme="majorBidi" w:hAnsiTheme="majorBidi" w:cstheme="majorBidi"/>
          <w:sz w:val="24"/>
          <w:szCs w:val="24"/>
        </w:rPr>
        <w:t>,</w:t>
      </w:r>
      <w:r w:rsidR="00F661DA" w:rsidRPr="007A7EA8">
        <w:rPr>
          <w:rFonts w:asciiTheme="majorBidi" w:hAnsiTheme="majorBidi" w:cstheme="majorBidi"/>
          <w:sz w:val="24"/>
          <w:szCs w:val="24"/>
        </w:rPr>
        <w:t xml:space="preserve"> it does not focus on a</w:t>
      </w:r>
      <w:r w:rsidR="00F12B6B" w:rsidRPr="007A7EA8">
        <w:rPr>
          <w:rFonts w:asciiTheme="majorBidi" w:hAnsiTheme="majorBidi" w:cstheme="majorBidi"/>
          <w:sz w:val="24"/>
          <w:szCs w:val="24"/>
        </w:rPr>
        <w:t>ny</w:t>
      </w:r>
      <w:r w:rsidR="00F661DA" w:rsidRPr="007A7EA8">
        <w:rPr>
          <w:rFonts w:asciiTheme="majorBidi" w:hAnsiTheme="majorBidi" w:cstheme="majorBidi"/>
          <w:sz w:val="24"/>
          <w:szCs w:val="24"/>
        </w:rPr>
        <w:t xml:space="preserve"> given country</w:t>
      </w:r>
      <w:r w:rsidR="00D25009" w:rsidRPr="007A7EA8">
        <w:rPr>
          <w:rFonts w:asciiTheme="majorBidi" w:hAnsiTheme="majorBidi" w:cstheme="majorBidi"/>
          <w:sz w:val="24"/>
          <w:szCs w:val="24"/>
        </w:rPr>
        <w:t xml:space="preserve">. Therefore, </w:t>
      </w:r>
      <w:r w:rsidR="00027369" w:rsidRPr="007A7EA8">
        <w:rPr>
          <w:rFonts w:asciiTheme="majorBidi" w:hAnsiTheme="majorBidi" w:cstheme="majorBidi"/>
          <w:sz w:val="24"/>
          <w:szCs w:val="24"/>
        </w:rPr>
        <w:t>Civics classes do not focus on creating this type of solidarity among the students</w:t>
      </w:r>
      <w:r w:rsidR="00D25009" w:rsidRPr="007A7EA8">
        <w:rPr>
          <w:rFonts w:asciiTheme="majorBidi" w:hAnsiTheme="majorBidi" w:cstheme="majorBidi"/>
          <w:sz w:val="24"/>
          <w:szCs w:val="24"/>
        </w:rPr>
        <w:t>.</w:t>
      </w:r>
    </w:p>
    <w:p w:rsidR="00966B26" w:rsidRPr="007A7EA8" w:rsidRDefault="00D25009"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Furthermore, we would not expect that the public educational institution in a liberal-democratic society would focus on meta-national religious solidarity – Catholic or other </w:t>
      </w:r>
      <w:r w:rsidR="003F4CAB" w:rsidRPr="007A7EA8">
        <w:rPr>
          <w:rFonts w:asciiTheme="majorBidi" w:hAnsiTheme="majorBidi" w:cstheme="majorBidi"/>
          <w:sz w:val="24"/>
          <w:szCs w:val="24"/>
        </w:rPr>
        <w:t>– that</w:t>
      </w:r>
      <w:r w:rsidR="00C22FF5" w:rsidRPr="007A7EA8">
        <w:rPr>
          <w:rFonts w:asciiTheme="majorBidi" w:hAnsiTheme="majorBidi" w:cstheme="majorBidi"/>
          <w:sz w:val="24"/>
          <w:szCs w:val="24"/>
        </w:rPr>
        <w:t xml:space="preserve"> wishes to create solidarity between all of the believers (Ilisko, 2016). Neither would we expect that it would promote trans-national solidarity, such as Marxism, which attempts to unite all of the working class, nor feminist solidarity, that looks to create bonds for a joint struggle of all women, wherever they might live, or any combination of the above </w:t>
      </w:r>
      <w:r w:rsidR="00966B26" w:rsidRPr="007A7EA8">
        <w:rPr>
          <w:rFonts w:asciiTheme="majorBidi" w:hAnsiTheme="majorBidi" w:cstheme="majorBidi"/>
          <w:sz w:val="24"/>
          <w:szCs w:val="24"/>
        </w:rPr>
        <w:t xml:space="preserve">(which combines feminist and theological solidarity; see, Welch, [1985], 2017). </w:t>
      </w:r>
    </w:p>
    <w:p w:rsidR="008A6E3B" w:rsidRPr="007A7EA8" w:rsidRDefault="00966B26"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I do not argue that the types of solidarity in the first group, whether they are </w:t>
      </w:r>
      <w:r w:rsidR="008A6E3B" w:rsidRPr="007A7EA8">
        <w:rPr>
          <w:rFonts w:asciiTheme="majorBidi" w:hAnsiTheme="majorBidi" w:cstheme="majorBidi"/>
          <w:sz w:val="24"/>
          <w:szCs w:val="24"/>
        </w:rPr>
        <w:t xml:space="preserve">located </w:t>
      </w:r>
      <w:r w:rsidRPr="007A7EA8">
        <w:rPr>
          <w:rFonts w:asciiTheme="majorBidi" w:hAnsiTheme="majorBidi" w:cstheme="majorBidi"/>
          <w:sz w:val="24"/>
          <w:szCs w:val="24"/>
        </w:rPr>
        <w:t>on the community pole or</w:t>
      </w:r>
      <w:r w:rsidR="008A6E3B" w:rsidRPr="007A7EA8">
        <w:rPr>
          <w:rFonts w:asciiTheme="majorBidi" w:hAnsiTheme="majorBidi" w:cstheme="majorBidi"/>
          <w:sz w:val="24"/>
          <w:szCs w:val="24"/>
        </w:rPr>
        <w:t xml:space="preserve"> on</w:t>
      </w:r>
      <w:r w:rsidRPr="007A7EA8">
        <w:rPr>
          <w:rFonts w:asciiTheme="majorBidi" w:hAnsiTheme="majorBidi" w:cstheme="majorBidi"/>
          <w:sz w:val="24"/>
          <w:szCs w:val="24"/>
        </w:rPr>
        <w:t xml:space="preserve"> the cosmopolitan pole, are unimportant and that we should not educate for their promotion. Rather, I argue that they do not promote national solidarity. Therefore, it is not the role of the public school</w:t>
      </w:r>
      <w:r w:rsidR="008A6E3B" w:rsidRPr="007A7EA8">
        <w:rPr>
          <w:rFonts w:asciiTheme="majorBidi" w:hAnsiTheme="majorBidi" w:cstheme="majorBidi"/>
          <w:sz w:val="24"/>
          <w:szCs w:val="24"/>
        </w:rPr>
        <w:t>s</w:t>
      </w:r>
      <w:r w:rsidRPr="007A7EA8">
        <w:rPr>
          <w:rFonts w:asciiTheme="majorBidi" w:hAnsiTheme="majorBidi" w:cstheme="majorBidi"/>
          <w:sz w:val="24"/>
          <w:szCs w:val="24"/>
        </w:rPr>
        <w:t xml:space="preserve"> to educate for such solidarity and to try to instill such solidarity in Civics classes; perhaps they do not even have the ability to do so. (For an example of the lack of feasibility of education for patriotic-cosmopolitan solidarity in Israel, see Gusacov, 2019).</w:t>
      </w:r>
    </w:p>
    <w:p w:rsidR="008A6E3B" w:rsidRPr="007A7EA8" w:rsidRDefault="008A6E3B"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r>
      <w:r w:rsidRPr="007A7EA8">
        <w:rPr>
          <w:rFonts w:asciiTheme="majorBidi" w:hAnsiTheme="majorBidi" w:cstheme="majorBidi"/>
          <w:sz w:val="24"/>
          <w:szCs w:val="24"/>
          <w:u w:val="single"/>
        </w:rPr>
        <w:t>The second group</w:t>
      </w:r>
      <w:r w:rsidRPr="007A7EA8">
        <w:rPr>
          <w:rFonts w:asciiTheme="majorBidi" w:hAnsiTheme="majorBidi" w:cstheme="majorBidi"/>
          <w:sz w:val="24"/>
          <w:szCs w:val="24"/>
        </w:rPr>
        <w:t xml:space="preserve"> of characteristics of solidarity can be termed “rational and analytic solidarity.” It is possible to outline the borders of this kind of solidarity</w:t>
      </w:r>
      <w:r w:rsidR="00D56672" w:rsidRPr="007A7EA8">
        <w:rPr>
          <w:rFonts w:asciiTheme="majorBidi" w:hAnsiTheme="majorBidi" w:cstheme="majorBidi"/>
          <w:sz w:val="24"/>
          <w:szCs w:val="24"/>
        </w:rPr>
        <w:t xml:space="preserve"> in the wide nation</w:t>
      </w:r>
      <w:r w:rsidRPr="007A7EA8">
        <w:rPr>
          <w:rFonts w:asciiTheme="majorBidi" w:hAnsiTheme="majorBidi" w:cstheme="majorBidi"/>
          <w:sz w:val="24"/>
          <w:szCs w:val="24"/>
        </w:rPr>
        <w:t xml:space="preserve"> for students in </w:t>
      </w:r>
      <w:r w:rsidR="00F12B6B" w:rsidRPr="007A7EA8">
        <w:rPr>
          <w:rFonts w:asciiTheme="majorBidi" w:hAnsiTheme="majorBidi" w:cstheme="majorBidi"/>
          <w:sz w:val="24"/>
          <w:szCs w:val="24"/>
        </w:rPr>
        <w:t>schools</w:t>
      </w:r>
      <w:r w:rsidRPr="007A7EA8">
        <w:rPr>
          <w:rFonts w:asciiTheme="majorBidi" w:hAnsiTheme="majorBidi" w:cstheme="majorBidi"/>
          <w:sz w:val="24"/>
          <w:szCs w:val="24"/>
        </w:rPr>
        <w:t>.</w:t>
      </w:r>
      <w:r w:rsidR="00987F93" w:rsidRPr="007A7EA8">
        <w:rPr>
          <w:rFonts w:asciiTheme="majorBidi" w:hAnsiTheme="majorBidi" w:cstheme="majorBidi"/>
          <w:sz w:val="24"/>
          <w:szCs w:val="24"/>
        </w:rPr>
        <w:t xml:space="preserve"> </w:t>
      </w:r>
      <w:r w:rsidRPr="007A7EA8">
        <w:rPr>
          <w:rFonts w:asciiTheme="majorBidi" w:hAnsiTheme="majorBidi" w:cstheme="majorBidi"/>
          <w:sz w:val="24"/>
          <w:szCs w:val="24"/>
        </w:rPr>
        <w:t xml:space="preserve">If public schools adopted these characteristics, we </w:t>
      </w:r>
      <w:r w:rsidR="00F12B6B" w:rsidRPr="007A7EA8">
        <w:rPr>
          <w:rFonts w:asciiTheme="majorBidi" w:hAnsiTheme="majorBidi" w:cstheme="majorBidi"/>
          <w:sz w:val="24"/>
          <w:szCs w:val="24"/>
        </w:rPr>
        <w:lastRenderedPageBreak/>
        <w:t>could</w:t>
      </w:r>
      <w:r w:rsidRPr="007A7EA8">
        <w:rPr>
          <w:rFonts w:asciiTheme="majorBidi" w:hAnsiTheme="majorBidi" w:cstheme="majorBidi"/>
          <w:sz w:val="24"/>
          <w:szCs w:val="24"/>
        </w:rPr>
        <w:t xml:space="preserve"> expect that the solidarity presented in Civics classes </w:t>
      </w:r>
      <w:r w:rsidR="00F12B6B" w:rsidRPr="007A7EA8">
        <w:rPr>
          <w:rFonts w:asciiTheme="majorBidi" w:hAnsiTheme="majorBidi" w:cstheme="majorBidi"/>
          <w:sz w:val="24"/>
          <w:szCs w:val="24"/>
        </w:rPr>
        <w:t>would</w:t>
      </w:r>
      <w:r w:rsidRPr="007A7EA8">
        <w:rPr>
          <w:rFonts w:asciiTheme="majorBidi" w:hAnsiTheme="majorBidi" w:cstheme="majorBidi"/>
          <w:sz w:val="24"/>
          <w:szCs w:val="24"/>
        </w:rPr>
        <w:t xml:space="preserve"> be </w:t>
      </w:r>
      <w:r w:rsidR="00987F93" w:rsidRPr="007A7EA8">
        <w:rPr>
          <w:rFonts w:asciiTheme="majorBidi" w:hAnsiTheme="majorBidi" w:cstheme="majorBidi"/>
          <w:sz w:val="24"/>
          <w:szCs w:val="24"/>
        </w:rPr>
        <w:t>"</w:t>
      </w:r>
      <w:r w:rsidRPr="007A7EA8">
        <w:rPr>
          <w:rFonts w:asciiTheme="majorBidi" w:hAnsiTheme="majorBidi" w:cstheme="majorBidi"/>
          <w:sz w:val="24"/>
          <w:szCs w:val="24"/>
        </w:rPr>
        <w:t>realistic solidarity</w:t>
      </w:r>
      <w:r w:rsidR="00987F93" w:rsidRPr="007A7EA8">
        <w:rPr>
          <w:rFonts w:asciiTheme="majorBidi" w:hAnsiTheme="majorBidi" w:cstheme="majorBidi"/>
          <w:sz w:val="24"/>
          <w:szCs w:val="24"/>
        </w:rPr>
        <w:t>"</w:t>
      </w:r>
      <w:r w:rsidRPr="007A7EA8">
        <w:rPr>
          <w:rFonts w:asciiTheme="majorBidi" w:hAnsiTheme="majorBidi" w:cstheme="majorBidi"/>
          <w:sz w:val="24"/>
          <w:szCs w:val="24"/>
        </w:rPr>
        <w:t xml:space="preserve"> (Sagi, 2018), which </w:t>
      </w:r>
      <w:r w:rsidR="00B919BC" w:rsidRPr="007A7EA8">
        <w:rPr>
          <w:rFonts w:asciiTheme="majorBidi" w:hAnsiTheme="majorBidi" w:cstheme="majorBidi"/>
          <w:sz w:val="24"/>
          <w:szCs w:val="24"/>
        </w:rPr>
        <w:t>connects</w:t>
      </w:r>
      <w:r w:rsidRPr="007A7EA8">
        <w:rPr>
          <w:rFonts w:asciiTheme="majorBidi" w:hAnsiTheme="majorBidi" w:cstheme="majorBidi"/>
          <w:sz w:val="24"/>
          <w:szCs w:val="24"/>
        </w:rPr>
        <w:t xml:space="preserve"> to Richard Rorty’s concept of solidarity. This </w:t>
      </w:r>
      <w:r w:rsidR="00F12B6B" w:rsidRPr="007A7EA8">
        <w:rPr>
          <w:rFonts w:asciiTheme="majorBidi" w:hAnsiTheme="majorBidi" w:cstheme="majorBidi"/>
          <w:sz w:val="24"/>
          <w:szCs w:val="24"/>
        </w:rPr>
        <w:t xml:space="preserve">type of </w:t>
      </w:r>
      <w:r w:rsidRPr="007A7EA8">
        <w:rPr>
          <w:rFonts w:asciiTheme="majorBidi" w:hAnsiTheme="majorBidi" w:cstheme="majorBidi"/>
          <w:sz w:val="24"/>
          <w:szCs w:val="24"/>
        </w:rPr>
        <w:t xml:space="preserve">solidarity </w:t>
      </w:r>
      <w:r w:rsidR="00F12B6B" w:rsidRPr="007A7EA8">
        <w:rPr>
          <w:rFonts w:asciiTheme="majorBidi" w:hAnsiTheme="majorBidi" w:cstheme="majorBidi"/>
          <w:sz w:val="24"/>
          <w:szCs w:val="24"/>
        </w:rPr>
        <w:t>c</w:t>
      </w:r>
      <w:r w:rsidRPr="007A7EA8">
        <w:rPr>
          <w:rFonts w:asciiTheme="majorBidi" w:hAnsiTheme="majorBidi" w:cstheme="majorBidi"/>
          <w:sz w:val="24"/>
          <w:szCs w:val="24"/>
        </w:rPr>
        <w:t xml:space="preserve">onnects members of communities – the “we” – and </w:t>
      </w:r>
      <w:r w:rsidR="00F12B6B" w:rsidRPr="007A7EA8">
        <w:rPr>
          <w:rFonts w:asciiTheme="majorBidi" w:hAnsiTheme="majorBidi" w:cstheme="majorBidi"/>
          <w:sz w:val="24"/>
          <w:szCs w:val="24"/>
        </w:rPr>
        <w:t>determines</w:t>
      </w:r>
      <w:r w:rsidRPr="007A7EA8">
        <w:rPr>
          <w:rFonts w:asciiTheme="majorBidi" w:hAnsiTheme="majorBidi" w:cstheme="majorBidi"/>
          <w:sz w:val="24"/>
          <w:szCs w:val="24"/>
        </w:rPr>
        <w:t xml:space="preserve"> the borders of the community. While these </w:t>
      </w:r>
      <w:r w:rsidR="00F12B6B" w:rsidRPr="007A7EA8">
        <w:rPr>
          <w:rFonts w:asciiTheme="majorBidi" w:hAnsiTheme="majorBidi" w:cstheme="majorBidi"/>
          <w:sz w:val="24"/>
          <w:szCs w:val="24"/>
        </w:rPr>
        <w:t xml:space="preserve">borders </w:t>
      </w:r>
      <w:r w:rsidR="00B919BC" w:rsidRPr="007A7EA8">
        <w:rPr>
          <w:rFonts w:asciiTheme="majorBidi" w:hAnsiTheme="majorBidi" w:cstheme="majorBidi"/>
          <w:sz w:val="24"/>
          <w:szCs w:val="24"/>
        </w:rPr>
        <w:t>might</w:t>
      </w:r>
      <w:r w:rsidRPr="007A7EA8">
        <w:rPr>
          <w:rFonts w:asciiTheme="majorBidi" w:hAnsiTheme="majorBidi" w:cstheme="majorBidi"/>
          <w:sz w:val="24"/>
          <w:szCs w:val="24"/>
        </w:rPr>
        <w:t xml:space="preserve"> be somewhat permeable</w:t>
      </w:r>
      <w:r w:rsidR="00B919BC" w:rsidRPr="007A7EA8">
        <w:rPr>
          <w:rFonts w:asciiTheme="majorBidi" w:hAnsiTheme="majorBidi" w:cstheme="majorBidi"/>
          <w:sz w:val="24"/>
          <w:szCs w:val="24"/>
        </w:rPr>
        <w:t>, ones</w:t>
      </w:r>
      <w:r w:rsidRPr="007A7EA8">
        <w:rPr>
          <w:rFonts w:asciiTheme="majorBidi" w:hAnsiTheme="majorBidi" w:cstheme="majorBidi"/>
          <w:sz w:val="24"/>
          <w:szCs w:val="24"/>
        </w:rPr>
        <w:t xml:space="preserve"> that </w:t>
      </w:r>
      <w:proofErr w:type="gramStart"/>
      <w:r w:rsidRPr="007A7EA8">
        <w:rPr>
          <w:rFonts w:asciiTheme="majorBidi" w:hAnsiTheme="majorBidi" w:cstheme="majorBidi"/>
          <w:sz w:val="24"/>
          <w:szCs w:val="24"/>
        </w:rPr>
        <w:t>can be extended</w:t>
      </w:r>
      <w:proofErr w:type="gramEnd"/>
      <w:r w:rsidRPr="007A7EA8">
        <w:rPr>
          <w:rFonts w:asciiTheme="majorBidi" w:hAnsiTheme="majorBidi" w:cstheme="majorBidi"/>
          <w:sz w:val="24"/>
          <w:szCs w:val="24"/>
        </w:rPr>
        <w:t xml:space="preserve"> to some degree, this kind</w:t>
      </w:r>
      <w:r w:rsidR="00F12B6B" w:rsidRPr="007A7EA8">
        <w:rPr>
          <w:rFonts w:asciiTheme="majorBidi" w:hAnsiTheme="majorBidi" w:cstheme="majorBidi"/>
          <w:sz w:val="24"/>
          <w:szCs w:val="24"/>
        </w:rPr>
        <w:t xml:space="preserve"> of solidarity</w:t>
      </w:r>
      <w:r w:rsidRPr="007A7EA8">
        <w:rPr>
          <w:rFonts w:asciiTheme="majorBidi" w:hAnsiTheme="majorBidi" w:cstheme="majorBidi"/>
          <w:sz w:val="24"/>
          <w:szCs w:val="24"/>
        </w:rPr>
        <w:t xml:space="preserve"> clarifies who belongs to the community and who does not. </w:t>
      </w:r>
    </w:p>
    <w:p w:rsidR="006E2D47" w:rsidRPr="007A7EA8" w:rsidRDefault="008A6E3B"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In a similar fashion, Durkheim coined the term </w:t>
      </w:r>
      <w:r w:rsidR="00987F93" w:rsidRPr="007A7EA8">
        <w:rPr>
          <w:rFonts w:asciiTheme="majorBidi" w:hAnsiTheme="majorBidi" w:cstheme="majorBidi"/>
          <w:sz w:val="24"/>
          <w:szCs w:val="24"/>
        </w:rPr>
        <w:t>"</w:t>
      </w:r>
      <w:r w:rsidRPr="007A7EA8">
        <w:rPr>
          <w:rFonts w:asciiTheme="majorBidi" w:hAnsiTheme="majorBidi" w:cstheme="majorBidi"/>
          <w:sz w:val="24"/>
          <w:szCs w:val="24"/>
        </w:rPr>
        <w:t>organic solidar</w:t>
      </w:r>
      <w:r w:rsidR="00987F93" w:rsidRPr="007A7EA8">
        <w:rPr>
          <w:rFonts w:asciiTheme="majorBidi" w:hAnsiTheme="majorBidi" w:cstheme="majorBidi"/>
          <w:sz w:val="24"/>
          <w:szCs w:val="24"/>
        </w:rPr>
        <w:t>it</w:t>
      </w:r>
      <w:r w:rsidRPr="007A7EA8">
        <w:rPr>
          <w:rFonts w:asciiTheme="majorBidi" w:hAnsiTheme="majorBidi" w:cstheme="majorBidi"/>
          <w:sz w:val="24"/>
          <w:szCs w:val="24"/>
        </w:rPr>
        <w:t>y</w:t>
      </w:r>
      <w:r w:rsidR="00987F93" w:rsidRPr="007A7EA8">
        <w:rPr>
          <w:rFonts w:asciiTheme="majorBidi" w:hAnsiTheme="majorBidi" w:cstheme="majorBidi"/>
          <w:sz w:val="24"/>
          <w:szCs w:val="24"/>
        </w:rPr>
        <w:t>"</w:t>
      </w:r>
      <w:r w:rsidRPr="007A7EA8">
        <w:rPr>
          <w:rFonts w:asciiTheme="majorBidi" w:hAnsiTheme="majorBidi" w:cstheme="majorBidi"/>
          <w:sz w:val="24"/>
          <w:szCs w:val="24"/>
        </w:rPr>
        <w:t xml:space="preserve">, which is </w:t>
      </w:r>
      <w:r w:rsidR="00F12B6B" w:rsidRPr="007A7EA8">
        <w:rPr>
          <w:rFonts w:asciiTheme="majorBidi" w:hAnsiTheme="majorBidi" w:cstheme="majorBidi"/>
          <w:sz w:val="24"/>
          <w:szCs w:val="24"/>
        </w:rPr>
        <w:t>a solidarity that is possible in wider society. According to Durkheim, its source is in the division of labor</w:t>
      </w:r>
      <w:r w:rsidR="00987F93" w:rsidRPr="007A7EA8">
        <w:rPr>
          <w:rFonts w:asciiTheme="majorBidi" w:hAnsiTheme="majorBidi" w:cstheme="majorBidi"/>
          <w:sz w:val="24"/>
          <w:szCs w:val="24"/>
        </w:rPr>
        <w:t xml:space="preserve"> in society</w:t>
      </w:r>
      <w:r w:rsidR="00F12B6B" w:rsidRPr="007A7EA8">
        <w:rPr>
          <w:rFonts w:asciiTheme="majorBidi" w:hAnsiTheme="majorBidi" w:cstheme="majorBidi"/>
          <w:sz w:val="24"/>
          <w:szCs w:val="24"/>
        </w:rPr>
        <w:t xml:space="preserve">. The characteristics of this type of solidarity are often similar to </w:t>
      </w:r>
      <w:r w:rsidR="00987F93" w:rsidRPr="007A7EA8">
        <w:rPr>
          <w:rFonts w:asciiTheme="majorBidi" w:hAnsiTheme="majorBidi" w:cstheme="majorBidi"/>
          <w:sz w:val="24"/>
          <w:szCs w:val="24"/>
        </w:rPr>
        <w:t>"</w:t>
      </w:r>
      <w:r w:rsidR="00F12B6B" w:rsidRPr="007A7EA8">
        <w:rPr>
          <w:rFonts w:asciiTheme="majorBidi" w:hAnsiTheme="majorBidi" w:cstheme="majorBidi"/>
          <w:sz w:val="24"/>
          <w:szCs w:val="24"/>
        </w:rPr>
        <w:t>conventional solidarity</w:t>
      </w:r>
      <w:r w:rsidR="00987F93" w:rsidRPr="007A7EA8">
        <w:rPr>
          <w:rFonts w:asciiTheme="majorBidi" w:hAnsiTheme="majorBidi" w:cstheme="majorBidi"/>
          <w:sz w:val="24"/>
          <w:szCs w:val="24"/>
        </w:rPr>
        <w:t>"</w:t>
      </w:r>
      <w:r w:rsidR="00F12B6B" w:rsidRPr="007A7EA8">
        <w:rPr>
          <w:rFonts w:asciiTheme="majorBidi" w:hAnsiTheme="majorBidi" w:cstheme="majorBidi"/>
          <w:sz w:val="24"/>
          <w:szCs w:val="24"/>
        </w:rPr>
        <w:t xml:space="preserve">, whose source </w:t>
      </w:r>
      <w:r w:rsidR="002607B3" w:rsidRPr="007A7EA8">
        <w:rPr>
          <w:rFonts w:asciiTheme="majorBidi" w:hAnsiTheme="majorBidi" w:cstheme="majorBidi"/>
          <w:sz w:val="24"/>
          <w:szCs w:val="24"/>
        </w:rPr>
        <w:t>lies</w:t>
      </w:r>
      <w:r w:rsidR="00F12B6B" w:rsidRPr="007A7EA8">
        <w:rPr>
          <w:rFonts w:asciiTheme="majorBidi" w:hAnsiTheme="majorBidi" w:cstheme="majorBidi"/>
          <w:sz w:val="24"/>
          <w:szCs w:val="24"/>
        </w:rPr>
        <w:t xml:space="preserve"> in joint concern and interests. It </w:t>
      </w:r>
      <w:proofErr w:type="gramStart"/>
      <w:r w:rsidR="00F12B6B" w:rsidRPr="007A7EA8">
        <w:rPr>
          <w:rFonts w:asciiTheme="majorBidi" w:hAnsiTheme="majorBidi" w:cstheme="majorBidi"/>
          <w:sz w:val="24"/>
          <w:szCs w:val="24"/>
        </w:rPr>
        <w:t>is based</w:t>
      </w:r>
      <w:proofErr w:type="gramEnd"/>
      <w:r w:rsidR="00F12B6B" w:rsidRPr="007A7EA8">
        <w:rPr>
          <w:rFonts w:asciiTheme="majorBidi" w:hAnsiTheme="majorBidi" w:cstheme="majorBidi"/>
          <w:sz w:val="24"/>
          <w:szCs w:val="24"/>
        </w:rPr>
        <w:t xml:space="preserve"> on joint traditions and values</w:t>
      </w:r>
      <w:r w:rsidR="002607B3" w:rsidRPr="007A7EA8">
        <w:rPr>
          <w:rFonts w:asciiTheme="majorBidi" w:hAnsiTheme="majorBidi" w:cstheme="majorBidi"/>
          <w:sz w:val="24"/>
          <w:szCs w:val="24"/>
        </w:rPr>
        <w:t xml:space="preserve"> that </w:t>
      </w:r>
      <w:r w:rsidR="00F12B6B" w:rsidRPr="007A7EA8">
        <w:rPr>
          <w:rFonts w:asciiTheme="majorBidi" w:hAnsiTheme="majorBidi" w:cstheme="majorBidi"/>
          <w:sz w:val="24"/>
          <w:szCs w:val="24"/>
        </w:rPr>
        <w:t>connect group members togeth</w:t>
      </w:r>
      <w:r w:rsidR="006E2D47" w:rsidRPr="007A7EA8">
        <w:rPr>
          <w:rFonts w:asciiTheme="majorBidi" w:hAnsiTheme="majorBidi" w:cstheme="majorBidi"/>
          <w:sz w:val="24"/>
          <w:szCs w:val="24"/>
        </w:rPr>
        <w:t>er. It creates a feeling of “us</w:t>
      </w:r>
      <w:r w:rsidR="00F12B6B" w:rsidRPr="007A7EA8">
        <w:rPr>
          <w:rFonts w:asciiTheme="majorBidi" w:hAnsiTheme="majorBidi" w:cstheme="majorBidi"/>
          <w:sz w:val="24"/>
          <w:szCs w:val="24"/>
        </w:rPr>
        <w:t>”</w:t>
      </w:r>
      <w:r w:rsidR="006E2D47" w:rsidRPr="007A7EA8">
        <w:rPr>
          <w:rFonts w:asciiTheme="majorBidi" w:hAnsiTheme="majorBidi" w:cstheme="majorBidi"/>
          <w:sz w:val="24"/>
          <w:szCs w:val="24"/>
        </w:rPr>
        <w:t>,</w:t>
      </w:r>
      <w:r w:rsidR="00F12B6B" w:rsidRPr="007A7EA8">
        <w:rPr>
          <w:rFonts w:asciiTheme="majorBidi" w:hAnsiTheme="majorBidi" w:cstheme="majorBidi"/>
          <w:sz w:val="24"/>
          <w:szCs w:val="24"/>
        </w:rPr>
        <w:t xml:space="preserve"> who together enter in a joint struggle or initiative. This kind of solidarity also draws the lines of the “I</w:t>
      </w:r>
      <w:r w:rsidR="00DB69B3" w:rsidRPr="007A7EA8">
        <w:rPr>
          <w:rFonts w:asciiTheme="majorBidi" w:hAnsiTheme="majorBidi" w:cstheme="majorBidi"/>
          <w:sz w:val="24"/>
          <w:szCs w:val="24"/>
        </w:rPr>
        <w:t>”</w:t>
      </w:r>
      <w:r w:rsidR="006E2D47" w:rsidRPr="007A7EA8">
        <w:rPr>
          <w:rFonts w:asciiTheme="majorBidi" w:hAnsiTheme="majorBidi" w:cstheme="majorBidi"/>
          <w:sz w:val="24"/>
          <w:szCs w:val="24"/>
        </w:rPr>
        <w:t>,</w:t>
      </w:r>
      <w:r w:rsidR="00DB69B3" w:rsidRPr="007A7EA8">
        <w:rPr>
          <w:rFonts w:asciiTheme="majorBidi" w:hAnsiTheme="majorBidi" w:cstheme="majorBidi"/>
          <w:sz w:val="24"/>
          <w:szCs w:val="24"/>
        </w:rPr>
        <w:t xml:space="preserve"> who needs to adhere to and be loyal to the norms and the values of the “we” group (Dean, 1995). </w:t>
      </w:r>
    </w:p>
    <w:p w:rsidR="00966B26" w:rsidRPr="007A7EA8" w:rsidRDefault="00DB69B3"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 xml:space="preserve">In this group, we find </w:t>
      </w:r>
      <w:r w:rsidR="006E2D47" w:rsidRPr="007A7EA8">
        <w:rPr>
          <w:rFonts w:asciiTheme="majorBidi" w:hAnsiTheme="majorBidi" w:cstheme="majorBidi"/>
          <w:sz w:val="24"/>
          <w:szCs w:val="24"/>
        </w:rPr>
        <w:t>"democratic solidarity"</w:t>
      </w:r>
      <w:r w:rsidRPr="007A7EA8">
        <w:rPr>
          <w:rFonts w:asciiTheme="majorBidi" w:hAnsiTheme="majorBidi" w:cstheme="majorBidi"/>
          <w:sz w:val="24"/>
          <w:szCs w:val="24"/>
        </w:rPr>
        <w:t>. According to Banting and Kymlick</w:t>
      </w:r>
      <w:r w:rsidR="003D1AE7" w:rsidRPr="007A7EA8">
        <w:rPr>
          <w:rFonts w:asciiTheme="majorBidi" w:hAnsiTheme="majorBidi" w:cstheme="majorBidi"/>
          <w:sz w:val="24"/>
          <w:szCs w:val="24"/>
        </w:rPr>
        <w:t>a</w:t>
      </w:r>
      <w:r w:rsidRPr="007A7EA8">
        <w:rPr>
          <w:rFonts w:asciiTheme="majorBidi" w:hAnsiTheme="majorBidi" w:cstheme="majorBidi"/>
          <w:sz w:val="24"/>
          <w:szCs w:val="24"/>
        </w:rPr>
        <w:t xml:space="preserve"> (2017, p. 4), this is:</w:t>
      </w:r>
    </w:p>
    <w:p w:rsidR="009B01A9" w:rsidRPr="007A7EA8" w:rsidRDefault="006E2D47" w:rsidP="007A7EA8">
      <w:pPr>
        <w:autoSpaceDE w:val="0"/>
        <w:autoSpaceDN w:val="0"/>
        <w:bidi w:val="0"/>
        <w:adjustRightInd w:val="0"/>
        <w:spacing w:after="0" w:line="360" w:lineRule="auto"/>
        <w:ind w:left="720"/>
        <w:rPr>
          <w:rFonts w:asciiTheme="majorBidi" w:hAnsiTheme="majorBidi" w:cstheme="majorBidi"/>
          <w:sz w:val="24"/>
          <w:szCs w:val="24"/>
        </w:rPr>
      </w:pPr>
      <w:proofErr w:type="gramStart"/>
      <w:r w:rsidRPr="007A7EA8">
        <w:rPr>
          <w:rFonts w:asciiTheme="majorBidi" w:hAnsiTheme="majorBidi" w:cstheme="majorBidi"/>
          <w:sz w:val="24"/>
          <w:szCs w:val="24"/>
        </w:rPr>
        <w:t>[</w:t>
      </w:r>
      <w:r w:rsidR="00DB69B3" w:rsidRPr="007A7EA8">
        <w:rPr>
          <w:rFonts w:asciiTheme="majorBidi" w:hAnsiTheme="majorBidi" w:cstheme="majorBidi"/>
          <w:sz w:val="24"/>
          <w:szCs w:val="24"/>
        </w:rPr>
        <w:t>…</w:t>
      </w:r>
      <w:r w:rsidRPr="007A7EA8">
        <w:rPr>
          <w:rFonts w:asciiTheme="majorBidi" w:hAnsiTheme="majorBidi" w:cstheme="majorBidi"/>
          <w:sz w:val="24"/>
          <w:szCs w:val="24"/>
        </w:rPr>
        <w:t xml:space="preserve">] </w:t>
      </w:r>
      <w:r w:rsidR="009B01A9" w:rsidRPr="007A7EA8">
        <w:rPr>
          <w:rFonts w:asciiTheme="majorBidi" w:hAnsiTheme="majorBidi" w:cstheme="majorBidi"/>
          <w:sz w:val="24"/>
          <w:szCs w:val="24"/>
        </w:rPr>
        <w:t>characterized by support for basic human rights and equalities, such as the equality of men and women; support for the rule of law and for democratic norms and processes, including the need to advance reasoned positions in public debates, equal participation of citizens from all backgrounds, tolerance for the political expression of diverse cultural views consistent with basic rights and equalities, and acceptance of compromises among legitimate contending interests.</w:t>
      </w:r>
      <w:proofErr w:type="gramEnd"/>
    </w:p>
    <w:p w:rsidR="00DB69B3" w:rsidRPr="007A7EA8" w:rsidRDefault="00DB69B3" w:rsidP="007A7EA8">
      <w:pPr>
        <w:autoSpaceDE w:val="0"/>
        <w:autoSpaceDN w:val="0"/>
        <w:bidi w:val="0"/>
        <w:adjustRightInd w:val="0"/>
        <w:spacing w:after="0" w:line="360" w:lineRule="auto"/>
        <w:rPr>
          <w:rFonts w:asciiTheme="majorBidi" w:hAnsiTheme="majorBidi" w:cstheme="majorBidi"/>
          <w:sz w:val="24"/>
          <w:szCs w:val="24"/>
        </w:rPr>
      </w:pPr>
    </w:p>
    <w:p w:rsidR="009A153F" w:rsidRPr="007A7EA8" w:rsidRDefault="00DB69B3" w:rsidP="007A7EA8">
      <w:pPr>
        <w:autoSpaceDE w:val="0"/>
        <w:autoSpaceDN w:val="0"/>
        <w:bidi w:val="0"/>
        <w:adjustRightInd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r>
      <w:r w:rsidR="00590478" w:rsidRPr="007A7EA8">
        <w:rPr>
          <w:rFonts w:asciiTheme="majorBidi" w:hAnsiTheme="majorBidi" w:cstheme="majorBidi"/>
          <w:sz w:val="24"/>
          <w:szCs w:val="24"/>
        </w:rPr>
        <w:t>The idea of constitutional patriotism, as proposed by Haberma</w:t>
      </w:r>
      <w:r w:rsidR="003D1AE7" w:rsidRPr="007A7EA8">
        <w:rPr>
          <w:rFonts w:asciiTheme="majorBidi" w:hAnsiTheme="majorBidi" w:cstheme="majorBidi"/>
          <w:sz w:val="24"/>
          <w:szCs w:val="24"/>
        </w:rPr>
        <w:t>s</w:t>
      </w:r>
      <w:r w:rsidR="00590478" w:rsidRPr="007A7EA8">
        <w:rPr>
          <w:rFonts w:asciiTheme="majorBidi" w:hAnsiTheme="majorBidi" w:cstheme="majorBidi"/>
          <w:sz w:val="24"/>
          <w:szCs w:val="24"/>
        </w:rPr>
        <w:t xml:space="preserve"> (1994), also aspires to create rational solidarity</w:t>
      </w:r>
      <w:r w:rsidR="00385D4D" w:rsidRPr="007A7EA8">
        <w:rPr>
          <w:rFonts w:asciiTheme="majorBidi" w:hAnsiTheme="majorBidi" w:cstheme="majorBidi"/>
          <w:sz w:val="24"/>
          <w:szCs w:val="24"/>
        </w:rPr>
        <w:t xml:space="preserve">, which </w:t>
      </w:r>
      <w:r w:rsidR="00590478" w:rsidRPr="007A7EA8">
        <w:rPr>
          <w:rFonts w:asciiTheme="majorBidi" w:hAnsiTheme="majorBidi" w:cstheme="majorBidi"/>
          <w:sz w:val="24"/>
          <w:szCs w:val="24"/>
        </w:rPr>
        <w:t>has a civil base, as opposed to a national or ethnic one. Education for a patriotic-constitutional solidarity attempts to</w:t>
      </w:r>
      <w:r w:rsidR="009A153F" w:rsidRPr="007A7EA8">
        <w:rPr>
          <w:rFonts w:asciiTheme="majorBidi" w:hAnsiTheme="majorBidi" w:cstheme="majorBidi"/>
          <w:sz w:val="24"/>
          <w:szCs w:val="24"/>
        </w:rPr>
        <w:t xml:space="preserve"> establish political attachment that </w:t>
      </w:r>
      <w:r w:rsidR="00385D4D" w:rsidRPr="007A7EA8">
        <w:rPr>
          <w:rFonts w:asciiTheme="majorBidi" w:hAnsiTheme="majorBidi" w:cstheme="majorBidi"/>
          <w:sz w:val="24"/>
          <w:szCs w:val="24"/>
        </w:rPr>
        <w:t>binds</w:t>
      </w:r>
      <w:r w:rsidR="009A153F" w:rsidRPr="007A7EA8">
        <w:rPr>
          <w:rFonts w:asciiTheme="majorBidi" w:hAnsiTheme="majorBidi" w:cstheme="majorBidi"/>
          <w:sz w:val="24"/>
          <w:szCs w:val="24"/>
        </w:rPr>
        <w:t xml:space="preserve"> together the citizens of a country via values, principles, norms and regulation</w:t>
      </w:r>
      <w:r w:rsidR="006E2D47" w:rsidRPr="007A7EA8">
        <w:rPr>
          <w:rFonts w:asciiTheme="majorBidi" w:hAnsiTheme="majorBidi" w:cstheme="majorBidi"/>
          <w:sz w:val="24"/>
          <w:szCs w:val="24"/>
        </w:rPr>
        <w:t>s</w:t>
      </w:r>
      <w:r w:rsidR="009A153F" w:rsidRPr="007A7EA8">
        <w:rPr>
          <w:rFonts w:asciiTheme="majorBidi" w:hAnsiTheme="majorBidi" w:cstheme="majorBidi"/>
          <w:sz w:val="24"/>
          <w:szCs w:val="24"/>
        </w:rPr>
        <w:t xml:space="preserve"> that connect to a li</w:t>
      </w:r>
      <w:r w:rsidR="006E2D47" w:rsidRPr="007A7EA8">
        <w:rPr>
          <w:rFonts w:asciiTheme="majorBidi" w:hAnsiTheme="majorBidi" w:cstheme="majorBidi"/>
          <w:sz w:val="24"/>
          <w:szCs w:val="24"/>
        </w:rPr>
        <w:t>b</w:t>
      </w:r>
      <w:r w:rsidR="009A153F" w:rsidRPr="007A7EA8">
        <w:rPr>
          <w:rFonts w:asciiTheme="majorBidi" w:hAnsiTheme="majorBidi" w:cstheme="majorBidi"/>
          <w:sz w:val="24"/>
          <w:szCs w:val="24"/>
        </w:rPr>
        <w:t>eral-democratic constitution. This kind of solidarity honors and safeguards the rules of universal justice, even in cases in which the citizens do not share traditions, history or a language.</w:t>
      </w:r>
    </w:p>
    <w:p w:rsidR="00744E4B" w:rsidRPr="007A7EA8" w:rsidRDefault="00385D4D" w:rsidP="007A7EA8">
      <w:pPr>
        <w:autoSpaceDE w:val="0"/>
        <w:autoSpaceDN w:val="0"/>
        <w:bidi w:val="0"/>
        <w:adjustRightInd w:val="0"/>
        <w:spacing w:after="0" w:line="360" w:lineRule="auto"/>
        <w:rPr>
          <w:rFonts w:asciiTheme="majorBidi" w:hAnsiTheme="majorBidi" w:cstheme="majorBidi"/>
          <w:sz w:val="24"/>
          <w:szCs w:val="24"/>
          <w:rtl/>
        </w:rPr>
      </w:pPr>
      <w:r w:rsidRPr="007A7EA8">
        <w:rPr>
          <w:rFonts w:asciiTheme="majorBidi" w:hAnsiTheme="majorBidi" w:cstheme="majorBidi"/>
          <w:sz w:val="24"/>
          <w:szCs w:val="24"/>
        </w:rPr>
        <w:tab/>
      </w:r>
      <w:r w:rsidRPr="007A7EA8">
        <w:rPr>
          <w:rFonts w:asciiTheme="majorBidi" w:hAnsiTheme="majorBidi" w:cstheme="majorBidi"/>
          <w:sz w:val="24"/>
          <w:szCs w:val="24"/>
          <w:u w:val="single"/>
        </w:rPr>
        <w:t>The third group</w:t>
      </w:r>
      <w:r w:rsidRPr="007A7EA8">
        <w:rPr>
          <w:rFonts w:asciiTheme="majorBidi" w:hAnsiTheme="majorBidi" w:cstheme="majorBidi"/>
          <w:sz w:val="24"/>
          <w:szCs w:val="24"/>
        </w:rPr>
        <w:t xml:space="preserve"> of characteristics of solidarity can be termed “dialogical solidarity”</w:t>
      </w:r>
      <w:r w:rsidR="001F1B0A" w:rsidRPr="007A7EA8">
        <w:rPr>
          <w:rFonts w:asciiTheme="majorBidi" w:hAnsiTheme="majorBidi" w:cstheme="majorBidi"/>
          <w:sz w:val="24"/>
          <w:szCs w:val="24"/>
        </w:rPr>
        <w:t xml:space="preserve">. </w:t>
      </w:r>
      <w:r w:rsidRPr="007A7EA8">
        <w:rPr>
          <w:rFonts w:asciiTheme="majorBidi" w:hAnsiTheme="majorBidi" w:cstheme="majorBidi"/>
          <w:sz w:val="24"/>
          <w:szCs w:val="24"/>
        </w:rPr>
        <w:t xml:space="preserve">Here, we find the spirit of liberal-humanistic thought, which gives preference to education for a “softer” solidarity that has less rigid borders. In this </w:t>
      </w:r>
      <w:r w:rsidRPr="007A7EA8">
        <w:rPr>
          <w:rFonts w:asciiTheme="majorBidi" w:hAnsiTheme="majorBidi" w:cstheme="majorBidi"/>
          <w:sz w:val="24"/>
          <w:szCs w:val="24"/>
        </w:rPr>
        <w:lastRenderedPageBreak/>
        <w:t xml:space="preserve">case, when there is inter-group conflict in a country, in which </w:t>
      </w:r>
      <w:r w:rsidR="00F02708" w:rsidRPr="007A7EA8">
        <w:rPr>
          <w:rFonts w:asciiTheme="majorBidi" w:hAnsiTheme="majorBidi" w:cstheme="majorBidi"/>
          <w:sz w:val="24"/>
          <w:szCs w:val="24"/>
        </w:rPr>
        <w:t>each group professes enthusiastic support for group loyalty, the sides</w:t>
      </w:r>
      <w:r w:rsidR="00B919BC" w:rsidRPr="007A7EA8">
        <w:rPr>
          <w:rFonts w:asciiTheme="majorBidi" w:hAnsiTheme="majorBidi" w:cstheme="majorBidi"/>
          <w:sz w:val="24"/>
          <w:szCs w:val="24"/>
        </w:rPr>
        <w:t xml:space="preserve"> are obligated</w:t>
      </w:r>
      <w:r w:rsidR="00F02708" w:rsidRPr="007A7EA8">
        <w:rPr>
          <w:rFonts w:asciiTheme="majorBidi" w:hAnsiTheme="majorBidi" w:cstheme="majorBidi"/>
          <w:sz w:val="24"/>
          <w:szCs w:val="24"/>
        </w:rPr>
        <w:t xml:space="preserve"> to undertake a joint exploration of the differences between the groups. This investigation</w:t>
      </w:r>
      <w:r w:rsidR="00AD05F2" w:rsidRPr="007A7EA8">
        <w:rPr>
          <w:rFonts w:asciiTheme="majorBidi" w:hAnsiTheme="majorBidi" w:cstheme="majorBidi"/>
          <w:sz w:val="24"/>
          <w:szCs w:val="24"/>
        </w:rPr>
        <w:t xml:space="preserve"> allow</w:t>
      </w:r>
      <w:r w:rsidR="00B919BC" w:rsidRPr="007A7EA8">
        <w:rPr>
          <w:rFonts w:asciiTheme="majorBidi" w:hAnsiTheme="majorBidi" w:cstheme="majorBidi"/>
          <w:sz w:val="24"/>
          <w:szCs w:val="24"/>
        </w:rPr>
        <w:t>s</w:t>
      </w:r>
      <w:r w:rsidR="00AD05F2" w:rsidRPr="007A7EA8">
        <w:rPr>
          <w:rFonts w:asciiTheme="majorBidi" w:hAnsiTheme="majorBidi" w:cstheme="majorBidi"/>
          <w:sz w:val="24"/>
          <w:szCs w:val="24"/>
        </w:rPr>
        <w:t xml:space="preserve"> the sides to find the good or the just solution to the problem that divides them. In this way, dialogical solidarity </w:t>
      </w:r>
      <w:proofErr w:type="gramStart"/>
      <w:r w:rsidR="00B919BC" w:rsidRPr="007A7EA8">
        <w:rPr>
          <w:rFonts w:asciiTheme="majorBidi" w:hAnsiTheme="majorBidi" w:cstheme="majorBidi"/>
          <w:sz w:val="24"/>
          <w:szCs w:val="24"/>
        </w:rPr>
        <w:t>is</w:t>
      </w:r>
      <w:r w:rsidR="00AD05F2" w:rsidRPr="007A7EA8">
        <w:rPr>
          <w:rFonts w:asciiTheme="majorBidi" w:hAnsiTheme="majorBidi" w:cstheme="majorBidi"/>
          <w:sz w:val="24"/>
          <w:szCs w:val="24"/>
        </w:rPr>
        <w:t xml:space="preserve"> created</w:t>
      </w:r>
      <w:proofErr w:type="gramEnd"/>
      <w:r w:rsidR="002607B3" w:rsidRPr="007A7EA8">
        <w:rPr>
          <w:rFonts w:asciiTheme="majorBidi" w:hAnsiTheme="majorBidi" w:cstheme="majorBidi"/>
          <w:sz w:val="24"/>
          <w:szCs w:val="24"/>
        </w:rPr>
        <w:t>, one</w:t>
      </w:r>
      <w:r w:rsidR="00AD05F2" w:rsidRPr="007A7EA8">
        <w:rPr>
          <w:rFonts w:asciiTheme="majorBidi" w:hAnsiTheme="majorBidi" w:cstheme="majorBidi"/>
          <w:sz w:val="24"/>
          <w:szCs w:val="24"/>
        </w:rPr>
        <w:t xml:space="preserve"> that transcends ethnic, cultural, religious or national borders (Nanz, 2006). </w:t>
      </w:r>
    </w:p>
    <w:p w:rsidR="00385D4D" w:rsidRPr="007A7EA8" w:rsidRDefault="00744E4B" w:rsidP="007A7EA8">
      <w:pPr>
        <w:autoSpaceDE w:val="0"/>
        <w:autoSpaceDN w:val="0"/>
        <w:bidi w:val="0"/>
        <w:adjustRightInd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This kind of dialogical solidarity is the result of people from different groups and communities living close to one another, sharing joint experiences, which are rooted in the same land. By entering into dialogue with one another, </w:t>
      </w:r>
      <w:r w:rsidR="00C379FE" w:rsidRPr="007A7EA8">
        <w:rPr>
          <w:rFonts w:asciiTheme="majorBidi" w:hAnsiTheme="majorBidi" w:cstheme="majorBidi"/>
          <w:sz w:val="24"/>
          <w:szCs w:val="24"/>
        </w:rPr>
        <w:t xml:space="preserve">and by creating closeness, a new social reality </w:t>
      </w:r>
      <w:proofErr w:type="gramStart"/>
      <w:r w:rsidR="00C379FE" w:rsidRPr="007A7EA8">
        <w:rPr>
          <w:rFonts w:asciiTheme="majorBidi" w:hAnsiTheme="majorBidi" w:cstheme="majorBidi"/>
          <w:sz w:val="24"/>
          <w:szCs w:val="24"/>
        </w:rPr>
        <w:t>is created</w:t>
      </w:r>
      <w:proofErr w:type="gramEnd"/>
      <w:r w:rsidR="00C379FE" w:rsidRPr="007A7EA8">
        <w:rPr>
          <w:rFonts w:asciiTheme="majorBidi" w:hAnsiTheme="majorBidi" w:cstheme="majorBidi"/>
          <w:sz w:val="24"/>
          <w:szCs w:val="24"/>
        </w:rPr>
        <w:t>. This reality creates a new and extended kin</w:t>
      </w:r>
      <w:r w:rsidR="00F3603B" w:rsidRPr="007A7EA8">
        <w:rPr>
          <w:rFonts w:asciiTheme="majorBidi" w:hAnsiTheme="majorBidi" w:cstheme="majorBidi"/>
          <w:sz w:val="24"/>
          <w:szCs w:val="24"/>
        </w:rPr>
        <w:t>d of “we-ness</w:t>
      </w:r>
      <w:r w:rsidR="00C379FE" w:rsidRPr="007A7EA8">
        <w:rPr>
          <w:rFonts w:asciiTheme="majorBidi" w:hAnsiTheme="majorBidi" w:cstheme="majorBidi"/>
          <w:sz w:val="24"/>
          <w:szCs w:val="24"/>
        </w:rPr>
        <w:t>”</w:t>
      </w:r>
      <w:r w:rsidR="00F3603B" w:rsidRPr="007A7EA8">
        <w:rPr>
          <w:rFonts w:asciiTheme="majorBidi" w:hAnsiTheme="majorBidi" w:cstheme="majorBidi"/>
          <w:sz w:val="24"/>
          <w:szCs w:val="24"/>
        </w:rPr>
        <w:t>,</w:t>
      </w:r>
      <w:r w:rsidR="00C379FE" w:rsidRPr="007A7EA8">
        <w:rPr>
          <w:rFonts w:asciiTheme="majorBidi" w:hAnsiTheme="majorBidi" w:cstheme="majorBidi"/>
          <w:sz w:val="24"/>
          <w:szCs w:val="24"/>
        </w:rPr>
        <w:t xml:space="preserve"> in which connections of solidarity can develop, including joint myths and ethos (Sagi, 2014). In this spirit, Judy Dean (</w:t>
      </w:r>
      <w:r w:rsidR="00AA6EE8" w:rsidRPr="007A7EA8">
        <w:rPr>
          <w:rFonts w:asciiTheme="majorBidi" w:hAnsiTheme="majorBidi" w:cstheme="majorBidi"/>
          <w:sz w:val="24"/>
          <w:szCs w:val="24"/>
        </w:rPr>
        <w:t>1996</w:t>
      </w:r>
      <w:r w:rsidR="00C379FE" w:rsidRPr="007A7EA8">
        <w:rPr>
          <w:rFonts w:asciiTheme="majorBidi" w:hAnsiTheme="majorBidi" w:cstheme="majorBidi"/>
          <w:sz w:val="24"/>
          <w:szCs w:val="24"/>
        </w:rPr>
        <w:t xml:space="preserve">, p. 3) defines reflective (and dialogical) solidarity, a solidarity that she supports: </w:t>
      </w:r>
    </w:p>
    <w:p w:rsidR="008A6E3B" w:rsidRPr="007A7EA8" w:rsidRDefault="009A153F" w:rsidP="007A7EA8">
      <w:pPr>
        <w:autoSpaceDE w:val="0"/>
        <w:autoSpaceDN w:val="0"/>
        <w:bidi w:val="0"/>
        <w:adjustRightInd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r>
    </w:p>
    <w:p w:rsidR="00270408" w:rsidRPr="007A7EA8" w:rsidRDefault="00270408" w:rsidP="007A7EA8">
      <w:pPr>
        <w:bidi w:val="0"/>
        <w:spacing w:after="0" w:line="360" w:lineRule="auto"/>
        <w:ind w:left="720" w:firstLine="75"/>
        <w:rPr>
          <w:rFonts w:asciiTheme="majorBidi" w:hAnsiTheme="majorBidi" w:cstheme="majorBidi"/>
          <w:sz w:val="24"/>
          <w:szCs w:val="24"/>
        </w:rPr>
      </w:pPr>
      <w:r w:rsidRPr="007A7EA8">
        <w:rPr>
          <w:rFonts w:asciiTheme="majorBidi" w:hAnsiTheme="majorBidi" w:cstheme="majorBidi"/>
          <w:sz w:val="24"/>
          <w:szCs w:val="24"/>
        </w:rPr>
        <w:t>[…] the mutual expectation of a responsible orientation to relationship. […]</w:t>
      </w:r>
      <w:r w:rsidR="003D1AE7" w:rsidRPr="007A7EA8">
        <w:rPr>
          <w:rFonts w:asciiTheme="majorBidi" w:hAnsiTheme="majorBidi" w:cstheme="majorBidi"/>
          <w:sz w:val="24"/>
          <w:szCs w:val="24"/>
        </w:rPr>
        <w:t xml:space="preserve"> </w:t>
      </w:r>
      <w:r w:rsidRPr="007A7EA8">
        <w:rPr>
          <w:rFonts w:asciiTheme="majorBidi" w:hAnsiTheme="majorBidi" w:cstheme="majorBidi"/>
          <w:sz w:val="24"/>
          <w:szCs w:val="24"/>
        </w:rPr>
        <w:t xml:space="preserve">the risk of </w:t>
      </w:r>
      <w:proofErr w:type="gramStart"/>
      <w:r w:rsidRPr="007A7EA8">
        <w:rPr>
          <w:rFonts w:asciiTheme="majorBidi" w:hAnsiTheme="majorBidi" w:cstheme="majorBidi"/>
          <w:sz w:val="24"/>
          <w:szCs w:val="24"/>
        </w:rPr>
        <w:t>disagreement which accompanies diversity</w:t>
      </w:r>
      <w:proofErr w:type="gramEnd"/>
      <w:r w:rsidRPr="007A7EA8">
        <w:rPr>
          <w:rFonts w:asciiTheme="majorBidi" w:hAnsiTheme="majorBidi" w:cstheme="majorBidi"/>
          <w:sz w:val="24"/>
          <w:szCs w:val="24"/>
        </w:rPr>
        <w:t xml:space="preserve"> must be rationally transformed to provide a basis for our intersubjective ties and commitments.</w:t>
      </w:r>
    </w:p>
    <w:p w:rsidR="00C379FE" w:rsidRPr="007A7EA8" w:rsidRDefault="00C379FE" w:rsidP="007A7EA8">
      <w:pPr>
        <w:bidi w:val="0"/>
        <w:spacing w:after="0" w:line="360" w:lineRule="auto"/>
        <w:jc w:val="both"/>
        <w:rPr>
          <w:rFonts w:asciiTheme="majorBidi" w:hAnsiTheme="majorBidi" w:cstheme="majorBidi"/>
          <w:sz w:val="24"/>
          <w:szCs w:val="24"/>
        </w:rPr>
      </w:pPr>
    </w:p>
    <w:p w:rsidR="00865544" w:rsidRPr="007A7EA8" w:rsidRDefault="00C379FE"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r>
      <w:r w:rsidR="005D25F9" w:rsidRPr="007A7EA8">
        <w:rPr>
          <w:rFonts w:asciiTheme="majorBidi" w:hAnsiTheme="majorBidi" w:cstheme="majorBidi"/>
          <w:sz w:val="24"/>
          <w:szCs w:val="24"/>
        </w:rPr>
        <w:t>According to Dean, we can reach solidarity that cr</w:t>
      </w:r>
      <w:r w:rsidR="00F3603B" w:rsidRPr="007A7EA8">
        <w:rPr>
          <w:rFonts w:asciiTheme="majorBidi" w:hAnsiTheme="majorBidi" w:cstheme="majorBidi"/>
          <w:sz w:val="24"/>
          <w:szCs w:val="24"/>
        </w:rPr>
        <w:t>eates a wide and joint “we-ness</w:t>
      </w:r>
      <w:r w:rsidR="005D25F9" w:rsidRPr="007A7EA8">
        <w:rPr>
          <w:rFonts w:asciiTheme="majorBidi" w:hAnsiTheme="majorBidi" w:cstheme="majorBidi"/>
          <w:sz w:val="24"/>
          <w:szCs w:val="24"/>
        </w:rPr>
        <w:t>”</w:t>
      </w:r>
      <w:r w:rsidR="00F3603B" w:rsidRPr="007A7EA8">
        <w:rPr>
          <w:rFonts w:asciiTheme="majorBidi" w:hAnsiTheme="majorBidi" w:cstheme="majorBidi"/>
          <w:sz w:val="24"/>
          <w:szCs w:val="24"/>
        </w:rPr>
        <w:t>,</w:t>
      </w:r>
      <w:r w:rsidR="005D25F9" w:rsidRPr="007A7EA8">
        <w:rPr>
          <w:rFonts w:asciiTheme="majorBidi" w:hAnsiTheme="majorBidi" w:cstheme="majorBidi"/>
          <w:sz w:val="24"/>
          <w:szCs w:val="24"/>
        </w:rPr>
        <w:t xml:space="preserve"> if we reflect on the expectations and the desires of our group and of the other group, as well as on our arguments and disagreements. This will be possible </w:t>
      </w:r>
      <w:r w:rsidR="00865544" w:rsidRPr="007A7EA8">
        <w:rPr>
          <w:rFonts w:asciiTheme="majorBidi" w:hAnsiTheme="majorBidi" w:cstheme="majorBidi"/>
          <w:sz w:val="24"/>
          <w:szCs w:val="24"/>
        </w:rPr>
        <w:t>if</w:t>
      </w:r>
      <w:r w:rsidR="005D25F9" w:rsidRPr="007A7EA8">
        <w:rPr>
          <w:rFonts w:asciiTheme="majorBidi" w:hAnsiTheme="majorBidi" w:cstheme="majorBidi"/>
          <w:sz w:val="24"/>
          <w:szCs w:val="24"/>
        </w:rPr>
        <w:t xml:space="preserve"> we adopt a third</w:t>
      </w:r>
      <w:r w:rsidR="00CC7A53" w:rsidRPr="007A7EA8">
        <w:rPr>
          <w:rFonts w:asciiTheme="majorBidi" w:hAnsiTheme="majorBidi" w:cstheme="majorBidi"/>
          <w:sz w:val="24"/>
          <w:szCs w:val="24"/>
        </w:rPr>
        <w:t>,</w:t>
      </w:r>
      <w:r w:rsidR="005D25F9" w:rsidRPr="007A7EA8">
        <w:rPr>
          <w:rFonts w:asciiTheme="majorBidi" w:hAnsiTheme="majorBidi" w:cstheme="majorBidi"/>
          <w:sz w:val="24"/>
          <w:szCs w:val="24"/>
        </w:rPr>
        <w:t xml:space="preserve"> hypothetical neutral point of view, the kind that reflects from the side</w:t>
      </w:r>
      <w:r w:rsidR="00865544" w:rsidRPr="007A7EA8">
        <w:rPr>
          <w:rFonts w:asciiTheme="majorBidi" w:hAnsiTheme="majorBidi" w:cstheme="majorBidi"/>
          <w:sz w:val="24"/>
          <w:szCs w:val="24"/>
        </w:rPr>
        <w:t>. Reflective solidarity</w:t>
      </w:r>
      <w:r w:rsidR="00B919BC" w:rsidRPr="007A7EA8">
        <w:rPr>
          <w:rFonts w:asciiTheme="majorBidi" w:hAnsiTheme="majorBidi" w:cstheme="majorBidi"/>
          <w:sz w:val="24"/>
          <w:szCs w:val="24"/>
        </w:rPr>
        <w:t>,</w:t>
      </w:r>
      <w:r w:rsidR="00865544" w:rsidRPr="007A7EA8">
        <w:rPr>
          <w:rFonts w:asciiTheme="majorBidi" w:hAnsiTheme="majorBidi" w:cstheme="majorBidi"/>
          <w:sz w:val="24"/>
          <w:szCs w:val="24"/>
        </w:rPr>
        <w:t xml:space="preserve"> of this sort</w:t>
      </w:r>
      <w:r w:rsidR="00B919BC" w:rsidRPr="007A7EA8">
        <w:rPr>
          <w:rFonts w:asciiTheme="majorBidi" w:hAnsiTheme="majorBidi" w:cstheme="majorBidi"/>
          <w:sz w:val="24"/>
          <w:szCs w:val="24"/>
        </w:rPr>
        <w:t>,</w:t>
      </w:r>
      <w:r w:rsidR="00865544" w:rsidRPr="007A7EA8">
        <w:rPr>
          <w:rFonts w:asciiTheme="majorBidi" w:hAnsiTheme="majorBidi" w:cstheme="majorBidi"/>
          <w:sz w:val="24"/>
          <w:szCs w:val="24"/>
        </w:rPr>
        <w:t xml:space="preserve"> makes the borders of the community more flexible and larger</w:t>
      </w:r>
      <w:r w:rsidR="00B919BC" w:rsidRPr="007A7EA8">
        <w:rPr>
          <w:rFonts w:asciiTheme="majorBidi" w:hAnsiTheme="majorBidi" w:cstheme="majorBidi"/>
          <w:sz w:val="24"/>
          <w:szCs w:val="24"/>
        </w:rPr>
        <w:t>;</w:t>
      </w:r>
      <w:r w:rsidR="00865544" w:rsidRPr="007A7EA8">
        <w:rPr>
          <w:rFonts w:asciiTheme="majorBidi" w:hAnsiTheme="majorBidi" w:cstheme="majorBidi"/>
          <w:sz w:val="24"/>
          <w:szCs w:val="24"/>
        </w:rPr>
        <w:t xml:space="preserve"> it </w:t>
      </w:r>
      <w:r w:rsidR="00CC7A53" w:rsidRPr="007A7EA8">
        <w:rPr>
          <w:rFonts w:asciiTheme="majorBidi" w:hAnsiTheme="majorBidi" w:cstheme="majorBidi"/>
          <w:sz w:val="24"/>
          <w:szCs w:val="24"/>
        </w:rPr>
        <w:t>considers others</w:t>
      </w:r>
      <w:r w:rsidR="00865544" w:rsidRPr="007A7EA8">
        <w:rPr>
          <w:rFonts w:asciiTheme="majorBidi" w:hAnsiTheme="majorBidi" w:cstheme="majorBidi"/>
          <w:sz w:val="24"/>
          <w:szCs w:val="24"/>
        </w:rPr>
        <w:t>, even if they are strangers and different, and it combines another ki</w:t>
      </w:r>
      <w:r w:rsidR="00E129E6" w:rsidRPr="007A7EA8">
        <w:rPr>
          <w:rFonts w:asciiTheme="majorBidi" w:hAnsiTheme="majorBidi" w:cstheme="majorBidi"/>
          <w:sz w:val="24"/>
          <w:szCs w:val="24"/>
        </w:rPr>
        <w:t>nd of “I” into the extended “we</w:t>
      </w:r>
      <w:r w:rsidR="00865544" w:rsidRPr="007A7EA8">
        <w:rPr>
          <w:rFonts w:asciiTheme="majorBidi" w:hAnsiTheme="majorBidi" w:cstheme="majorBidi"/>
          <w:sz w:val="24"/>
          <w:szCs w:val="24"/>
        </w:rPr>
        <w:t>”</w:t>
      </w:r>
      <w:r w:rsidR="00E129E6" w:rsidRPr="007A7EA8">
        <w:rPr>
          <w:rFonts w:asciiTheme="majorBidi" w:hAnsiTheme="majorBidi" w:cstheme="majorBidi"/>
          <w:sz w:val="24"/>
          <w:szCs w:val="24"/>
        </w:rPr>
        <w:t>.</w:t>
      </w:r>
    </w:p>
    <w:p w:rsidR="00865544" w:rsidRPr="007A7EA8" w:rsidRDefault="00865544"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If this is so, the two last groups of solidarity characteristics, “rational, analytical solidarity” and “dialogical solidarity</w:t>
      </w:r>
      <w:r w:rsidR="00CC7A53" w:rsidRPr="007A7EA8">
        <w:rPr>
          <w:rFonts w:asciiTheme="majorBidi" w:hAnsiTheme="majorBidi" w:cstheme="majorBidi"/>
          <w:sz w:val="24"/>
          <w:szCs w:val="24"/>
        </w:rPr>
        <w:t>,</w:t>
      </w:r>
      <w:r w:rsidRPr="007A7EA8">
        <w:rPr>
          <w:rFonts w:asciiTheme="majorBidi" w:hAnsiTheme="majorBidi" w:cstheme="majorBidi"/>
          <w:sz w:val="24"/>
          <w:szCs w:val="24"/>
        </w:rPr>
        <w:t xml:space="preserve">” attempt to create a solidarity that </w:t>
      </w:r>
      <w:r w:rsidR="00B919BC" w:rsidRPr="007A7EA8">
        <w:rPr>
          <w:rFonts w:asciiTheme="majorBidi" w:hAnsiTheme="majorBidi" w:cstheme="majorBidi"/>
          <w:sz w:val="24"/>
          <w:szCs w:val="24"/>
        </w:rPr>
        <w:t>is</w:t>
      </w:r>
      <w:r w:rsidRPr="007A7EA8">
        <w:rPr>
          <w:rFonts w:asciiTheme="majorBidi" w:hAnsiTheme="majorBidi" w:cstheme="majorBidi"/>
          <w:sz w:val="24"/>
          <w:szCs w:val="24"/>
        </w:rPr>
        <w:t xml:space="preserve"> relevant for connecting together a country’s citizens. Therefore, they have a place in Civics classes that educate for solidarity.</w:t>
      </w:r>
    </w:p>
    <w:p w:rsidR="00865544" w:rsidRPr="007A7EA8" w:rsidRDefault="00865544" w:rsidP="007A7EA8">
      <w:pPr>
        <w:bidi w:val="0"/>
        <w:spacing w:after="0" w:line="360" w:lineRule="auto"/>
        <w:rPr>
          <w:rFonts w:asciiTheme="majorBidi" w:hAnsiTheme="majorBidi" w:cstheme="majorBidi"/>
          <w:b/>
          <w:bCs/>
          <w:sz w:val="24"/>
          <w:szCs w:val="24"/>
        </w:rPr>
      </w:pPr>
      <w:r w:rsidRPr="007A7EA8">
        <w:rPr>
          <w:rFonts w:asciiTheme="majorBidi" w:hAnsiTheme="majorBidi" w:cstheme="majorBidi"/>
          <w:b/>
          <w:bCs/>
          <w:sz w:val="24"/>
          <w:szCs w:val="24"/>
        </w:rPr>
        <w:t>Education for Solidarity and Exclusionary Nation Laws</w:t>
      </w:r>
    </w:p>
    <w:p w:rsidR="008B2C0F" w:rsidRPr="007A7EA8" w:rsidRDefault="00865544" w:rsidP="007A7EA8">
      <w:pPr>
        <w:bidi w:val="0"/>
        <w:spacing w:after="0" w:line="360" w:lineRule="auto"/>
        <w:rPr>
          <w:rFonts w:asciiTheme="majorBidi" w:hAnsiTheme="majorBidi" w:cstheme="majorBidi"/>
          <w:sz w:val="24"/>
          <w:szCs w:val="24"/>
        </w:rPr>
      </w:pPr>
      <w:r w:rsidRPr="007A7EA8">
        <w:rPr>
          <w:rFonts w:asciiTheme="majorBidi" w:hAnsiTheme="majorBidi" w:cstheme="majorBidi"/>
          <w:b/>
          <w:bCs/>
          <w:sz w:val="24"/>
          <w:szCs w:val="24"/>
        </w:rPr>
        <w:tab/>
      </w:r>
      <w:r w:rsidRPr="007A7EA8">
        <w:rPr>
          <w:rFonts w:asciiTheme="majorBidi" w:hAnsiTheme="majorBidi" w:cstheme="majorBidi"/>
          <w:sz w:val="24"/>
          <w:szCs w:val="24"/>
        </w:rPr>
        <w:t>I do not intend to examine here which one of the last two groups of solidarity characteristics is more effective, ethical or deserving</w:t>
      </w:r>
      <w:r w:rsidR="00806F82" w:rsidRPr="007A7EA8">
        <w:rPr>
          <w:rFonts w:asciiTheme="majorBidi" w:hAnsiTheme="majorBidi" w:cstheme="majorBidi"/>
          <w:sz w:val="24"/>
          <w:szCs w:val="24"/>
        </w:rPr>
        <w:t xml:space="preserve"> in any sense </w:t>
      </w:r>
      <w:r w:rsidRPr="007A7EA8">
        <w:rPr>
          <w:rFonts w:asciiTheme="majorBidi" w:hAnsiTheme="majorBidi" w:cstheme="majorBidi"/>
          <w:sz w:val="24"/>
          <w:szCs w:val="24"/>
        </w:rPr>
        <w:t xml:space="preserve">than the other. Instead, I will </w:t>
      </w:r>
      <w:r w:rsidR="00CD5CCD" w:rsidRPr="007A7EA8">
        <w:rPr>
          <w:rFonts w:asciiTheme="majorBidi" w:hAnsiTheme="majorBidi" w:cstheme="majorBidi"/>
          <w:sz w:val="24"/>
          <w:szCs w:val="24"/>
        </w:rPr>
        <w:t xml:space="preserve">make an argument concerning their feasibility: it is impossible to educate for solidarity for all citizens in Civics classes in a liberal-democratic state </w:t>
      </w:r>
      <w:r w:rsidR="00CD5CCD" w:rsidRPr="007A7EA8">
        <w:rPr>
          <w:rFonts w:asciiTheme="majorBidi" w:hAnsiTheme="majorBidi" w:cstheme="majorBidi"/>
          <w:sz w:val="24"/>
          <w:szCs w:val="24"/>
        </w:rPr>
        <w:lastRenderedPageBreak/>
        <w:t xml:space="preserve">when these classes </w:t>
      </w:r>
      <w:r w:rsidR="008B2C0F" w:rsidRPr="007A7EA8">
        <w:rPr>
          <w:rFonts w:asciiTheme="majorBidi" w:hAnsiTheme="majorBidi" w:cstheme="majorBidi"/>
          <w:sz w:val="24"/>
          <w:szCs w:val="24"/>
        </w:rPr>
        <w:t xml:space="preserve">teach basic civil laws that exclude groups or minorities and expel them from the general civil population. It does not matter whether this </w:t>
      </w:r>
      <w:proofErr w:type="gramStart"/>
      <w:r w:rsidR="008B2C0F" w:rsidRPr="007A7EA8">
        <w:rPr>
          <w:rFonts w:asciiTheme="majorBidi" w:hAnsiTheme="majorBidi" w:cstheme="majorBidi"/>
          <w:sz w:val="24"/>
          <w:szCs w:val="24"/>
        </w:rPr>
        <w:t>is done</w:t>
      </w:r>
      <w:proofErr w:type="gramEnd"/>
      <w:r w:rsidR="008B2C0F" w:rsidRPr="007A7EA8">
        <w:rPr>
          <w:rFonts w:asciiTheme="majorBidi" w:hAnsiTheme="majorBidi" w:cstheme="majorBidi"/>
          <w:sz w:val="24"/>
          <w:szCs w:val="24"/>
        </w:rPr>
        <w:t xml:space="preserve"> in an explicit and intended manner or if this is the interpretation of members of these groups and minorities.</w:t>
      </w:r>
    </w:p>
    <w:p w:rsidR="00F37864" w:rsidRPr="007A7EA8" w:rsidRDefault="008B2C0F"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Below I offer </w:t>
      </w:r>
      <w:r w:rsidR="008456D4" w:rsidRPr="007A7EA8">
        <w:rPr>
          <w:rFonts w:asciiTheme="majorBidi" w:hAnsiTheme="majorBidi" w:cstheme="majorBidi"/>
          <w:sz w:val="24"/>
          <w:szCs w:val="24"/>
        </w:rPr>
        <w:t xml:space="preserve">an </w:t>
      </w:r>
      <w:r w:rsidRPr="007A7EA8">
        <w:rPr>
          <w:rFonts w:asciiTheme="majorBidi" w:hAnsiTheme="majorBidi" w:cstheme="majorBidi"/>
          <w:sz w:val="24"/>
          <w:szCs w:val="24"/>
        </w:rPr>
        <w:t xml:space="preserve">example of </w:t>
      </w:r>
      <w:r w:rsidR="00071984" w:rsidRPr="007A7EA8">
        <w:rPr>
          <w:rFonts w:asciiTheme="majorBidi" w:hAnsiTheme="majorBidi" w:cstheme="majorBidi"/>
          <w:sz w:val="24"/>
          <w:szCs w:val="24"/>
        </w:rPr>
        <w:t xml:space="preserve">such </w:t>
      </w:r>
      <w:r w:rsidRPr="007A7EA8">
        <w:rPr>
          <w:rFonts w:asciiTheme="majorBidi" w:hAnsiTheme="majorBidi" w:cstheme="majorBidi"/>
          <w:sz w:val="24"/>
          <w:szCs w:val="24"/>
        </w:rPr>
        <w:t xml:space="preserve">Israeli laws written in an exclusionary spirit, by describing the head-on collision between the “Nation Law” (Basic Law: Israel as the Nation State of the Jewish People) and the educational intent to create a comprehensive civil solidarity. However, it is important not to make </w:t>
      </w:r>
      <w:r w:rsidR="00F37864" w:rsidRPr="007A7EA8">
        <w:rPr>
          <w:rFonts w:asciiTheme="majorBidi" w:hAnsiTheme="majorBidi" w:cstheme="majorBidi"/>
          <w:sz w:val="24"/>
          <w:szCs w:val="24"/>
        </w:rPr>
        <w:t>the</w:t>
      </w:r>
      <w:r w:rsidRPr="007A7EA8">
        <w:rPr>
          <w:rFonts w:asciiTheme="majorBidi" w:hAnsiTheme="majorBidi" w:cstheme="majorBidi"/>
          <w:sz w:val="24"/>
          <w:szCs w:val="24"/>
        </w:rPr>
        <w:t xml:space="preserve"> mistake </w:t>
      </w:r>
      <w:r w:rsidR="00F37864" w:rsidRPr="007A7EA8">
        <w:rPr>
          <w:rFonts w:asciiTheme="majorBidi" w:hAnsiTheme="majorBidi" w:cstheme="majorBidi"/>
          <w:sz w:val="24"/>
          <w:szCs w:val="24"/>
        </w:rPr>
        <w:t>of pointing</w:t>
      </w:r>
      <w:r w:rsidRPr="007A7EA8">
        <w:rPr>
          <w:rFonts w:asciiTheme="majorBidi" w:hAnsiTheme="majorBidi" w:cstheme="majorBidi"/>
          <w:sz w:val="24"/>
          <w:szCs w:val="24"/>
        </w:rPr>
        <w:t xml:space="preserve"> to exclusionary laws and polic</w:t>
      </w:r>
      <w:r w:rsidR="00F37864" w:rsidRPr="007A7EA8">
        <w:rPr>
          <w:rFonts w:asciiTheme="majorBidi" w:hAnsiTheme="majorBidi" w:cstheme="majorBidi"/>
          <w:sz w:val="24"/>
          <w:szCs w:val="24"/>
        </w:rPr>
        <w:t>ies</w:t>
      </w:r>
      <w:r w:rsidRPr="007A7EA8">
        <w:rPr>
          <w:rFonts w:asciiTheme="majorBidi" w:hAnsiTheme="majorBidi" w:cstheme="majorBidi"/>
          <w:sz w:val="24"/>
          <w:szCs w:val="24"/>
        </w:rPr>
        <w:t xml:space="preserve"> as a present-day Israeli invention. </w:t>
      </w:r>
    </w:p>
    <w:p w:rsidR="00CC7A53" w:rsidRPr="007A7EA8" w:rsidRDefault="008B2C0F" w:rsidP="007A7EA8">
      <w:pPr>
        <w:bidi w:val="0"/>
        <w:spacing w:after="0" w:line="360" w:lineRule="auto"/>
        <w:ind w:firstLine="720"/>
        <w:rPr>
          <w:rFonts w:asciiTheme="majorBidi" w:hAnsiTheme="majorBidi" w:cstheme="majorBidi"/>
          <w:sz w:val="24"/>
          <w:szCs w:val="24"/>
        </w:rPr>
      </w:pPr>
      <w:r w:rsidRPr="007A7EA8">
        <w:rPr>
          <w:rFonts w:asciiTheme="majorBidi" w:hAnsiTheme="majorBidi" w:cstheme="majorBidi"/>
          <w:sz w:val="24"/>
          <w:szCs w:val="24"/>
        </w:rPr>
        <w:t>In the</w:t>
      </w:r>
      <w:r w:rsidR="004F5644" w:rsidRPr="007A7EA8">
        <w:rPr>
          <w:rFonts w:asciiTheme="majorBidi" w:hAnsiTheme="majorBidi" w:cstheme="majorBidi"/>
          <w:sz w:val="24"/>
          <w:szCs w:val="24"/>
        </w:rPr>
        <w:t xml:space="preserve"> latter part of the twentieth century, Zakaria (1997) coined the term “</w:t>
      </w:r>
      <w:r w:rsidR="00D979A4" w:rsidRPr="007A7EA8">
        <w:rPr>
          <w:rFonts w:asciiTheme="majorBidi" w:hAnsiTheme="majorBidi" w:cstheme="majorBidi"/>
          <w:sz w:val="24"/>
          <w:szCs w:val="24"/>
        </w:rPr>
        <w:t>il</w:t>
      </w:r>
      <w:r w:rsidR="004F5644" w:rsidRPr="007A7EA8">
        <w:rPr>
          <w:rFonts w:asciiTheme="majorBidi" w:hAnsiTheme="majorBidi" w:cstheme="majorBidi"/>
          <w:sz w:val="24"/>
          <w:szCs w:val="24"/>
        </w:rPr>
        <w:t>liberal democracy”</w:t>
      </w:r>
      <w:r w:rsidR="00071984" w:rsidRPr="007A7EA8">
        <w:rPr>
          <w:rFonts w:asciiTheme="majorBidi" w:hAnsiTheme="majorBidi" w:cstheme="majorBidi"/>
          <w:sz w:val="24"/>
          <w:szCs w:val="24"/>
        </w:rPr>
        <w:t>.</w:t>
      </w:r>
      <w:r w:rsidR="004F5644" w:rsidRPr="007A7EA8">
        <w:rPr>
          <w:rFonts w:asciiTheme="majorBidi" w:hAnsiTheme="majorBidi" w:cstheme="majorBidi"/>
          <w:sz w:val="24"/>
          <w:szCs w:val="24"/>
        </w:rPr>
        <w:t xml:space="preserve"> </w:t>
      </w:r>
      <w:r w:rsidR="00D979A4" w:rsidRPr="007A7EA8">
        <w:rPr>
          <w:rFonts w:asciiTheme="majorBidi" w:hAnsiTheme="majorBidi" w:cstheme="majorBidi"/>
          <w:sz w:val="24"/>
          <w:szCs w:val="24"/>
        </w:rPr>
        <w:t xml:space="preserve">This reflects </w:t>
      </w:r>
      <w:r w:rsidR="004F5644" w:rsidRPr="007A7EA8">
        <w:rPr>
          <w:rFonts w:asciiTheme="majorBidi" w:hAnsiTheme="majorBidi" w:cstheme="majorBidi"/>
          <w:sz w:val="24"/>
          <w:szCs w:val="24"/>
        </w:rPr>
        <w:t xml:space="preserve">a political system that </w:t>
      </w:r>
      <w:proofErr w:type="gramStart"/>
      <w:r w:rsidR="004F5644" w:rsidRPr="007A7EA8">
        <w:rPr>
          <w:rFonts w:asciiTheme="majorBidi" w:hAnsiTheme="majorBidi" w:cstheme="majorBidi"/>
          <w:sz w:val="24"/>
          <w:szCs w:val="24"/>
        </w:rPr>
        <w:t>is chosen</w:t>
      </w:r>
      <w:proofErr w:type="gramEnd"/>
      <w:r w:rsidR="004F5644" w:rsidRPr="007A7EA8">
        <w:rPr>
          <w:rFonts w:asciiTheme="majorBidi" w:hAnsiTheme="majorBidi" w:cstheme="majorBidi"/>
          <w:sz w:val="24"/>
          <w:szCs w:val="24"/>
        </w:rPr>
        <w:t xml:space="preserve"> by most of the citizens</w:t>
      </w:r>
      <w:r w:rsidR="00F37864" w:rsidRPr="007A7EA8">
        <w:rPr>
          <w:rFonts w:asciiTheme="majorBidi" w:hAnsiTheme="majorBidi" w:cstheme="majorBidi"/>
          <w:sz w:val="24"/>
          <w:szCs w:val="24"/>
        </w:rPr>
        <w:t xml:space="preserve">; however, its </w:t>
      </w:r>
      <w:r w:rsidR="00D979A4" w:rsidRPr="007A7EA8">
        <w:rPr>
          <w:rFonts w:asciiTheme="majorBidi" w:hAnsiTheme="majorBidi" w:cstheme="majorBidi"/>
          <w:sz w:val="24"/>
          <w:szCs w:val="24"/>
        </w:rPr>
        <w:t>main commitment is not to liberal values, such as freedom of speech, freedom of becoming organized</w:t>
      </w:r>
      <w:r w:rsidR="00B919BC" w:rsidRPr="007A7EA8">
        <w:rPr>
          <w:rFonts w:asciiTheme="majorBidi" w:hAnsiTheme="majorBidi" w:cstheme="majorBidi"/>
          <w:sz w:val="24"/>
          <w:szCs w:val="24"/>
        </w:rPr>
        <w:t>,</w:t>
      </w:r>
      <w:r w:rsidR="00D979A4" w:rsidRPr="007A7EA8">
        <w:rPr>
          <w:rFonts w:asciiTheme="majorBidi" w:hAnsiTheme="majorBidi" w:cstheme="majorBidi"/>
          <w:sz w:val="24"/>
          <w:szCs w:val="24"/>
        </w:rPr>
        <w:t xml:space="preserve"> or minority rights. Indeed, the spirit of </w:t>
      </w:r>
      <w:r w:rsidR="00B919BC" w:rsidRPr="007A7EA8">
        <w:rPr>
          <w:rFonts w:asciiTheme="majorBidi" w:hAnsiTheme="majorBidi" w:cstheme="majorBidi"/>
          <w:sz w:val="24"/>
          <w:szCs w:val="24"/>
        </w:rPr>
        <w:t xml:space="preserve">laws </w:t>
      </w:r>
      <w:r w:rsidR="00D979A4" w:rsidRPr="007A7EA8">
        <w:rPr>
          <w:rFonts w:asciiTheme="majorBidi" w:hAnsiTheme="majorBidi" w:cstheme="majorBidi"/>
          <w:sz w:val="24"/>
          <w:szCs w:val="24"/>
        </w:rPr>
        <w:t xml:space="preserve">that exclude minorities </w:t>
      </w:r>
      <w:proofErr w:type="gramStart"/>
      <w:r w:rsidR="00D979A4" w:rsidRPr="007A7EA8">
        <w:rPr>
          <w:rFonts w:asciiTheme="majorBidi" w:hAnsiTheme="majorBidi" w:cstheme="majorBidi"/>
          <w:sz w:val="24"/>
          <w:szCs w:val="24"/>
        </w:rPr>
        <w:t>i</w:t>
      </w:r>
      <w:r w:rsidR="003D1AE7" w:rsidRPr="007A7EA8">
        <w:rPr>
          <w:rFonts w:asciiTheme="majorBidi" w:hAnsiTheme="majorBidi" w:cstheme="majorBidi"/>
          <w:sz w:val="24"/>
          <w:szCs w:val="24"/>
        </w:rPr>
        <w:t>s also found</w:t>
      </w:r>
      <w:proofErr w:type="gramEnd"/>
      <w:r w:rsidR="003D1AE7" w:rsidRPr="007A7EA8">
        <w:rPr>
          <w:rFonts w:asciiTheme="majorBidi" w:hAnsiTheme="majorBidi" w:cstheme="majorBidi"/>
          <w:sz w:val="24"/>
          <w:szCs w:val="24"/>
        </w:rPr>
        <w:t xml:space="preserve"> in other countries</w:t>
      </w:r>
      <w:r w:rsidR="00D979A4" w:rsidRPr="007A7EA8">
        <w:rPr>
          <w:rFonts w:asciiTheme="majorBidi" w:hAnsiTheme="majorBidi" w:cstheme="majorBidi"/>
          <w:sz w:val="24"/>
          <w:szCs w:val="24"/>
        </w:rPr>
        <w:t xml:space="preserve"> and specifically in countries that define themselves (or act as if they were) illiberal democracies. </w:t>
      </w:r>
      <w:r w:rsidR="00F37864" w:rsidRPr="007A7EA8">
        <w:rPr>
          <w:rFonts w:asciiTheme="majorBidi" w:hAnsiTheme="majorBidi" w:cstheme="majorBidi"/>
          <w:sz w:val="24"/>
          <w:szCs w:val="24"/>
        </w:rPr>
        <w:t xml:space="preserve">These </w:t>
      </w:r>
      <w:proofErr w:type="gramStart"/>
      <w:r w:rsidR="00F37864" w:rsidRPr="007A7EA8">
        <w:rPr>
          <w:rFonts w:asciiTheme="majorBidi" w:hAnsiTheme="majorBidi" w:cstheme="majorBidi"/>
          <w:sz w:val="24"/>
          <w:szCs w:val="24"/>
        </w:rPr>
        <w:t>are</w:t>
      </w:r>
      <w:r w:rsidR="00172B7D" w:rsidRPr="007A7EA8">
        <w:rPr>
          <w:rFonts w:asciiTheme="majorBidi" w:hAnsiTheme="majorBidi" w:cstheme="majorBidi"/>
          <w:sz w:val="24"/>
          <w:szCs w:val="24"/>
        </w:rPr>
        <w:t xml:space="preserve"> </w:t>
      </w:r>
      <w:r w:rsidR="00F37864" w:rsidRPr="007A7EA8">
        <w:rPr>
          <w:rFonts w:asciiTheme="majorBidi" w:hAnsiTheme="majorBidi" w:cstheme="majorBidi"/>
          <w:sz w:val="24"/>
          <w:szCs w:val="24"/>
        </w:rPr>
        <w:t>countries that</w:t>
      </w:r>
      <w:proofErr w:type="gramEnd"/>
      <w:r w:rsidR="00F37864" w:rsidRPr="007A7EA8">
        <w:rPr>
          <w:rFonts w:asciiTheme="majorBidi" w:hAnsiTheme="majorBidi" w:cstheme="majorBidi"/>
          <w:sz w:val="24"/>
          <w:szCs w:val="24"/>
        </w:rPr>
        <w:t xml:space="preserve"> have a “thin” democratic character. </w:t>
      </w:r>
      <w:proofErr w:type="gramStart"/>
      <w:r w:rsidR="00F37864" w:rsidRPr="007A7EA8">
        <w:rPr>
          <w:rFonts w:asciiTheme="majorBidi" w:hAnsiTheme="majorBidi" w:cstheme="majorBidi"/>
          <w:sz w:val="24"/>
          <w:szCs w:val="24"/>
        </w:rPr>
        <w:t xml:space="preserve">They are governed by populist leaders who, while </w:t>
      </w:r>
      <w:r w:rsidR="00CC7A53" w:rsidRPr="007A7EA8">
        <w:rPr>
          <w:rFonts w:asciiTheme="majorBidi" w:hAnsiTheme="majorBidi" w:cstheme="majorBidi"/>
          <w:sz w:val="24"/>
          <w:szCs w:val="24"/>
        </w:rPr>
        <w:t xml:space="preserve">having been </w:t>
      </w:r>
      <w:r w:rsidR="00F37864" w:rsidRPr="007A7EA8">
        <w:rPr>
          <w:rFonts w:asciiTheme="majorBidi" w:hAnsiTheme="majorBidi" w:cstheme="majorBidi"/>
          <w:sz w:val="24"/>
          <w:szCs w:val="24"/>
        </w:rPr>
        <w:t>elected by most of the citizens, attack the independent institutions that were not elected</w:t>
      </w:r>
      <w:proofErr w:type="gramEnd"/>
      <w:r w:rsidR="00F37864" w:rsidRPr="007A7EA8">
        <w:rPr>
          <w:rFonts w:asciiTheme="majorBidi" w:hAnsiTheme="majorBidi" w:cstheme="majorBidi"/>
          <w:sz w:val="24"/>
          <w:szCs w:val="24"/>
        </w:rPr>
        <w:t xml:space="preserve">. </w:t>
      </w:r>
    </w:p>
    <w:p w:rsidR="00702A96" w:rsidRPr="007A7EA8" w:rsidRDefault="00F37864" w:rsidP="007A7EA8">
      <w:pPr>
        <w:bidi w:val="0"/>
        <w:spacing w:after="0" w:line="360" w:lineRule="auto"/>
        <w:ind w:firstLine="720"/>
        <w:rPr>
          <w:rFonts w:asciiTheme="majorBidi" w:hAnsiTheme="majorBidi" w:cstheme="majorBidi"/>
          <w:sz w:val="24"/>
          <w:szCs w:val="24"/>
          <w:lang w:val="en-GB"/>
        </w:rPr>
      </w:pPr>
      <w:r w:rsidRPr="007A7EA8">
        <w:rPr>
          <w:rFonts w:asciiTheme="majorBidi" w:hAnsiTheme="majorBidi" w:cstheme="majorBidi"/>
          <w:sz w:val="24"/>
          <w:szCs w:val="24"/>
        </w:rPr>
        <w:t xml:space="preserve">For example, they attack the constitutional court – that is, the authority responsible for constitutional overseeing </w:t>
      </w:r>
      <w:r w:rsidR="00B13C57" w:rsidRPr="007A7EA8">
        <w:rPr>
          <w:rFonts w:asciiTheme="majorBidi" w:hAnsiTheme="majorBidi" w:cstheme="majorBidi"/>
          <w:sz w:val="24"/>
          <w:szCs w:val="24"/>
        </w:rPr>
        <w:t>that</w:t>
      </w:r>
      <w:r w:rsidRPr="007A7EA8">
        <w:rPr>
          <w:rFonts w:asciiTheme="majorBidi" w:hAnsiTheme="majorBidi" w:cstheme="majorBidi"/>
          <w:sz w:val="24"/>
          <w:szCs w:val="24"/>
        </w:rPr>
        <w:t xml:space="preserve"> has the authority to declare that a law is unconstitutional, and/or attack the media or the academic system</w:t>
      </w:r>
      <w:r w:rsidR="00B13C57" w:rsidRPr="007A7EA8">
        <w:rPr>
          <w:rFonts w:asciiTheme="majorBidi" w:hAnsiTheme="majorBidi" w:cstheme="majorBidi"/>
          <w:sz w:val="24"/>
          <w:szCs w:val="24"/>
        </w:rPr>
        <w:t xml:space="preserve">. It </w:t>
      </w:r>
      <w:r w:rsidRPr="007A7EA8">
        <w:rPr>
          <w:rFonts w:asciiTheme="majorBidi" w:hAnsiTheme="majorBidi" w:cstheme="majorBidi"/>
          <w:sz w:val="24"/>
          <w:szCs w:val="24"/>
        </w:rPr>
        <w:t xml:space="preserve">will </w:t>
      </w:r>
      <w:r w:rsidR="00B13C57" w:rsidRPr="007A7EA8">
        <w:rPr>
          <w:rFonts w:asciiTheme="majorBidi" w:hAnsiTheme="majorBidi" w:cstheme="majorBidi"/>
          <w:sz w:val="24"/>
          <w:szCs w:val="24"/>
        </w:rPr>
        <w:t xml:space="preserve">also </w:t>
      </w:r>
      <w:r w:rsidRPr="007A7EA8">
        <w:rPr>
          <w:rFonts w:asciiTheme="majorBidi" w:hAnsiTheme="majorBidi" w:cstheme="majorBidi"/>
          <w:sz w:val="24"/>
          <w:szCs w:val="24"/>
        </w:rPr>
        <w:t xml:space="preserve">often infringe on the rights of the minorities. Examples include Hungary, Romania, Turkey, Poland and Venezuela. These are countries in which the majority </w:t>
      </w:r>
      <w:r w:rsidR="00B13C57" w:rsidRPr="007A7EA8">
        <w:rPr>
          <w:rFonts w:asciiTheme="majorBidi" w:hAnsiTheme="majorBidi" w:cstheme="majorBidi"/>
          <w:sz w:val="24"/>
          <w:szCs w:val="24"/>
        </w:rPr>
        <w:t>wants</w:t>
      </w:r>
      <w:r w:rsidRPr="007A7EA8">
        <w:rPr>
          <w:rFonts w:asciiTheme="majorBidi" w:hAnsiTheme="majorBidi" w:cstheme="majorBidi"/>
          <w:sz w:val="24"/>
          <w:szCs w:val="24"/>
        </w:rPr>
        <w:t xml:space="preserve"> to determine which rights </w:t>
      </w:r>
      <w:r w:rsidR="00B919BC" w:rsidRPr="007A7EA8">
        <w:rPr>
          <w:rFonts w:asciiTheme="majorBidi" w:hAnsiTheme="majorBidi" w:cstheme="majorBidi"/>
          <w:sz w:val="24"/>
          <w:szCs w:val="24"/>
        </w:rPr>
        <w:t>are to</w:t>
      </w:r>
      <w:r w:rsidRPr="007A7EA8">
        <w:rPr>
          <w:rFonts w:asciiTheme="majorBidi" w:hAnsiTheme="majorBidi" w:cstheme="majorBidi"/>
          <w:sz w:val="24"/>
          <w:szCs w:val="24"/>
        </w:rPr>
        <w:t xml:space="preserve"> </w:t>
      </w:r>
      <w:proofErr w:type="gramStart"/>
      <w:r w:rsidRPr="007A7EA8">
        <w:rPr>
          <w:rFonts w:asciiTheme="majorBidi" w:hAnsiTheme="majorBidi" w:cstheme="majorBidi"/>
          <w:sz w:val="24"/>
          <w:szCs w:val="24"/>
        </w:rPr>
        <w:t>be given</w:t>
      </w:r>
      <w:proofErr w:type="gramEnd"/>
      <w:r w:rsidRPr="007A7EA8">
        <w:rPr>
          <w:rFonts w:asciiTheme="majorBidi" w:hAnsiTheme="majorBidi" w:cstheme="majorBidi"/>
          <w:sz w:val="24"/>
          <w:szCs w:val="24"/>
        </w:rPr>
        <w:t xml:space="preserve"> to minorities (see Cretan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Powell, 2018; Mounk, 2018). </w:t>
      </w:r>
      <w:r w:rsidR="00702A96" w:rsidRPr="007A7EA8">
        <w:rPr>
          <w:rFonts w:asciiTheme="majorBidi" w:hAnsiTheme="majorBidi" w:cstheme="majorBidi"/>
          <w:sz w:val="24"/>
          <w:szCs w:val="24"/>
        </w:rPr>
        <w:t xml:space="preserve">The way in which </w:t>
      </w:r>
      <w:r w:rsidR="00702A96" w:rsidRPr="007A7EA8">
        <w:rPr>
          <w:rFonts w:asciiTheme="majorBidi" w:hAnsiTheme="majorBidi" w:cstheme="majorBidi"/>
          <w:sz w:val="24"/>
          <w:szCs w:val="24"/>
          <w:lang w:val="en-GB"/>
        </w:rPr>
        <w:t xml:space="preserve">European countries’ constitutionally relate to minorities raises the political and ethical question if the EU countries should interfere in the internal legislation of countries that legislate exclusionary laws (Muller, 2015). </w:t>
      </w:r>
    </w:p>
    <w:p w:rsidR="00702A96" w:rsidRPr="007A7EA8" w:rsidRDefault="00702A96" w:rsidP="007A7EA8">
      <w:pPr>
        <w:bidi w:val="0"/>
        <w:spacing w:after="0" w:line="360" w:lineRule="auto"/>
        <w:rPr>
          <w:rFonts w:asciiTheme="majorBidi" w:hAnsiTheme="majorBidi" w:cstheme="majorBidi"/>
          <w:i/>
          <w:iCs/>
          <w:sz w:val="24"/>
          <w:szCs w:val="24"/>
          <w:lang w:val="en-GB"/>
        </w:rPr>
      </w:pPr>
    </w:p>
    <w:p w:rsidR="00702A96" w:rsidRPr="007A7EA8" w:rsidRDefault="00702A96" w:rsidP="007A7EA8">
      <w:pPr>
        <w:bidi w:val="0"/>
        <w:spacing w:after="0" w:line="360" w:lineRule="auto"/>
        <w:rPr>
          <w:rFonts w:asciiTheme="majorBidi" w:hAnsiTheme="majorBidi" w:cstheme="majorBidi"/>
          <w:i/>
          <w:iCs/>
          <w:sz w:val="24"/>
          <w:szCs w:val="24"/>
          <w:lang w:val="en-GB"/>
        </w:rPr>
      </w:pPr>
      <w:r w:rsidRPr="007A7EA8">
        <w:rPr>
          <w:rFonts w:asciiTheme="majorBidi" w:hAnsiTheme="majorBidi" w:cstheme="majorBidi"/>
          <w:i/>
          <w:iCs/>
          <w:sz w:val="24"/>
          <w:szCs w:val="24"/>
          <w:lang w:val="en-GB"/>
        </w:rPr>
        <w:t>The Israeli Nation Law</w:t>
      </w:r>
    </w:p>
    <w:p w:rsidR="00B13C57" w:rsidRDefault="00702A96"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i/>
          <w:iCs/>
          <w:sz w:val="24"/>
          <w:szCs w:val="24"/>
          <w:lang w:val="en-GB"/>
        </w:rPr>
        <w:tab/>
      </w:r>
      <w:r w:rsidR="00B13C57" w:rsidRPr="007A7EA8">
        <w:rPr>
          <w:rFonts w:asciiTheme="majorBidi" w:hAnsiTheme="majorBidi" w:cstheme="majorBidi"/>
          <w:sz w:val="24"/>
          <w:szCs w:val="24"/>
          <w:lang w:val="en-GB"/>
        </w:rPr>
        <w:t xml:space="preserve">Basic Law: Israel – The Nation State of the Jewish People, which </w:t>
      </w:r>
      <w:proofErr w:type="gramStart"/>
      <w:r w:rsidR="00B13C57" w:rsidRPr="007A7EA8">
        <w:rPr>
          <w:rFonts w:asciiTheme="majorBidi" w:hAnsiTheme="majorBidi" w:cstheme="majorBidi"/>
          <w:sz w:val="24"/>
          <w:szCs w:val="24"/>
          <w:lang w:val="en-GB"/>
        </w:rPr>
        <w:t>is known</w:t>
      </w:r>
      <w:proofErr w:type="gramEnd"/>
      <w:r w:rsidR="00B13C57" w:rsidRPr="007A7EA8">
        <w:rPr>
          <w:rFonts w:asciiTheme="majorBidi" w:hAnsiTheme="majorBidi" w:cstheme="majorBidi"/>
          <w:sz w:val="24"/>
          <w:szCs w:val="24"/>
          <w:lang w:val="en-GB"/>
        </w:rPr>
        <w:t xml:space="preserve"> as the “Nation Law”</w:t>
      </w:r>
      <w:r w:rsidR="00D30A85" w:rsidRPr="007A7EA8">
        <w:rPr>
          <w:rFonts w:asciiTheme="majorBidi" w:hAnsiTheme="majorBidi" w:cstheme="majorBidi"/>
          <w:sz w:val="24"/>
          <w:szCs w:val="24"/>
          <w:lang w:val="en-GB"/>
        </w:rPr>
        <w:t xml:space="preserve">, </w:t>
      </w:r>
      <w:r w:rsidR="00B13C57" w:rsidRPr="007A7EA8">
        <w:rPr>
          <w:rFonts w:asciiTheme="majorBidi" w:hAnsiTheme="majorBidi" w:cstheme="majorBidi"/>
          <w:sz w:val="24"/>
          <w:szCs w:val="24"/>
          <w:lang w:val="en-GB"/>
        </w:rPr>
        <w:t xml:space="preserve">was passed in the Israeli Knesset on June 19, 2018. This law has different and diverse implications, such as constitutional or political. However, here I will focus on examination of its ramifications on education for civil solidarity, which </w:t>
      </w:r>
      <w:r w:rsidR="00B13C57" w:rsidRPr="007A7EA8">
        <w:rPr>
          <w:rFonts w:asciiTheme="majorBidi" w:hAnsiTheme="majorBidi" w:cstheme="majorBidi"/>
          <w:sz w:val="24"/>
          <w:szCs w:val="24"/>
          <w:lang w:val="en-GB"/>
        </w:rPr>
        <w:lastRenderedPageBreak/>
        <w:t>includes the members of all of the groups, communities and streams of Israeli citizens.</w:t>
      </w:r>
    </w:p>
    <w:p w:rsidR="0080385A" w:rsidRPr="007A7EA8" w:rsidRDefault="0080385A" w:rsidP="0080385A">
      <w:pPr>
        <w:bidi w:val="0"/>
        <w:spacing w:after="0" w:line="360" w:lineRule="auto"/>
        <w:rPr>
          <w:rFonts w:asciiTheme="majorBidi" w:hAnsiTheme="majorBidi" w:cstheme="majorBidi"/>
          <w:sz w:val="24"/>
          <w:szCs w:val="24"/>
          <w:lang w:val="en-GB"/>
        </w:rPr>
      </w:pPr>
    </w:p>
    <w:p w:rsidR="00B13C57" w:rsidRPr="007A7EA8" w:rsidRDefault="00B13C57" w:rsidP="007A7EA8">
      <w:pPr>
        <w:bidi w:val="0"/>
        <w:spacing w:after="0" w:line="360" w:lineRule="auto"/>
        <w:rPr>
          <w:rFonts w:asciiTheme="majorBidi" w:hAnsiTheme="majorBidi" w:cstheme="majorBidi"/>
          <w:sz w:val="24"/>
          <w:szCs w:val="24"/>
          <w:u w:val="single"/>
          <w:lang w:val="en-GB"/>
        </w:rPr>
      </w:pPr>
      <w:r w:rsidRPr="007A7EA8">
        <w:rPr>
          <w:rFonts w:asciiTheme="majorBidi" w:hAnsiTheme="majorBidi" w:cstheme="majorBidi"/>
          <w:sz w:val="24"/>
          <w:szCs w:val="24"/>
          <w:u w:val="single"/>
          <w:lang w:val="en-GB"/>
        </w:rPr>
        <w:t>What does the law say?</w:t>
      </w:r>
    </w:p>
    <w:p w:rsidR="00FB0D07" w:rsidRPr="007A7EA8" w:rsidRDefault="00B13C57"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ab/>
      </w:r>
      <w:r w:rsidR="00207A10" w:rsidRPr="007A7EA8">
        <w:rPr>
          <w:rFonts w:asciiTheme="majorBidi" w:hAnsiTheme="majorBidi" w:cstheme="majorBidi"/>
          <w:sz w:val="24"/>
          <w:szCs w:val="24"/>
          <w:lang w:val="en-GB"/>
        </w:rPr>
        <w:t xml:space="preserve">According to the Nation Law, the Land of Israel is the historical homeland of the Jewish people, in which the State of Israel was established. The State of Israel is the nation of the Jewish people, in which the Jewish people can realize their natural, cultural, religious and historical rights of self-determination, </w:t>
      </w:r>
      <w:r w:rsidR="00B919BC" w:rsidRPr="007A7EA8">
        <w:rPr>
          <w:rFonts w:asciiTheme="majorBidi" w:hAnsiTheme="majorBidi" w:cstheme="majorBidi"/>
          <w:sz w:val="24"/>
          <w:szCs w:val="24"/>
          <w:lang w:val="en-GB"/>
        </w:rPr>
        <w:t xml:space="preserve">and </w:t>
      </w:r>
      <w:r w:rsidR="00207A10" w:rsidRPr="007A7EA8">
        <w:rPr>
          <w:rFonts w:asciiTheme="majorBidi" w:hAnsiTheme="majorBidi" w:cstheme="majorBidi"/>
          <w:sz w:val="24"/>
          <w:szCs w:val="24"/>
          <w:lang w:val="en-GB"/>
        </w:rPr>
        <w:t xml:space="preserve">realization of the right to national self-definition in the State of Israel, which is unique to the Jewish people. </w:t>
      </w:r>
      <w:r w:rsidR="00B2226B" w:rsidRPr="007A7EA8">
        <w:rPr>
          <w:rFonts w:asciiTheme="majorBidi" w:hAnsiTheme="majorBidi" w:cstheme="majorBidi"/>
          <w:sz w:val="24"/>
          <w:szCs w:val="24"/>
          <w:lang w:val="en-GB"/>
        </w:rPr>
        <w:t xml:space="preserve">The law defines the name of the country, its flag, symbols, anthem and its capital. The law states that the Jewish calendar is the official calendar, </w:t>
      </w:r>
      <w:r w:rsidR="00FB0D07" w:rsidRPr="007A7EA8">
        <w:rPr>
          <w:rFonts w:asciiTheme="majorBidi" w:hAnsiTheme="majorBidi" w:cstheme="majorBidi"/>
          <w:sz w:val="24"/>
          <w:szCs w:val="24"/>
          <w:lang w:val="en-GB"/>
        </w:rPr>
        <w:t>as well as t</w:t>
      </w:r>
      <w:r w:rsidR="00B2226B" w:rsidRPr="007A7EA8">
        <w:rPr>
          <w:rFonts w:asciiTheme="majorBidi" w:hAnsiTheme="majorBidi" w:cstheme="majorBidi"/>
          <w:sz w:val="24"/>
          <w:szCs w:val="24"/>
          <w:lang w:val="en-GB"/>
        </w:rPr>
        <w:t>he Gregorian calendar</w:t>
      </w:r>
      <w:r w:rsidR="00FB0D07" w:rsidRPr="007A7EA8">
        <w:rPr>
          <w:rFonts w:asciiTheme="majorBidi" w:hAnsiTheme="majorBidi" w:cstheme="majorBidi"/>
          <w:sz w:val="24"/>
          <w:szCs w:val="24"/>
          <w:lang w:val="en-GB"/>
        </w:rPr>
        <w:t>. The law sets Independence Day as a national holiday</w:t>
      </w:r>
      <w:r w:rsidR="00D30A85" w:rsidRPr="007A7EA8">
        <w:rPr>
          <w:rFonts w:asciiTheme="majorBidi" w:hAnsiTheme="majorBidi" w:cstheme="majorBidi"/>
          <w:sz w:val="24"/>
          <w:szCs w:val="24"/>
          <w:lang w:val="en-GB"/>
        </w:rPr>
        <w:t xml:space="preserve">, </w:t>
      </w:r>
      <w:r w:rsidR="00FB0D07" w:rsidRPr="007A7EA8">
        <w:rPr>
          <w:rFonts w:asciiTheme="majorBidi" w:hAnsiTheme="majorBidi" w:cstheme="majorBidi"/>
          <w:sz w:val="24"/>
          <w:szCs w:val="24"/>
          <w:lang w:val="en-GB"/>
        </w:rPr>
        <w:t>Memorial Day for Fallen Soldiers and Victims of Terrorism and Shoah Remembrance Day as official memorial days. Shabbat and the Jewish holidays are holidays in the country; for people who are not Jews, they have the right to observe their holidays and Sabbath.</w:t>
      </w:r>
    </w:p>
    <w:p w:rsidR="00FB0D07" w:rsidRPr="007A7EA8" w:rsidRDefault="00FB0D07"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ab/>
        <w:t xml:space="preserve">The law states that Hebrew is the country’s language and that the language of Arabic has a special status. It declares that this change of status does not harm the prior status of Arabic. </w:t>
      </w:r>
    </w:p>
    <w:p w:rsidR="0080385A" w:rsidRDefault="00FB0D07"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ab/>
        <w:t xml:space="preserve">The law further states that the country will be open to Jewish immigration from all </w:t>
      </w:r>
      <w:r w:rsidR="004218D4" w:rsidRPr="007A7EA8">
        <w:rPr>
          <w:rFonts w:asciiTheme="majorBidi" w:hAnsiTheme="majorBidi" w:cstheme="majorBidi"/>
          <w:sz w:val="24"/>
          <w:szCs w:val="24"/>
          <w:lang w:val="en-GB"/>
        </w:rPr>
        <w:t>the diaspora</w:t>
      </w:r>
      <w:r w:rsidRPr="007A7EA8">
        <w:rPr>
          <w:rFonts w:asciiTheme="majorBidi" w:hAnsiTheme="majorBidi" w:cstheme="majorBidi"/>
          <w:sz w:val="24"/>
          <w:szCs w:val="24"/>
          <w:lang w:val="en-GB"/>
        </w:rPr>
        <w:t xml:space="preserve">, that the nation will dedicate itself to the security of the Jewish people and its citizens who are in danger in their countries, either because they are Jews or because of their citizenship. The country will work in the diaspora to safeguard the affinity between the country and the Jewish people. Furthermore, the country will work for the preservation of the cultural, historical and religious legacy of the Jewish people in the diaspora. The law states that the country views </w:t>
      </w:r>
      <w:r w:rsidR="000D7CD1" w:rsidRPr="007A7EA8">
        <w:rPr>
          <w:rFonts w:asciiTheme="majorBidi" w:hAnsiTheme="majorBidi" w:cstheme="majorBidi"/>
          <w:sz w:val="24"/>
          <w:szCs w:val="24"/>
          <w:lang w:val="en-GB"/>
        </w:rPr>
        <w:t xml:space="preserve">development of </w:t>
      </w:r>
      <w:r w:rsidRPr="007A7EA8">
        <w:rPr>
          <w:rFonts w:asciiTheme="majorBidi" w:hAnsiTheme="majorBidi" w:cstheme="majorBidi"/>
          <w:sz w:val="24"/>
          <w:szCs w:val="24"/>
          <w:lang w:val="en-GB"/>
        </w:rPr>
        <w:t>Jewish settlement</w:t>
      </w:r>
      <w:r w:rsidR="000D7CD1" w:rsidRPr="007A7EA8">
        <w:rPr>
          <w:rFonts w:asciiTheme="majorBidi" w:hAnsiTheme="majorBidi" w:cstheme="majorBidi"/>
          <w:sz w:val="24"/>
          <w:szCs w:val="24"/>
          <w:lang w:val="en-GB"/>
        </w:rPr>
        <w:t>s</w:t>
      </w:r>
      <w:r w:rsidRPr="007A7EA8">
        <w:rPr>
          <w:rFonts w:asciiTheme="majorBidi" w:hAnsiTheme="majorBidi" w:cstheme="majorBidi"/>
          <w:sz w:val="24"/>
          <w:szCs w:val="24"/>
          <w:lang w:val="en-GB"/>
        </w:rPr>
        <w:t xml:space="preserve"> as a national value and that it will encourage the promotion</w:t>
      </w:r>
      <w:r w:rsidR="00F90C11" w:rsidRPr="007A7EA8">
        <w:rPr>
          <w:rFonts w:asciiTheme="majorBidi" w:hAnsiTheme="majorBidi" w:cstheme="majorBidi"/>
          <w:sz w:val="24"/>
          <w:szCs w:val="24"/>
          <w:lang w:val="en-GB"/>
        </w:rPr>
        <w:t>, establishment and solidification of this type of settlement.</w:t>
      </w:r>
    </w:p>
    <w:p w:rsidR="000D7CD1" w:rsidRPr="007A7EA8" w:rsidRDefault="00F90C11" w:rsidP="0080385A">
      <w:p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 xml:space="preserve"> </w:t>
      </w:r>
    </w:p>
    <w:p w:rsidR="00310087" w:rsidRPr="007A7EA8" w:rsidRDefault="000D7CD1" w:rsidP="007A7EA8">
      <w:pPr>
        <w:pStyle w:val="a3"/>
        <w:numPr>
          <w:ilvl w:val="4"/>
          <w:numId w:val="1"/>
        </w:numPr>
        <w:bidi w:val="0"/>
        <w:spacing w:after="0" w:line="360" w:lineRule="auto"/>
        <w:ind w:left="0" w:firstLine="0"/>
        <w:rPr>
          <w:rFonts w:asciiTheme="majorBidi" w:hAnsiTheme="majorBidi" w:cstheme="majorBidi"/>
          <w:sz w:val="24"/>
          <w:szCs w:val="24"/>
        </w:rPr>
      </w:pPr>
      <w:r w:rsidRPr="007A7EA8">
        <w:rPr>
          <w:rFonts w:asciiTheme="majorBidi" w:hAnsiTheme="majorBidi" w:cstheme="majorBidi"/>
          <w:sz w:val="24"/>
          <w:szCs w:val="24"/>
          <w:u w:val="single"/>
          <w:lang w:val="en-GB"/>
        </w:rPr>
        <w:t>The main theoretical background to support of the law</w:t>
      </w:r>
      <w:r w:rsidRPr="007A7EA8">
        <w:rPr>
          <w:rFonts w:asciiTheme="majorBidi" w:hAnsiTheme="majorBidi" w:cstheme="majorBidi"/>
          <w:sz w:val="24"/>
          <w:szCs w:val="24"/>
          <w:lang w:val="en-GB"/>
        </w:rPr>
        <w:t xml:space="preserve">. </w:t>
      </w:r>
      <w:r w:rsidR="00D30A85" w:rsidRPr="007A7EA8">
        <w:rPr>
          <w:rFonts w:asciiTheme="majorBidi" w:hAnsiTheme="majorBidi" w:cstheme="majorBidi"/>
          <w:sz w:val="24"/>
          <w:szCs w:val="24"/>
          <w:lang w:val="en-GB"/>
        </w:rPr>
        <w:br/>
      </w:r>
      <w:r w:rsidR="004F7446" w:rsidRPr="007A7EA8">
        <w:rPr>
          <w:rFonts w:asciiTheme="majorBidi" w:hAnsiTheme="majorBidi" w:cstheme="majorBidi"/>
          <w:sz w:val="24"/>
          <w:szCs w:val="24"/>
          <w:lang w:val="en-GB"/>
        </w:rPr>
        <w:t>Some</w:t>
      </w:r>
      <w:r w:rsidRPr="007A7EA8">
        <w:rPr>
          <w:rFonts w:asciiTheme="majorBidi" w:hAnsiTheme="majorBidi" w:cstheme="majorBidi"/>
          <w:sz w:val="24"/>
          <w:szCs w:val="24"/>
          <w:lang w:val="en-GB"/>
        </w:rPr>
        <w:t xml:space="preserve"> supporters of the judicial need for the Basic Law are found in the theoretical-academic realm, as opposed to the political realm (see</w:t>
      </w:r>
      <w:r w:rsidR="00D356C4" w:rsidRPr="007A7EA8">
        <w:rPr>
          <w:rFonts w:asciiTheme="majorBidi" w:hAnsiTheme="majorBidi" w:cstheme="majorBidi"/>
          <w:sz w:val="24"/>
          <w:szCs w:val="24"/>
          <w:lang w:val="en-GB"/>
        </w:rPr>
        <w:t xml:space="preserve"> Bakshi’s opinion papers, 2013a;</w:t>
      </w:r>
      <w:r w:rsidRPr="007A7EA8">
        <w:rPr>
          <w:rFonts w:asciiTheme="majorBidi" w:hAnsiTheme="majorBidi" w:cstheme="majorBidi"/>
          <w:sz w:val="24"/>
          <w:szCs w:val="24"/>
          <w:lang w:val="en-GB"/>
        </w:rPr>
        <w:t xml:space="preserve">2013b; Bakshi </w:t>
      </w:r>
      <w:r w:rsidR="00565CC7">
        <w:rPr>
          <w:rFonts w:asciiTheme="majorBidi" w:hAnsiTheme="majorBidi" w:cstheme="majorBidi"/>
          <w:sz w:val="24"/>
          <w:szCs w:val="24"/>
          <w:lang w:val="en-GB"/>
        </w:rPr>
        <w:t>and</w:t>
      </w:r>
      <w:r w:rsidRPr="007A7EA8">
        <w:rPr>
          <w:rFonts w:asciiTheme="majorBidi" w:hAnsiTheme="majorBidi" w:cstheme="majorBidi"/>
          <w:sz w:val="24"/>
          <w:szCs w:val="24"/>
          <w:lang w:val="en-GB"/>
        </w:rPr>
        <w:t xml:space="preserve"> Sapir, 2013; </w:t>
      </w:r>
      <w:r w:rsidR="00FC0618" w:rsidRPr="007A7EA8">
        <w:rPr>
          <w:rFonts w:asciiTheme="majorBidi" w:hAnsiTheme="majorBidi" w:cstheme="majorBidi"/>
          <w:sz w:val="24"/>
          <w:szCs w:val="24"/>
          <w:lang w:val="en-GB"/>
        </w:rPr>
        <w:t xml:space="preserve">Hazoni, 208; </w:t>
      </w:r>
      <w:r w:rsidR="00335F78" w:rsidRPr="007A7EA8">
        <w:rPr>
          <w:rFonts w:asciiTheme="majorBidi" w:hAnsiTheme="majorBidi" w:cstheme="majorBidi"/>
          <w:sz w:val="24"/>
          <w:szCs w:val="24"/>
          <w:lang w:val="en-GB"/>
        </w:rPr>
        <w:t>Viniz</w:t>
      </w:r>
      <w:r w:rsidRPr="007A7EA8">
        <w:rPr>
          <w:rFonts w:asciiTheme="majorBidi" w:hAnsiTheme="majorBidi" w:cstheme="majorBidi"/>
          <w:sz w:val="24"/>
          <w:szCs w:val="24"/>
          <w:lang w:val="en-GB"/>
        </w:rPr>
        <w:t xml:space="preserve">ki </w:t>
      </w:r>
      <w:r w:rsidR="00565CC7">
        <w:rPr>
          <w:rFonts w:asciiTheme="majorBidi" w:hAnsiTheme="majorBidi" w:cstheme="majorBidi"/>
          <w:sz w:val="24"/>
          <w:szCs w:val="24"/>
          <w:lang w:val="en-GB"/>
        </w:rPr>
        <w:t>and</w:t>
      </w:r>
      <w:r w:rsidRPr="007A7EA8">
        <w:rPr>
          <w:rFonts w:asciiTheme="majorBidi" w:hAnsiTheme="majorBidi" w:cstheme="majorBidi"/>
          <w:sz w:val="24"/>
          <w:szCs w:val="24"/>
          <w:lang w:val="en-GB"/>
        </w:rPr>
        <w:t xml:space="preserve"> Sharf, 2017)</w:t>
      </w:r>
      <w:r w:rsidR="002E5714" w:rsidRPr="007A7EA8">
        <w:rPr>
          <w:rFonts w:asciiTheme="majorBidi" w:hAnsiTheme="majorBidi" w:cstheme="majorBidi"/>
          <w:sz w:val="24"/>
          <w:szCs w:val="24"/>
          <w:lang w:val="en-GB"/>
        </w:rPr>
        <w:t>. T</w:t>
      </w:r>
      <w:r w:rsidR="00D322C2" w:rsidRPr="007A7EA8">
        <w:rPr>
          <w:rFonts w:asciiTheme="majorBidi" w:hAnsiTheme="majorBidi" w:cstheme="majorBidi"/>
          <w:sz w:val="24"/>
          <w:szCs w:val="24"/>
          <w:lang w:val="en-GB"/>
        </w:rPr>
        <w:t xml:space="preserve">hese supporters aver that there is a need for a constitutional-like law that will cement the </w:t>
      </w:r>
      <w:r w:rsidR="00D322C2" w:rsidRPr="007A7EA8">
        <w:rPr>
          <w:rFonts w:asciiTheme="majorBidi" w:hAnsiTheme="majorBidi" w:cstheme="majorBidi"/>
          <w:sz w:val="24"/>
          <w:szCs w:val="24"/>
          <w:lang w:val="en-GB"/>
        </w:rPr>
        <w:lastRenderedPageBreak/>
        <w:t>exclusive right of the Jewish people for self-determination in its country, and solidify the national-Jewish identity of the State of Israel. Their view asserts that the</w:t>
      </w:r>
      <w:r w:rsidR="00D337AA" w:rsidRPr="007A7EA8">
        <w:rPr>
          <w:rFonts w:asciiTheme="majorBidi" w:hAnsiTheme="majorBidi" w:cstheme="majorBidi"/>
          <w:sz w:val="24"/>
          <w:szCs w:val="24"/>
          <w:lang w:val="en-GB"/>
        </w:rPr>
        <w:t>re is</w:t>
      </w:r>
      <w:r w:rsidR="00D322C2" w:rsidRPr="007A7EA8">
        <w:rPr>
          <w:rFonts w:asciiTheme="majorBidi" w:hAnsiTheme="majorBidi" w:cstheme="majorBidi"/>
          <w:sz w:val="24"/>
          <w:szCs w:val="24"/>
          <w:lang w:val="en-GB"/>
        </w:rPr>
        <w:t xml:space="preserve"> need for the law </w:t>
      </w:r>
      <w:r w:rsidR="00D337AA" w:rsidRPr="007A7EA8">
        <w:rPr>
          <w:rFonts w:asciiTheme="majorBidi" w:hAnsiTheme="majorBidi" w:cstheme="majorBidi"/>
          <w:sz w:val="24"/>
          <w:szCs w:val="24"/>
          <w:lang w:val="en-GB"/>
        </w:rPr>
        <w:t xml:space="preserve">since it can protect </w:t>
      </w:r>
      <w:r w:rsidR="00D322C2" w:rsidRPr="007A7EA8">
        <w:rPr>
          <w:rFonts w:asciiTheme="majorBidi" w:hAnsiTheme="majorBidi" w:cstheme="majorBidi"/>
          <w:sz w:val="24"/>
          <w:szCs w:val="24"/>
          <w:lang w:val="en-GB"/>
        </w:rPr>
        <w:t xml:space="preserve">the founding principles of the country against future harm, even if these founding principles </w:t>
      </w:r>
      <w:proofErr w:type="gramStart"/>
      <w:r w:rsidR="00D322C2" w:rsidRPr="007A7EA8">
        <w:rPr>
          <w:rFonts w:asciiTheme="majorBidi" w:hAnsiTheme="majorBidi" w:cstheme="majorBidi"/>
          <w:sz w:val="24"/>
          <w:szCs w:val="24"/>
          <w:lang w:val="en-GB"/>
        </w:rPr>
        <w:t xml:space="preserve">are </w:t>
      </w:r>
      <w:r w:rsidR="00D337AA" w:rsidRPr="007A7EA8">
        <w:rPr>
          <w:rFonts w:asciiTheme="majorBidi" w:hAnsiTheme="majorBidi" w:cstheme="majorBidi"/>
          <w:sz w:val="24"/>
          <w:szCs w:val="24"/>
          <w:lang w:val="en-GB"/>
        </w:rPr>
        <w:t xml:space="preserve">being </w:t>
      </w:r>
      <w:r w:rsidR="00D322C2" w:rsidRPr="007A7EA8">
        <w:rPr>
          <w:rFonts w:asciiTheme="majorBidi" w:hAnsiTheme="majorBidi" w:cstheme="majorBidi"/>
          <w:sz w:val="24"/>
          <w:szCs w:val="24"/>
          <w:lang w:val="en-GB"/>
        </w:rPr>
        <w:t>currently safeguarded</w:t>
      </w:r>
      <w:proofErr w:type="gramEnd"/>
      <w:r w:rsidR="00D322C2" w:rsidRPr="007A7EA8">
        <w:rPr>
          <w:rFonts w:asciiTheme="majorBidi" w:hAnsiTheme="majorBidi" w:cstheme="majorBidi"/>
          <w:sz w:val="24"/>
          <w:szCs w:val="24"/>
          <w:lang w:val="en-GB"/>
        </w:rPr>
        <w:t xml:space="preserve">. </w:t>
      </w:r>
    </w:p>
    <w:p w:rsidR="00310087" w:rsidRPr="007A7EA8" w:rsidRDefault="00D337AA" w:rsidP="007A7EA8">
      <w:pPr>
        <w:pStyle w:val="a3"/>
        <w:bidi w:val="0"/>
        <w:spacing w:after="0" w:line="360" w:lineRule="auto"/>
        <w:ind w:left="0" w:firstLine="720"/>
        <w:rPr>
          <w:rFonts w:asciiTheme="majorBidi" w:hAnsiTheme="majorBidi" w:cstheme="majorBidi"/>
          <w:sz w:val="24"/>
          <w:szCs w:val="24"/>
          <w:lang w:val="en-GB"/>
        </w:rPr>
      </w:pPr>
      <w:r w:rsidRPr="007A7EA8">
        <w:rPr>
          <w:rFonts w:asciiTheme="majorBidi" w:hAnsiTheme="majorBidi" w:cstheme="majorBidi"/>
          <w:sz w:val="24"/>
          <w:szCs w:val="24"/>
          <w:lang w:val="en-GB"/>
        </w:rPr>
        <w:t xml:space="preserve">Moreover, </w:t>
      </w:r>
      <w:r w:rsidR="009D1E62" w:rsidRPr="007A7EA8">
        <w:rPr>
          <w:rFonts w:asciiTheme="majorBidi" w:hAnsiTheme="majorBidi" w:cstheme="majorBidi"/>
          <w:sz w:val="24"/>
          <w:szCs w:val="24"/>
          <w:lang w:val="en-GB"/>
        </w:rPr>
        <w:t xml:space="preserve">the supporters of the law wish to create a balance between the Jewish dimension of the state and its democratic dimension, especially concerning the balance between the Jewish dimension and the dimension of human rights. In their opinion, this balance was upset when the basic laws on human rights that had an essential democratic orientation were legislated </w:t>
      </w:r>
      <w:r w:rsidR="00310087" w:rsidRPr="007A7EA8">
        <w:rPr>
          <w:rFonts w:asciiTheme="majorBidi" w:hAnsiTheme="majorBidi" w:cstheme="majorBidi"/>
          <w:sz w:val="24"/>
          <w:szCs w:val="24"/>
          <w:lang w:val="en-GB"/>
        </w:rPr>
        <w:t xml:space="preserve">(Basic Law: Human Dignity and Liberty and Basic Law: Freedom of Occupation) and no parallel Basic Laws were legislated that emphasize the Jewish identity of the nation. </w:t>
      </w:r>
    </w:p>
    <w:p w:rsidR="00554D6B" w:rsidRPr="007A7EA8" w:rsidRDefault="00310087" w:rsidP="007A7EA8">
      <w:pPr>
        <w:pStyle w:val="a3"/>
        <w:bidi w:val="0"/>
        <w:spacing w:after="0" w:line="360" w:lineRule="auto"/>
        <w:ind w:left="0" w:firstLine="720"/>
        <w:rPr>
          <w:rFonts w:asciiTheme="majorBidi" w:hAnsiTheme="majorBidi" w:cstheme="majorBidi"/>
          <w:sz w:val="24"/>
          <w:szCs w:val="24"/>
          <w:lang w:val="en-GB"/>
        </w:rPr>
      </w:pPr>
      <w:r w:rsidRPr="007A7EA8">
        <w:rPr>
          <w:rFonts w:asciiTheme="majorBidi" w:hAnsiTheme="majorBidi" w:cstheme="majorBidi"/>
          <w:sz w:val="24"/>
          <w:szCs w:val="24"/>
          <w:lang w:val="en-GB"/>
        </w:rPr>
        <w:t xml:space="preserve">The balance continued to be undermined – according to supporters of the law – due to the interpretation of rulings by the court that emphasized the democratic aspect (mainly, human rights) of the country and </w:t>
      </w:r>
      <w:r w:rsidR="00554D6B" w:rsidRPr="007A7EA8">
        <w:rPr>
          <w:rFonts w:asciiTheme="majorBidi" w:hAnsiTheme="majorBidi" w:cstheme="majorBidi"/>
          <w:sz w:val="24"/>
          <w:szCs w:val="24"/>
          <w:lang w:val="en-GB"/>
        </w:rPr>
        <w:t xml:space="preserve">de-emphasized its Jewish character. In their opinion, the weakening of this balance </w:t>
      </w:r>
      <w:proofErr w:type="gramStart"/>
      <w:r w:rsidR="00554D6B" w:rsidRPr="007A7EA8">
        <w:rPr>
          <w:rFonts w:asciiTheme="majorBidi" w:hAnsiTheme="majorBidi" w:cstheme="majorBidi"/>
          <w:sz w:val="24"/>
          <w:szCs w:val="24"/>
          <w:lang w:val="en-GB"/>
        </w:rPr>
        <w:t>was reflected</w:t>
      </w:r>
      <w:proofErr w:type="gramEnd"/>
      <w:r w:rsidR="00554D6B" w:rsidRPr="007A7EA8">
        <w:rPr>
          <w:rFonts w:asciiTheme="majorBidi" w:hAnsiTheme="majorBidi" w:cstheme="majorBidi"/>
          <w:sz w:val="24"/>
          <w:szCs w:val="24"/>
          <w:lang w:val="en-GB"/>
        </w:rPr>
        <w:t>, for example, in the rulings that weakened the status of the Hebrew language, about allocation of land that is designated for Jewish settlement, that limited the ability of the government to use a free hand to prevent infiltration into Israel, or the ruling concerning the citizenship law in Israel.</w:t>
      </w:r>
    </w:p>
    <w:p w:rsidR="00877A1F" w:rsidRPr="007A7EA8" w:rsidRDefault="00554D6B" w:rsidP="007A7EA8">
      <w:pPr>
        <w:pStyle w:val="a3"/>
        <w:bidi w:val="0"/>
        <w:spacing w:after="0" w:line="360" w:lineRule="auto"/>
        <w:ind w:left="0" w:firstLine="720"/>
        <w:rPr>
          <w:rFonts w:asciiTheme="majorBidi" w:hAnsiTheme="majorBidi" w:cstheme="majorBidi"/>
          <w:sz w:val="24"/>
          <w:szCs w:val="24"/>
          <w:lang w:val="en-GB"/>
        </w:rPr>
      </w:pPr>
      <w:r w:rsidRPr="007A7EA8">
        <w:rPr>
          <w:rFonts w:asciiTheme="majorBidi" w:hAnsiTheme="majorBidi" w:cstheme="majorBidi"/>
          <w:sz w:val="24"/>
          <w:szCs w:val="24"/>
          <w:lang w:val="en-GB"/>
        </w:rPr>
        <w:t>Bakshi and Sapir (2013) derive</w:t>
      </w:r>
      <w:r w:rsidR="00CC1E7B" w:rsidRPr="007A7EA8">
        <w:rPr>
          <w:rFonts w:asciiTheme="majorBidi" w:hAnsiTheme="majorBidi" w:cstheme="majorBidi"/>
          <w:sz w:val="24"/>
          <w:szCs w:val="24"/>
          <w:lang w:val="en-GB"/>
        </w:rPr>
        <w:t xml:space="preserve"> the justification of comparing the status of the right for a Jewish national state to the status of human rights in the country, not because of social demands or </w:t>
      </w:r>
      <w:r w:rsidR="004218D4" w:rsidRPr="007A7EA8">
        <w:rPr>
          <w:rFonts w:asciiTheme="majorBidi" w:hAnsiTheme="majorBidi" w:cstheme="majorBidi"/>
          <w:sz w:val="24"/>
          <w:szCs w:val="24"/>
          <w:lang w:val="en-GB"/>
        </w:rPr>
        <w:t xml:space="preserve">public </w:t>
      </w:r>
      <w:r w:rsidR="00CC1E7B" w:rsidRPr="007A7EA8">
        <w:rPr>
          <w:rFonts w:asciiTheme="majorBidi" w:hAnsiTheme="majorBidi" w:cstheme="majorBidi"/>
          <w:sz w:val="24"/>
          <w:szCs w:val="24"/>
          <w:lang w:val="en-GB"/>
        </w:rPr>
        <w:t xml:space="preserve">needs, but rather, first and foremost, </w:t>
      </w:r>
      <w:r w:rsidR="00D11E89" w:rsidRPr="007A7EA8">
        <w:rPr>
          <w:rFonts w:asciiTheme="majorBidi" w:hAnsiTheme="majorBidi" w:cstheme="majorBidi"/>
          <w:sz w:val="24"/>
          <w:szCs w:val="24"/>
          <w:lang w:val="en-GB"/>
        </w:rPr>
        <w:t>due to</w:t>
      </w:r>
      <w:r w:rsidR="00CC1E7B" w:rsidRPr="007A7EA8">
        <w:rPr>
          <w:rFonts w:asciiTheme="majorBidi" w:hAnsiTheme="majorBidi" w:cstheme="majorBidi"/>
          <w:sz w:val="24"/>
          <w:szCs w:val="24"/>
          <w:lang w:val="en-GB"/>
        </w:rPr>
        <w:t xml:space="preserve"> the right of the individual to live in a nation state. </w:t>
      </w:r>
      <w:r w:rsidR="00D11E89" w:rsidRPr="007A7EA8">
        <w:rPr>
          <w:rFonts w:asciiTheme="majorBidi" w:hAnsiTheme="majorBidi" w:cstheme="majorBidi"/>
          <w:sz w:val="24"/>
          <w:szCs w:val="24"/>
          <w:lang w:val="en-GB"/>
        </w:rPr>
        <w:t xml:space="preserve">According to the authors, this right </w:t>
      </w:r>
      <w:proofErr w:type="gramStart"/>
      <w:r w:rsidR="00D11E89" w:rsidRPr="007A7EA8">
        <w:rPr>
          <w:rFonts w:asciiTheme="majorBidi" w:hAnsiTheme="majorBidi" w:cstheme="majorBidi"/>
          <w:sz w:val="24"/>
          <w:szCs w:val="24"/>
          <w:lang w:val="en-GB"/>
        </w:rPr>
        <w:t>is derived</w:t>
      </w:r>
      <w:proofErr w:type="gramEnd"/>
      <w:r w:rsidR="00D11E89" w:rsidRPr="007A7EA8">
        <w:rPr>
          <w:rFonts w:asciiTheme="majorBidi" w:hAnsiTheme="majorBidi" w:cstheme="majorBidi"/>
          <w:sz w:val="24"/>
          <w:szCs w:val="24"/>
          <w:lang w:val="en-GB"/>
        </w:rPr>
        <w:t xml:space="preserve"> from the right of the individual to live according to his/her culture, which can be realized only on the group level. The national framework is the framework that can protect this right to living according to one’s culture. For example, if the state can control the characteristics of immigration into its borders, it can control</w:t>
      </w:r>
      <w:r w:rsidR="00877A1F" w:rsidRPr="007A7EA8">
        <w:rPr>
          <w:rFonts w:asciiTheme="majorBidi" w:hAnsiTheme="majorBidi" w:cstheme="majorBidi"/>
          <w:sz w:val="24"/>
          <w:szCs w:val="24"/>
          <w:lang w:val="en-GB"/>
        </w:rPr>
        <w:t xml:space="preserve"> the cultural characteristics of the immigrants. </w:t>
      </w:r>
    </w:p>
    <w:p w:rsidR="00BA6678" w:rsidRPr="007A7EA8" w:rsidRDefault="00877A1F" w:rsidP="007A7EA8">
      <w:pPr>
        <w:bidi w:val="0"/>
        <w:spacing w:after="0" w:line="360" w:lineRule="auto"/>
        <w:ind w:firstLine="720"/>
        <w:rPr>
          <w:rFonts w:asciiTheme="majorBidi" w:hAnsiTheme="majorBidi" w:cstheme="majorBidi"/>
          <w:sz w:val="24"/>
          <w:szCs w:val="24"/>
          <w:lang w:val="en-GB"/>
        </w:rPr>
      </w:pPr>
      <w:r w:rsidRPr="007A7EA8">
        <w:rPr>
          <w:rFonts w:asciiTheme="majorBidi" w:hAnsiTheme="majorBidi" w:cstheme="majorBidi"/>
          <w:sz w:val="24"/>
          <w:szCs w:val="24"/>
          <w:lang w:val="en-GB"/>
        </w:rPr>
        <w:t>Therefore, the authors see importance</w:t>
      </w:r>
      <w:r w:rsidR="00BA6678" w:rsidRPr="007A7EA8">
        <w:rPr>
          <w:rFonts w:asciiTheme="majorBidi" w:hAnsiTheme="majorBidi" w:cstheme="majorBidi"/>
          <w:sz w:val="24"/>
          <w:szCs w:val="24"/>
          <w:lang w:val="en-GB"/>
        </w:rPr>
        <w:t xml:space="preserve"> of</w:t>
      </w:r>
      <w:r w:rsidRPr="007A7EA8">
        <w:rPr>
          <w:rFonts w:asciiTheme="majorBidi" w:hAnsiTheme="majorBidi" w:cstheme="majorBidi"/>
          <w:sz w:val="24"/>
          <w:szCs w:val="24"/>
          <w:lang w:val="en-GB"/>
        </w:rPr>
        <w:t xml:space="preserve"> and justification </w:t>
      </w:r>
      <w:r w:rsidR="00BA6678" w:rsidRPr="007A7EA8">
        <w:rPr>
          <w:rFonts w:asciiTheme="majorBidi" w:hAnsiTheme="majorBidi" w:cstheme="majorBidi"/>
          <w:sz w:val="24"/>
          <w:szCs w:val="24"/>
          <w:lang w:val="en-GB"/>
        </w:rPr>
        <w:t>for</w:t>
      </w:r>
      <w:r w:rsidRPr="007A7EA8">
        <w:rPr>
          <w:rFonts w:asciiTheme="majorBidi" w:hAnsiTheme="majorBidi" w:cstheme="majorBidi"/>
          <w:sz w:val="24"/>
          <w:szCs w:val="24"/>
          <w:lang w:val="en-GB"/>
        </w:rPr>
        <w:t xml:space="preserve"> a Jewish nation state</w:t>
      </w:r>
      <w:r w:rsidR="00BA6678" w:rsidRPr="007A7EA8">
        <w:rPr>
          <w:rFonts w:asciiTheme="majorBidi" w:hAnsiTheme="majorBidi" w:cstheme="majorBidi"/>
          <w:sz w:val="24"/>
          <w:szCs w:val="24"/>
          <w:lang w:val="en-GB"/>
        </w:rPr>
        <w:t>,</w:t>
      </w:r>
      <w:r w:rsidRPr="007A7EA8">
        <w:rPr>
          <w:rFonts w:asciiTheme="majorBidi" w:hAnsiTheme="majorBidi" w:cstheme="majorBidi"/>
          <w:sz w:val="24"/>
          <w:szCs w:val="24"/>
          <w:lang w:val="en-GB"/>
        </w:rPr>
        <w:t xml:space="preserve"> as a state that protect</w:t>
      </w:r>
      <w:r w:rsidR="00BA6678" w:rsidRPr="007A7EA8">
        <w:rPr>
          <w:rFonts w:asciiTheme="majorBidi" w:hAnsiTheme="majorBidi" w:cstheme="majorBidi"/>
          <w:sz w:val="24"/>
          <w:szCs w:val="24"/>
          <w:lang w:val="en-GB"/>
        </w:rPr>
        <w:t>s</w:t>
      </w:r>
      <w:r w:rsidRPr="007A7EA8">
        <w:rPr>
          <w:rFonts w:asciiTheme="majorBidi" w:hAnsiTheme="majorBidi" w:cstheme="majorBidi"/>
          <w:sz w:val="24"/>
          <w:szCs w:val="24"/>
          <w:lang w:val="en-GB"/>
        </w:rPr>
        <w:t xml:space="preserve"> the cultural rights of the Jewish majority, without harming the minority cultures in the country. Moreover, they justify the legal foundation of the Jewish nation state as reflecting the overall need of the country (a public need that no longer depends on the human rights of the individual) as an ethnic-cultural solidarity, which safeguard</w:t>
      </w:r>
      <w:r w:rsidR="00BA6678" w:rsidRPr="007A7EA8">
        <w:rPr>
          <w:rFonts w:asciiTheme="majorBidi" w:hAnsiTheme="majorBidi" w:cstheme="majorBidi"/>
          <w:sz w:val="24"/>
          <w:szCs w:val="24"/>
          <w:lang w:val="en-GB"/>
        </w:rPr>
        <w:t>s</w:t>
      </w:r>
      <w:r w:rsidRPr="007A7EA8">
        <w:rPr>
          <w:rFonts w:asciiTheme="majorBidi" w:hAnsiTheme="majorBidi" w:cstheme="majorBidi"/>
          <w:sz w:val="24"/>
          <w:szCs w:val="24"/>
          <w:lang w:val="en-GB"/>
        </w:rPr>
        <w:t xml:space="preserve"> the civil solidarity in the country. As a </w:t>
      </w:r>
      <w:r w:rsidRPr="007A7EA8">
        <w:rPr>
          <w:rFonts w:asciiTheme="majorBidi" w:hAnsiTheme="majorBidi" w:cstheme="majorBidi"/>
          <w:sz w:val="24"/>
          <w:szCs w:val="24"/>
          <w:lang w:val="en-GB"/>
        </w:rPr>
        <w:lastRenderedPageBreak/>
        <w:t xml:space="preserve">result, it will safeguard the general good. Bakshi and Sapir assert that these </w:t>
      </w:r>
      <w:r w:rsidR="00BA6678" w:rsidRPr="007A7EA8">
        <w:rPr>
          <w:rFonts w:asciiTheme="majorBidi" w:hAnsiTheme="majorBidi" w:cstheme="majorBidi"/>
          <w:sz w:val="24"/>
          <w:szCs w:val="24"/>
          <w:lang w:val="en-GB"/>
        </w:rPr>
        <w:t>justifications</w:t>
      </w:r>
      <w:r w:rsidRPr="007A7EA8">
        <w:rPr>
          <w:rFonts w:asciiTheme="majorBidi" w:hAnsiTheme="majorBidi" w:cstheme="majorBidi"/>
          <w:sz w:val="24"/>
          <w:szCs w:val="24"/>
          <w:lang w:val="en-GB"/>
        </w:rPr>
        <w:t xml:space="preserve"> are general and directed toward all nation states. </w:t>
      </w:r>
    </w:p>
    <w:p w:rsidR="00BA6678" w:rsidRPr="007A7EA8" w:rsidRDefault="00BA6678" w:rsidP="007A7EA8">
      <w:pPr>
        <w:bidi w:val="0"/>
        <w:spacing w:after="0" w:line="360" w:lineRule="auto"/>
        <w:ind w:firstLine="720"/>
        <w:rPr>
          <w:rFonts w:asciiTheme="majorBidi" w:hAnsiTheme="majorBidi" w:cstheme="majorBidi"/>
          <w:sz w:val="24"/>
          <w:szCs w:val="24"/>
          <w:lang w:val="en-GB"/>
        </w:rPr>
      </w:pPr>
      <w:r w:rsidRPr="007A7EA8">
        <w:rPr>
          <w:rFonts w:asciiTheme="majorBidi" w:hAnsiTheme="majorBidi" w:cstheme="majorBidi"/>
          <w:sz w:val="24"/>
          <w:szCs w:val="24"/>
          <w:lang w:val="en-GB"/>
        </w:rPr>
        <w:t xml:space="preserve">However, Israel has a unique justification. This is the justification that derives from security needs, whose source is in the persecutions of the Jewish people throughout the generations, because of their Jewishness. In specific, the supporters see the present and immediate need for such a law in light of what they perceive as the intensification of deligitimization of the State of Israel. </w:t>
      </w:r>
    </w:p>
    <w:p w:rsidR="00EC7BD2" w:rsidRDefault="00BA6678" w:rsidP="007A7EA8">
      <w:pPr>
        <w:bidi w:val="0"/>
        <w:spacing w:after="0" w:line="360" w:lineRule="auto"/>
        <w:ind w:firstLine="720"/>
        <w:rPr>
          <w:rFonts w:asciiTheme="majorBidi" w:hAnsiTheme="majorBidi" w:cstheme="majorBidi"/>
          <w:sz w:val="24"/>
          <w:szCs w:val="24"/>
          <w:lang w:val="en-GB"/>
        </w:rPr>
      </w:pPr>
      <w:r w:rsidRPr="007A7EA8">
        <w:rPr>
          <w:rFonts w:asciiTheme="majorBidi" w:hAnsiTheme="majorBidi" w:cstheme="majorBidi"/>
          <w:sz w:val="24"/>
          <w:szCs w:val="24"/>
          <w:lang w:val="en-GB"/>
        </w:rPr>
        <w:t xml:space="preserve">According to these supporters, their declared intention is not to </w:t>
      </w:r>
      <w:r w:rsidR="00EC7BD2" w:rsidRPr="007A7EA8">
        <w:rPr>
          <w:rFonts w:asciiTheme="majorBidi" w:hAnsiTheme="majorBidi" w:cstheme="majorBidi"/>
          <w:sz w:val="24"/>
          <w:szCs w:val="24"/>
          <w:lang w:val="en-GB"/>
        </w:rPr>
        <w:t>give legal preference to</w:t>
      </w:r>
      <w:r w:rsidRPr="007A7EA8">
        <w:rPr>
          <w:rFonts w:asciiTheme="majorBidi" w:hAnsiTheme="majorBidi" w:cstheme="majorBidi"/>
          <w:sz w:val="24"/>
          <w:szCs w:val="24"/>
          <w:lang w:val="en-GB"/>
        </w:rPr>
        <w:t xml:space="preserve"> the particular Jewish aspect of the state, but rather to have the Jewish status equal the universal democratic aspect. The</w:t>
      </w:r>
      <w:r w:rsidR="00EC7BD2" w:rsidRPr="007A7EA8">
        <w:rPr>
          <w:rFonts w:asciiTheme="majorBidi" w:hAnsiTheme="majorBidi" w:cstheme="majorBidi"/>
          <w:sz w:val="24"/>
          <w:szCs w:val="24"/>
          <w:lang w:val="en-GB"/>
        </w:rPr>
        <w:t xml:space="preserve"> supporters point to the values that appear in the Declaration of Independence – the foundation values of the Jewish democratic state – as suppo</w:t>
      </w:r>
      <w:r w:rsidR="0080385A">
        <w:rPr>
          <w:rFonts w:asciiTheme="majorBidi" w:hAnsiTheme="majorBidi" w:cstheme="majorBidi"/>
          <w:sz w:val="24"/>
          <w:szCs w:val="24"/>
          <w:lang w:val="en-GB"/>
        </w:rPr>
        <w:t>rters of the spirit of the law.</w:t>
      </w:r>
    </w:p>
    <w:p w:rsidR="0080385A" w:rsidRPr="007A7EA8" w:rsidRDefault="0080385A" w:rsidP="0080385A">
      <w:pPr>
        <w:bidi w:val="0"/>
        <w:spacing w:after="0" w:line="360" w:lineRule="auto"/>
        <w:ind w:firstLine="720"/>
        <w:rPr>
          <w:rFonts w:asciiTheme="majorBidi" w:hAnsiTheme="majorBidi" w:cstheme="majorBidi"/>
          <w:sz w:val="24"/>
          <w:szCs w:val="24"/>
          <w:lang w:val="en-GB"/>
        </w:rPr>
      </w:pPr>
    </w:p>
    <w:p w:rsidR="004218D4" w:rsidRPr="007A7EA8" w:rsidRDefault="00EC7BD2" w:rsidP="007A7EA8">
      <w:pPr>
        <w:pStyle w:val="a3"/>
        <w:numPr>
          <w:ilvl w:val="4"/>
          <w:numId w:val="1"/>
        </w:numPr>
        <w:bidi w:val="0"/>
        <w:spacing w:after="0" w:line="360" w:lineRule="auto"/>
        <w:ind w:left="0" w:firstLine="0"/>
        <w:rPr>
          <w:rFonts w:asciiTheme="majorBidi" w:hAnsiTheme="majorBidi" w:cstheme="majorBidi"/>
          <w:sz w:val="24"/>
          <w:szCs w:val="24"/>
          <w:u w:val="single"/>
        </w:rPr>
      </w:pPr>
      <w:r w:rsidRPr="007A7EA8">
        <w:rPr>
          <w:rFonts w:asciiTheme="majorBidi" w:hAnsiTheme="majorBidi" w:cstheme="majorBidi"/>
          <w:sz w:val="24"/>
          <w:szCs w:val="24"/>
          <w:u w:val="single"/>
          <w:lang w:val="en-GB"/>
        </w:rPr>
        <w:t>The Main Objections to the Law</w:t>
      </w:r>
      <w:r w:rsidRPr="007A7EA8">
        <w:rPr>
          <w:rFonts w:asciiTheme="majorBidi" w:hAnsiTheme="majorBidi" w:cstheme="majorBidi"/>
          <w:sz w:val="24"/>
          <w:szCs w:val="24"/>
          <w:lang w:val="en-GB"/>
        </w:rPr>
        <w:t xml:space="preserve">: </w:t>
      </w:r>
      <w:r w:rsidR="007E34DB" w:rsidRPr="007A7EA8">
        <w:rPr>
          <w:rFonts w:asciiTheme="majorBidi" w:hAnsiTheme="majorBidi" w:cstheme="majorBidi"/>
          <w:sz w:val="24"/>
          <w:szCs w:val="24"/>
          <w:lang w:val="en-GB"/>
        </w:rPr>
        <w:br/>
      </w:r>
      <w:r w:rsidRPr="007A7EA8">
        <w:rPr>
          <w:rFonts w:asciiTheme="majorBidi" w:hAnsiTheme="majorBidi" w:cstheme="majorBidi"/>
          <w:sz w:val="24"/>
          <w:szCs w:val="24"/>
          <w:lang w:val="en-GB"/>
        </w:rPr>
        <w:t xml:space="preserve">The </w:t>
      </w:r>
      <w:r w:rsidRPr="007A7EA8">
        <w:rPr>
          <w:rFonts w:asciiTheme="majorBidi" w:hAnsiTheme="majorBidi" w:cstheme="majorBidi"/>
          <w:sz w:val="24"/>
          <w:szCs w:val="24"/>
        </w:rPr>
        <w:t xml:space="preserve">opponents of the version of the Basic Law </w:t>
      </w:r>
      <w:r w:rsidR="00F637C6" w:rsidRPr="007A7EA8">
        <w:rPr>
          <w:rFonts w:asciiTheme="majorBidi" w:hAnsiTheme="majorBidi" w:cstheme="majorBidi"/>
          <w:sz w:val="24"/>
          <w:szCs w:val="24"/>
        </w:rPr>
        <w:t xml:space="preserve">(who </w:t>
      </w:r>
      <w:proofErr w:type="gramStart"/>
      <w:r w:rsidR="00F637C6" w:rsidRPr="007A7EA8">
        <w:rPr>
          <w:rFonts w:asciiTheme="majorBidi" w:hAnsiTheme="majorBidi" w:cstheme="majorBidi"/>
          <w:sz w:val="24"/>
          <w:szCs w:val="24"/>
        </w:rPr>
        <w:t>are found</w:t>
      </w:r>
      <w:proofErr w:type="gramEnd"/>
      <w:r w:rsidR="00F637C6" w:rsidRPr="007A7EA8">
        <w:rPr>
          <w:rFonts w:asciiTheme="majorBidi" w:hAnsiTheme="majorBidi" w:cstheme="majorBidi"/>
          <w:sz w:val="24"/>
          <w:szCs w:val="24"/>
        </w:rPr>
        <w:t xml:space="preserve"> in the theoretical-academic space and not in the political space</w:t>
      </w:r>
      <w:r w:rsidR="00DE2104" w:rsidRPr="007A7EA8">
        <w:rPr>
          <w:rFonts w:asciiTheme="majorBidi" w:hAnsiTheme="majorBidi" w:cstheme="majorBidi"/>
          <w:sz w:val="24"/>
          <w:szCs w:val="24"/>
        </w:rPr>
        <w:t>;</w:t>
      </w:r>
      <w:r w:rsidR="00F637C6" w:rsidRPr="007A7EA8">
        <w:rPr>
          <w:rFonts w:asciiTheme="majorBidi" w:hAnsiTheme="majorBidi" w:cstheme="majorBidi"/>
          <w:sz w:val="24"/>
          <w:szCs w:val="24"/>
        </w:rPr>
        <w:t xml:space="preserve"> see</w:t>
      </w:r>
      <w:r w:rsidR="00DE2104" w:rsidRPr="007A7EA8">
        <w:rPr>
          <w:rFonts w:asciiTheme="majorBidi" w:hAnsiTheme="majorBidi" w:cstheme="majorBidi"/>
          <w:sz w:val="24"/>
          <w:szCs w:val="24"/>
        </w:rPr>
        <w:t>,</w:t>
      </w:r>
      <w:r w:rsidR="00F637C6" w:rsidRPr="007A7EA8">
        <w:rPr>
          <w:rFonts w:asciiTheme="majorBidi" w:hAnsiTheme="majorBidi" w:cstheme="majorBidi"/>
          <w:sz w:val="24"/>
          <w:szCs w:val="24"/>
        </w:rPr>
        <w:t xml:space="preserve"> for example</w:t>
      </w:r>
      <w:r w:rsidR="00DE2104" w:rsidRPr="007A7EA8">
        <w:rPr>
          <w:rFonts w:asciiTheme="majorBidi" w:hAnsiTheme="majorBidi" w:cstheme="majorBidi"/>
          <w:sz w:val="24"/>
          <w:szCs w:val="24"/>
        </w:rPr>
        <w:t>,</w:t>
      </w:r>
      <w:r w:rsidR="00F637C6" w:rsidRPr="007A7EA8">
        <w:rPr>
          <w:rFonts w:asciiTheme="majorBidi" w:hAnsiTheme="majorBidi" w:cstheme="majorBidi"/>
          <w:sz w:val="24"/>
          <w:szCs w:val="24"/>
        </w:rPr>
        <w:t xml:space="preserve"> position papers by Gavison, 2014; </w:t>
      </w:r>
      <w:r w:rsidR="003D1AE7" w:rsidRPr="007A7EA8">
        <w:rPr>
          <w:rFonts w:asciiTheme="majorBidi" w:hAnsiTheme="majorBidi" w:cstheme="majorBidi"/>
          <w:sz w:val="24"/>
          <w:szCs w:val="24"/>
        </w:rPr>
        <w:t>J</w:t>
      </w:r>
      <w:r w:rsidR="00597888" w:rsidRPr="007A7EA8">
        <w:rPr>
          <w:rFonts w:asciiTheme="majorBidi" w:hAnsiTheme="majorBidi" w:cstheme="majorBidi"/>
          <w:sz w:val="24"/>
          <w:szCs w:val="24"/>
        </w:rPr>
        <w:t>abareen</w:t>
      </w:r>
      <w:r w:rsidR="00F637C6" w:rsidRPr="007A7EA8">
        <w:rPr>
          <w:rFonts w:asciiTheme="majorBidi" w:hAnsiTheme="majorBidi" w:cstheme="majorBidi"/>
          <w:sz w:val="24"/>
          <w:szCs w:val="24"/>
        </w:rPr>
        <w:t>, 2016; Jamal, 2016</w:t>
      </w:r>
      <w:r w:rsidR="00D356C4" w:rsidRPr="007A7EA8">
        <w:rPr>
          <w:rFonts w:asciiTheme="majorBidi" w:hAnsiTheme="majorBidi" w:cstheme="majorBidi"/>
          <w:sz w:val="24"/>
          <w:szCs w:val="24"/>
        </w:rPr>
        <w:t>;</w:t>
      </w:r>
      <w:r w:rsidR="00F637C6" w:rsidRPr="007A7EA8">
        <w:rPr>
          <w:rFonts w:asciiTheme="majorBidi" w:hAnsiTheme="majorBidi" w:cstheme="majorBidi"/>
          <w:sz w:val="24"/>
          <w:szCs w:val="24"/>
        </w:rPr>
        <w:t xml:space="preserve"> Kedar, 2015; Kremnitzer and Fuchs, 2019</w:t>
      </w:r>
      <w:r w:rsidR="00D356C4" w:rsidRPr="007A7EA8">
        <w:rPr>
          <w:rFonts w:asciiTheme="majorBidi" w:hAnsiTheme="majorBidi" w:cstheme="majorBidi"/>
          <w:sz w:val="24"/>
          <w:szCs w:val="24"/>
        </w:rPr>
        <w:t>;</w:t>
      </w:r>
      <w:r w:rsidR="00F637C6" w:rsidRPr="007A7EA8">
        <w:rPr>
          <w:rFonts w:asciiTheme="majorBidi" w:hAnsiTheme="majorBidi" w:cstheme="majorBidi"/>
          <w:sz w:val="24"/>
          <w:szCs w:val="24"/>
        </w:rPr>
        <w:t xml:space="preserve"> </w:t>
      </w:r>
      <w:r w:rsidR="005D095C" w:rsidRPr="007A7EA8">
        <w:rPr>
          <w:rFonts w:asciiTheme="majorBidi" w:hAnsiTheme="majorBidi" w:cstheme="majorBidi"/>
          <w:sz w:val="24"/>
          <w:szCs w:val="24"/>
        </w:rPr>
        <w:t>Marmur, 2018</w:t>
      </w:r>
      <w:r w:rsidR="00F637C6" w:rsidRPr="007A7EA8">
        <w:rPr>
          <w:rFonts w:asciiTheme="majorBidi" w:hAnsiTheme="majorBidi" w:cstheme="majorBidi"/>
          <w:sz w:val="24"/>
          <w:szCs w:val="24"/>
        </w:rPr>
        <w:t>)</w:t>
      </w:r>
      <w:r w:rsidR="007E34DB" w:rsidRPr="007A7EA8">
        <w:rPr>
          <w:rFonts w:asciiTheme="majorBidi" w:hAnsiTheme="majorBidi" w:cstheme="majorBidi"/>
          <w:sz w:val="24"/>
          <w:szCs w:val="24"/>
        </w:rPr>
        <w:t xml:space="preserve"> </w:t>
      </w:r>
      <w:r w:rsidR="004218D4" w:rsidRPr="007A7EA8">
        <w:rPr>
          <w:rFonts w:asciiTheme="majorBidi" w:hAnsiTheme="majorBidi" w:cstheme="majorBidi"/>
          <w:sz w:val="24"/>
          <w:szCs w:val="24"/>
        </w:rPr>
        <w:t xml:space="preserve">do </w:t>
      </w:r>
      <w:r w:rsidR="00DE2104" w:rsidRPr="007A7EA8">
        <w:rPr>
          <w:rFonts w:asciiTheme="majorBidi" w:hAnsiTheme="majorBidi" w:cstheme="majorBidi"/>
          <w:sz w:val="24"/>
          <w:szCs w:val="24"/>
        </w:rPr>
        <w:t xml:space="preserve">not have a uniform stance. However, they aver that the law </w:t>
      </w:r>
      <w:r w:rsidR="004218D4" w:rsidRPr="007A7EA8">
        <w:rPr>
          <w:rFonts w:asciiTheme="majorBidi" w:hAnsiTheme="majorBidi" w:cstheme="majorBidi"/>
          <w:sz w:val="24"/>
          <w:szCs w:val="24"/>
        </w:rPr>
        <w:t>does not</w:t>
      </w:r>
      <w:r w:rsidR="00DE2104" w:rsidRPr="007A7EA8">
        <w:rPr>
          <w:rFonts w:asciiTheme="majorBidi" w:hAnsiTheme="majorBidi" w:cstheme="majorBidi"/>
          <w:sz w:val="24"/>
          <w:szCs w:val="24"/>
        </w:rPr>
        <w:t xml:space="preserve"> contribute to the balance between the democratic and Jewish sides of the Israeli equation, as the supporters claim, but actually</w:t>
      </w:r>
      <w:r w:rsidR="002A1694" w:rsidRPr="007A7EA8">
        <w:rPr>
          <w:rFonts w:asciiTheme="majorBidi" w:hAnsiTheme="majorBidi" w:cstheme="majorBidi"/>
          <w:sz w:val="24"/>
          <w:szCs w:val="24"/>
          <w:lang w:val="en-GB"/>
        </w:rPr>
        <w:t xml:space="preserve"> undermines the fragile </w:t>
      </w:r>
      <w:r w:rsidR="007724E6" w:rsidRPr="007A7EA8">
        <w:rPr>
          <w:rFonts w:asciiTheme="majorBidi" w:hAnsiTheme="majorBidi" w:cstheme="majorBidi"/>
          <w:sz w:val="24"/>
          <w:szCs w:val="24"/>
          <w:lang w:val="en-GB"/>
        </w:rPr>
        <w:t xml:space="preserve">equilibrium that existed until the law </w:t>
      </w:r>
      <w:proofErr w:type="gramStart"/>
      <w:r w:rsidR="007724E6" w:rsidRPr="007A7EA8">
        <w:rPr>
          <w:rFonts w:asciiTheme="majorBidi" w:hAnsiTheme="majorBidi" w:cstheme="majorBidi"/>
          <w:sz w:val="24"/>
          <w:szCs w:val="24"/>
          <w:lang w:val="en-GB"/>
        </w:rPr>
        <w:t>was passed</w:t>
      </w:r>
      <w:proofErr w:type="gramEnd"/>
      <w:r w:rsidR="007724E6" w:rsidRPr="007A7EA8">
        <w:rPr>
          <w:rFonts w:asciiTheme="majorBidi" w:hAnsiTheme="majorBidi" w:cstheme="majorBidi"/>
          <w:sz w:val="24"/>
          <w:szCs w:val="24"/>
          <w:lang w:val="en-GB"/>
        </w:rPr>
        <w:t xml:space="preserve">. </w:t>
      </w:r>
    </w:p>
    <w:p w:rsidR="00A9123B" w:rsidRPr="007A7EA8" w:rsidRDefault="007724E6" w:rsidP="007A7EA8">
      <w:pPr>
        <w:pStyle w:val="a3"/>
        <w:bidi w:val="0"/>
        <w:spacing w:after="0" w:line="360" w:lineRule="auto"/>
        <w:ind w:left="0" w:firstLine="720"/>
        <w:rPr>
          <w:rFonts w:asciiTheme="majorBidi" w:hAnsiTheme="majorBidi" w:cstheme="majorBidi"/>
          <w:sz w:val="24"/>
          <w:szCs w:val="24"/>
          <w:u w:val="single"/>
        </w:rPr>
      </w:pPr>
      <w:r w:rsidRPr="007A7EA8">
        <w:rPr>
          <w:rFonts w:asciiTheme="majorBidi" w:hAnsiTheme="majorBidi" w:cstheme="majorBidi"/>
          <w:sz w:val="24"/>
          <w:szCs w:val="24"/>
          <w:lang w:val="en-GB"/>
        </w:rPr>
        <w:t xml:space="preserve">In their opinion, the law </w:t>
      </w:r>
      <w:r w:rsidR="004218D4" w:rsidRPr="007A7EA8">
        <w:rPr>
          <w:rFonts w:asciiTheme="majorBidi" w:hAnsiTheme="majorBidi" w:cstheme="majorBidi"/>
          <w:sz w:val="24"/>
          <w:szCs w:val="24"/>
          <w:lang w:val="en-GB"/>
        </w:rPr>
        <w:t>reflects</w:t>
      </w:r>
      <w:r w:rsidRPr="007A7EA8">
        <w:rPr>
          <w:rFonts w:asciiTheme="majorBidi" w:hAnsiTheme="majorBidi" w:cstheme="majorBidi"/>
          <w:sz w:val="24"/>
          <w:szCs w:val="24"/>
          <w:lang w:val="en-GB"/>
        </w:rPr>
        <w:t xml:space="preserve"> alienation and an intent to exclude the Arab citizens of the country. In fact, it </w:t>
      </w:r>
      <w:r w:rsidR="004218D4" w:rsidRPr="007A7EA8">
        <w:rPr>
          <w:rFonts w:asciiTheme="majorBidi" w:hAnsiTheme="majorBidi" w:cstheme="majorBidi"/>
          <w:sz w:val="24"/>
          <w:szCs w:val="24"/>
          <w:lang w:val="en-GB"/>
        </w:rPr>
        <w:t xml:space="preserve">declares </w:t>
      </w:r>
      <w:r w:rsidRPr="007A7EA8">
        <w:rPr>
          <w:rFonts w:asciiTheme="majorBidi" w:hAnsiTheme="majorBidi" w:cstheme="majorBidi"/>
          <w:sz w:val="24"/>
          <w:szCs w:val="24"/>
          <w:lang w:val="en-GB"/>
        </w:rPr>
        <w:t xml:space="preserve">that Israel is the home of every Jew in the world, but it does not declare that it is the home of all the Arab citizens. </w:t>
      </w:r>
      <w:r w:rsidR="005F2A09" w:rsidRPr="007A7EA8">
        <w:rPr>
          <w:rFonts w:asciiTheme="majorBidi" w:hAnsiTheme="majorBidi" w:cstheme="majorBidi"/>
          <w:sz w:val="24"/>
          <w:szCs w:val="24"/>
          <w:lang w:val="en-GB"/>
        </w:rPr>
        <w:t xml:space="preserve">For example, they assert that exclusion rooted in law </w:t>
      </w:r>
      <w:r w:rsidR="00A9123B" w:rsidRPr="007A7EA8">
        <w:rPr>
          <w:rFonts w:asciiTheme="majorBidi" w:hAnsiTheme="majorBidi" w:cstheme="majorBidi"/>
          <w:sz w:val="24"/>
          <w:szCs w:val="24"/>
          <w:lang w:val="en-GB"/>
        </w:rPr>
        <w:t xml:space="preserve">clearly harms the status of the Arabic language as an official language, a status that was determined, in their opinion, during the British Mandate period, and that </w:t>
      </w:r>
      <w:proofErr w:type="gramStart"/>
      <w:r w:rsidR="00A9123B" w:rsidRPr="007A7EA8">
        <w:rPr>
          <w:rFonts w:asciiTheme="majorBidi" w:hAnsiTheme="majorBidi" w:cstheme="majorBidi"/>
          <w:sz w:val="24"/>
          <w:szCs w:val="24"/>
          <w:lang w:val="en-GB"/>
        </w:rPr>
        <w:t>was ratified</w:t>
      </w:r>
      <w:proofErr w:type="gramEnd"/>
      <w:r w:rsidR="00A9123B" w:rsidRPr="007A7EA8">
        <w:rPr>
          <w:rFonts w:asciiTheme="majorBidi" w:hAnsiTheme="majorBidi" w:cstheme="majorBidi"/>
          <w:sz w:val="24"/>
          <w:szCs w:val="24"/>
          <w:lang w:val="en-GB"/>
        </w:rPr>
        <w:t xml:space="preserve"> in different court rulings.</w:t>
      </w:r>
    </w:p>
    <w:p w:rsidR="007D4663" w:rsidRPr="007A7EA8" w:rsidRDefault="007E34DB" w:rsidP="007A7EA8">
      <w:pPr>
        <w:pStyle w:val="a3"/>
        <w:bidi w:val="0"/>
        <w:spacing w:after="0" w:line="360" w:lineRule="auto"/>
        <w:ind w:left="0" w:firstLine="720"/>
        <w:rPr>
          <w:rFonts w:asciiTheme="majorBidi" w:hAnsiTheme="majorBidi" w:cstheme="majorBidi"/>
          <w:sz w:val="24"/>
          <w:szCs w:val="24"/>
        </w:rPr>
      </w:pPr>
      <w:r w:rsidRPr="007A7EA8">
        <w:rPr>
          <w:rFonts w:asciiTheme="majorBidi" w:hAnsiTheme="majorBidi" w:cstheme="majorBidi"/>
          <w:sz w:val="24"/>
          <w:szCs w:val="24"/>
          <w:lang w:val="en-GB"/>
        </w:rPr>
        <w:t xml:space="preserve">A </w:t>
      </w:r>
      <w:r w:rsidR="00A9123B" w:rsidRPr="007A7EA8">
        <w:rPr>
          <w:rFonts w:asciiTheme="majorBidi" w:hAnsiTheme="majorBidi" w:cstheme="majorBidi"/>
          <w:sz w:val="24"/>
          <w:szCs w:val="24"/>
          <w:lang w:val="en-GB"/>
        </w:rPr>
        <w:t>stance of some of the opponents of the</w:t>
      </w:r>
      <w:r w:rsidR="00D356C4" w:rsidRPr="007A7EA8">
        <w:rPr>
          <w:rFonts w:asciiTheme="majorBidi" w:hAnsiTheme="majorBidi" w:cstheme="majorBidi"/>
          <w:sz w:val="24"/>
          <w:szCs w:val="24"/>
          <w:lang w:val="en-GB"/>
        </w:rPr>
        <w:t xml:space="preserve"> </w:t>
      </w:r>
      <w:r w:rsidR="00A9123B" w:rsidRPr="007A7EA8">
        <w:rPr>
          <w:rFonts w:asciiTheme="majorBidi" w:hAnsiTheme="majorBidi" w:cstheme="majorBidi"/>
          <w:sz w:val="24"/>
          <w:szCs w:val="24"/>
          <w:lang w:val="en-GB"/>
        </w:rPr>
        <w:t xml:space="preserve">law is that it would have been appropriate to </w:t>
      </w:r>
      <w:r w:rsidR="007D4663" w:rsidRPr="007A7EA8">
        <w:rPr>
          <w:rFonts w:asciiTheme="majorBidi" w:hAnsiTheme="majorBidi" w:cstheme="majorBidi"/>
          <w:sz w:val="24"/>
          <w:szCs w:val="24"/>
          <w:lang w:val="en-GB"/>
        </w:rPr>
        <w:t xml:space="preserve">express </w:t>
      </w:r>
      <w:r w:rsidR="00A9123B" w:rsidRPr="007A7EA8">
        <w:rPr>
          <w:rFonts w:asciiTheme="majorBidi" w:hAnsiTheme="majorBidi" w:cstheme="majorBidi"/>
          <w:sz w:val="24"/>
          <w:szCs w:val="24"/>
          <w:lang w:val="en-GB"/>
        </w:rPr>
        <w:t xml:space="preserve">the Jewish character of the state, as the nation state of the Jewish people, while simultaneously giving validity and content to the fact that </w:t>
      </w:r>
      <w:r w:rsidR="007D4663" w:rsidRPr="007A7EA8">
        <w:rPr>
          <w:rFonts w:asciiTheme="majorBidi" w:hAnsiTheme="majorBidi" w:cstheme="majorBidi"/>
          <w:sz w:val="24"/>
          <w:szCs w:val="24"/>
          <w:lang w:val="en-GB"/>
        </w:rPr>
        <w:t>Israel</w:t>
      </w:r>
      <w:r w:rsidR="00A9123B" w:rsidRPr="007A7EA8">
        <w:rPr>
          <w:rFonts w:asciiTheme="majorBidi" w:hAnsiTheme="majorBidi" w:cstheme="majorBidi"/>
          <w:sz w:val="24"/>
          <w:szCs w:val="24"/>
          <w:lang w:val="en-GB"/>
        </w:rPr>
        <w:t xml:space="preserve"> is a democracy</w:t>
      </w:r>
      <w:r w:rsidR="007D4663" w:rsidRPr="007A7EA8">
        <w:rPr>
          <w:rFonts w:asciiTheme="majorBidi" w:hAnsiTheme="majorBidi" w:cstheme="majorBidi"/>
          <w:sz w:val="24"/>
          <w:szCs w:val="24"/>
          <w:lang w:val="en-GB"/>
        </w:rPr>
        <w:t xml:space="preserve">. It would have been fitting to </w:t>
      </w:r>
      <w:r w:rsidR="00A9123B" w:rsidRPr="007A7EA8">
        <w:rPr>
          <w:rFonts w:asciiTheme="majorBidi" w:hAnsiTheme="majorBidi" w:cstheme="majorBidi"/>
          <w:sz w:val="24"/>
          <w:szCs w:val="24"/>
          <w:lang w:val="en-GB"/>
        </w:rPr>
        <w:t>ac</w:t>
      </w:r>
      <w:r w:rsidR="007D4663" w:rsidRPr="007A7EA8">
        <w:rPr>
          <w:rFonts w:asciiTheme="majorBidi" w:hAnsiTheme="majorBidi" w:cstheme="majorBidi"/>
          <w:sz w:val="24"/>
          <w:szCs w:val="24"/>
          <w:lang w:val="en-GB"/>
        </w:rPr>
        <w:t>knowledge</w:t>
      </w:r>
      <w:r w:rsidR="00A9123B" w:rsidRPr="007A7EA8">
        <w:rPr>
          <w:rFonts w:asciiTheme="majorBidi" w:hAnsiTheme="majorBidi" w:cstheme="majorBidi"/>
          <w:sz w:val="24"/>
          <w:szCs w:val="24"/>
          <w:lang w:val="en-GB"/>
        </w:rPr>
        <w:t xml:space="preserve"> the values of equality and fairness in relation to its citizens who are not Jews</w:t>
      </w:r>
      <w:r w:rsidR="007D4663" w:rsidRPr="007A7EA8">
        <w:rPr>
          <w:rFonts w:asciiTheme="majorBidi" w:hAnsiTheme="majorBidi" w:cstheme="majorBidi"/>
          <w:sz w:val="24"/>
          <w:szCs w:val="24"/>
          <w:lang w:val="en-GB"/>
        </w:rPr>
        <w:t>,</w:t>
      </w:r>
      <w:r w:rsidR="00A9123B" w:rsidRPr="007A7EA8">
        <w:rPr>
          <w:rFonts w:asciiTheme="majorBidi" w:hAnsiTheme="majorBidi" w:cstheme="majorBidi"/>
          <w:sz w:val="24"/>
          <w:szCs w:val="24"/>
          <w:lang w:val="en-GB"/>
        </w:rPr>
        <w:t xml:space="preserve"> and the human rights of all citizens. </w:t>
      </w:r>
      <w:r w:rsidR="007D4663" w:rsidRPr="007A7EA8">
        <w:rPr>
          <w:rFonts w:asciiTheme="majorBidi" w:hAnsiTheme="majorBidi" w:cstheme="majorBidi"/>
          <w:sz w:val="24"/>
          <w:szCs w:val="24"/>
          <w:lang w:val="en-GB"/>
        </w:rPr>
        <w:t>Therefore, they ask to strike a balance between the particular and universal principles that appear in the country’s laws.</w:t>
      </w:r>
    </w:p>
    <w:p w:rsidR="00597888" w:rsidRPr="007A7EA8" w:rsidRDefault="00597888" w:rsidP="007A7EA8">
      <w:pPr>
        <w:pStyle w:val="a3"/>
        <w:bidi w:val="0"/>
        <w:spacing w:after="0" w:line="360" w:lineRule="auto"/>
        <w:ind w:left="0" w:firstLine="720"/>
        <w:rPr>
          <w:rFonts w:asciiTheme="majorBidi" w:hAnsiTheme="majorBidi" w:cstheme="majorBidi"/>
          <w:sz w:val="24"/>
          <w:szCs w:val="24"/>
        </w:rPr>
      </w:pPr>
    </w:p>
    <w:p w:rsidR="00E648E7" w:rsidRPr="007A7EA8" w:rsidRDefault="00597888" w:rsidP="007A7EA8">
      <w:pPr>
        <w:pStyle w:val="a3"/>
        <w:bidi w:val="0"/>
        <w:spacing w:after="0" w:line="360" w:lineRule="auto"/>
        <w:ind w:left="0" w:firstLine="720"/>
        <w:rPr>
          <w:rFonts w:asciiTheme="majorBidi" w:hAnsiTheme="majorBidi" w:cstheme="majorBidi"/>
          <w:sz w:val="24"/>
          <w:szCs w:val="24"/>
          <w:lang w:val="en-GB"/>
        </w:rPr>
      </w:pPr>
      <w:r w:rsidRPr="007A7EA8">
        <w:rPr>
          <w:rFonts w:asciiTheme="majorBidi" w:hAnsiTheme="majorBidi" w:cstheme="majorBidi"/>
          <w:sz w:val="24"/>
          <w:szCs w:val="24"/>
        </w:rPr>
        <w:t>Jabareen</w:t>
      </w:r>
      <w:r w:rsidR="007D4663" w:rsidRPr="007A7EA8">
        <w:rPr>
          <w:rFonts w:asciiTheme="majorBidi" w:hAnsiTheme="majorBidi" w:cstheme="majorBidi"/>
          <w:sz w:val="24"/>
          <w:szCs w:val="24"/>
          <w:lang w:val="en-GB"/>
        </w:rPr>
        <w:t xml:space="preserve"> (2016) criticizes the law since, in his </w:t>
      </w:r>
      <w:proofErr w:type="gramStart"/>
      <w:r w:rsidR="007D4663" w:rsidRPr="007A7EA8">
        <w:rPr>
          <w:rFonts w:asciiTheme="majorBidi" w:hAnsiTheme="majorBidi" w:cstheme="majorBidi"/>
          <w:sz w:val="24"/>
          <w:szCs w:val="24"/>
          <w:lang w:val="en-GB"/>
        </w:rPr>
        <w:t>opinion,</w:t>
      </w:r>
      <w:proofErr w:type="gramEnd"/>
      <w:r w:rsidR="007D4663" w:rsidRPr="007A7EA8">
        <w:rPr>
          <w:rFonts w:asciiTheme="majorBidi" w:hAnsiTheme="majorBidi" w:cstheme="majorBidi"/>
          <w:sz w:val="24"/>
          <w:szCs w:val="24"/>
          <w:lang w:val="en-GB"/>
        </w:rPr>
        <w:t xml:space="preserve"> it reflects formal discrimination that harms the status of the Arab citizens, on the symbolic level</w:t>
      </w:r>
      <w:r w:rsidR="00E648E7" w:rsidRPr="007A7EA8">
        <w:rPr>
          <w:rFonts w:asciiTheme="majorBidi" w:hAnsiTheme="majorBidi" w:cstheme="majorBidi"/>
          <w:sz w:val="24"/>
          <w:szCs w:val="24"/>
          <w:lang w:val="en-GB"/>
        </w:rPr>
        <w:t>,</w:t>
      </w:r>
      <w:r w:rsidR="007D4663" w:rsidRPr="007A7EA8">
        <w:rPr>
          <w:rFonts w:asciiTheme="majorBidi" w:hAnsiTheme="majorBidi" w:cstheme="majorBidi"/>
          <w:sz w:val="24"/>
          <w:szCs w:val="24"/>
          <w:lang w:val="en-GB"/>
        </w:rPr>
        <w:t xml:space="preserve"> as well as on the practical-legal level. </w:t>
      </w:r>
      <w:r w:rsidR="00E648E7" w:rsidRPr="007A7EA8">
        <w:rPr>
          <w:rFonts w:asciiTheme="majorBidi" w:hAnsiTheme="majorBidi" w:cstheme="majorBidi"/>
          <w:sz w:val="24"/>
          <w:szCs w:val="24"/>
          <w:lang w:val="en-GB"/>
        </w:rPr>
        <w:t xml:space="preserve">(I will not deal here with his additional criticism that attacks the law via international values of law, which do not directly connect to the issue of solidarity) According to </w:t>
      </w:r>
      <w:r w:rsidRPr="007A7EA8">
        <w:rPr>
          <w:rFonts w:asciiTheme="majorBidi" w:hAnsiTheme="majorBidi" w:cstheme="majorBidi"/>
          <w:sz w:val="24"/>
          <w:szCs w:val="24"/>
          <w:lang w:val="en-GB"/>
        </w:rPr>
        <w:t>Jabareen</w:t>
      </w:r>
      <w:r w:rsidR="00E648E7" w:rsidRPr="007A7EA8">
        <w:rPr>
          <w:rFonts w:asciiTheme="majorBidi" w:hAnsiTheme="majorBidi" w:cstheme="majorBidi"/>
          <w:sz w:val="24"/>
          <w:szCs w:val="24"/>
          <w:lang w:val="en-GB"/>
        </w:rPr>
        <w:t>:</w:t>
      </w:r>
    </w:p>
    <w:p w:rsidR="00E648E7" w:rsidRPr="007A7EA8" w:rsidRDefault="00E648E7" w:rsidP="007A7EA8">
      <w:pPr>
        <w:pStyle w:val="a3"/>
        <w:bidi w:val="0"/>
        <w:spacing w:after="0" w:line="360" w:lineRule="auto"/>
        <w:ind w:firstLine="60"/>
        <w:rPr>
          <w:rFonts w:asciiTheme="majorBidi" w:hAnsiTheme="majorBidi" w:cstheme="majorBidi"/>
          <w:sz w:val="24"/>
          <w:szCs w:val="24"/>
          <w:lang w:val="en-GB"/>
        </w:rPr>
      </w:pPr>
    </w:p>
    <w:p w:rsidR="00E648E7" w:rsidRPr="007A7EA8" w:rsidRDefault="00E648E7" w:rsidP="007A7EA8">
      <w:pPr>
        <w:pStyle w:val="a3"/>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 xml:space="preserve">The sense of belonging of the Arab citizens has been mortally wounded </w:t>
      </w:r>
      <w:proofErr w:type="gramStart"/>
      <w:r w:rsidRPr="007A7EA8">
        <w:rPr>
          <w:rFonts w:asciiTheme="majorBidi" w:hAnsiTheme="majorBidi" w:cstheme="majorBidi"/>
          <w:sz w:val="24"/>
          <w:szCs w:val="24"/>
          <w:lang w:val="en-GB"/>
        </w:rPr>
        <w:t>as a result</w:t>
      </w:r>
      <w:proofErr w:type="gramEnd"/>
      <w:r w:rsidRPr="007A7EA8">
        <w:rPr>
          <w:rFonts w:asciiTheme="majorBidi" w:hAnsiTheme="majorBidi" w:cstheme="majorBidi"/>
          <w:sz w:val="24"/>
          <w:szCs w:val="24"/>
          <w:lang w:val="en-GB"/>
        </w:rPr>
        <w:t xml:space="preserve"> of this legal definition. They become citizens of the country that announces in its basic legal norms that this is not their national home… it turns them into strangers in their homeland (pg. 152).</w:t>
      </w:r>
    </w:p>
    <w:p w:rsidR="00E648E7" w:rsidRPr="007A7EA8" w:rsidRDefault="00E648E7" w:rsidP="007A7EA8">
      <w:pPr>
        <w:bidi w:val="0"/>
        <w:spacing w:after="0" w:line="360" w:lineRule="auto"/>
        <w:rPr>
          <w:rFonts w:asciiTheme="majorBidi" w:hAnsiTheme="majorBidi" w:cstheme="majorBidi"/>
          <w:sz w:val="24"/>
          <w:szCs w:val="24"/>
          <w:lang w:val="en-GB"/>
        </w:rPr>
      </w:pPr>
    </w:p>
    <w:p w:rsidR="00D54B12" w:rsidRPr="007A7EA8" w:rsidRDefault="00E648E7"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ab/>
      </w:r>
      <w:r w:rsidR="00597888" w:rsidRPr="007A7EA8">
        <w:rPr>
          <w:rFonts w:asciiTheme="majorBidi" w:hAnsiTheme="majorBidi" w:cstheme="majorBidi"/>
          <w:sz w:val="24"/>
          <w:szCs w:val="24"/>
          <w:lang w:val="en-GB"/>
        </w:rPr>
        <w:t>Jabareen</w:t>
      </w:r>
      <w:r w:rsidRPr="007A7EA8">
        <w:rPr>
          <w:rFonts w:asciiTheme="majorBidi" w:hAnsiTheme="majorBidi" w:cstheme="majorBidi"/>
          <w:sz w:val="24"/>
          <w:szCs w:val="24"/>
          <w:lang w:val="en-GB"/>
        </w:rPr>
        <w:t xml:space="preserve"> also </w:t>
      </w:r>
      <w:r w:rsidR="004218D4" w:rsidRPr="007A7EA8">
        <w:rPr>
          <w:rFonts w:asciiTheme="majorBidi" w:hAnsiTheme="majorBidi" w:cstheme="majorBidi"/>
          <w:sz w:val="24"/>
          <w:szCs w:val="24"/>
          <w:lang w:val="en-GB"/>
        </w:rPr>
        <w:t>protests</w:t>
      </w:r>
      <w:r w:rsidRPr="007A7EA8">
        <w:rPr>
          <w:rFonts w:asciiTheme="majorBidi" w:hAnsiTheme="majorBidi" w:cstheme="majorBidi"/>
          <w:sz w:val="24"/>
          <w:szCs w:val="24"/>
          <w:lang w:val="en-GB"/>
        </w:rPr>
        <w:t xml:space="preserve"> that the law does not mention the principle of equality of the citizens in a country. </w:t>
      </w:r>
      <w:r w:rsidR="00866010" w:rsidRPr="007A7EA8">
        <w:rPr>
          <w:rFonts w:asciiTheme="majorBidi" w:hAnsiTheme="majorBidi" w:cstheme="majorBidi"/>
          <w:sz w:val="24"/>
          <w:szCs w:val="24"/>
          <w:lang w:val="en-GB"/>
        </w:rPr>
        <w:t>I</w:t>
      </w:r>
      <w:r w:rsidRPr="007A7EA8">
        <w:rPr>
          <w:rFonts w:asciiTheme="majorBidi" w:hAnsiTheme="majorBidi" w:cstheme="majorBidi"/>
          <w:sz w:val="24"/>
          <w:szCs w:val="24"/>
          <w:lang w:val="en-GB"/>
        </w:rPr>
        <w:t xml:space="preserve"> will mention that his words </w:t>
      </w:r>
      <w:proofErr w:type="gramStart"/>
      <w:r w:rsidRPr="007A7EA8">
        <w:rPr>
          <w:rFonts w:asciiTheme="majorBidi" w:hAnsiTheme="majorBidi" w:cstheme="majorBidi"/>
          <w:sz w:val="24"/>
          <w:szCs w:val="24"/>
          <w:lang w:val="en-GB"/>
        </w:rPr>
        <w:t>were written</w:t>
      </w:r>
      <w:proofErr w:type="gramEnd"/>
      <w:r w:rsidRPr="007A7EA8">
        <w:rPr>
          <w:rFonts w:asciiTheme="majorBidi" w:hAnsiTheme="majorBidi" w:cstheme="majorBidi"/>
          <w:sz w:val="24"/>
          <w:szCs w:val="24"/>
          <w:lang w:val="en-GB"/>
        </w:rPr>
        <w:t xml:space="preserve"> in response to an early version of the law, </w:t>
      </w:r>
      <w:r w:rsidR="00D54B12" w:rsidRPr="007A7EA8">
        <w:rPr>
          <w:rFonts w:asciiTheme="majorBidi" w:hAnsiTheme="majorBidi" w:cstheme="majorBidi"/>
          <w:sz w:val="24"/>
          <w:szCs w:val="24"/>
          <w:lang w:val="en-GB"/>
        </w:rPr>
        <w:t>which still contained the decision that:</w:t>
      </w:r>
    </w:p>
    <w:p w:rsidR="00D54B12" w:rsidRPr="007A7EA8" w:rsidRDefault="00D54B12" w:rsidP="007A7EA8">
      <w:pPr>
        <w:bidi w:val="0"/>
        <w:spacing w:after="0" w:line="360" w:lineRule="auto"/>
        <w:ind w:left="780"/>
        <w:rPr>
          <w:rFonts w:asciiTheme="majorBidi" w:hAnsiTheme="majorBidi" w:cstheme="majorBidi"/>
          <w:sz w:val="24"/>
          <w:szCs w:val="24"/>
          <w:lang w:val="en-GB"/>
        </w:rPr>
      </w:pPr>
      <w:r w:rsidRPr="007A7EA8">
        <w:rPr>
          <w:rFonts w:asciiTheme="majorBidi" w:hAnsiTheme="majorBidi" w:cstheme="majorBidi"/>
          <w:sz w:val="24"/>
          <w:szCs w:val="24"/>
          <w:lang w:val="en-GB"/>
        </w:rPr>
        <w:t>…the state of Israel is a democratic state, based on the foundations of liberty, justice and peace, based on the vision of the prophets in Israel and it fulfils the individual rights of all of its citizens, according to law.</w:t>
      </w:r>
    </w:p>
    <w:p w:rsidR="00D54B12" w:rsidRPr="007A7EA8" w:rsidRDefault="00D54B12" w:rsidP="007A7EA8">
      <w:pPr>
        <w:bidi w:val="0"/>
        <w:spacing w:after="0" w:line="360" w:lineRule="auto"/>
        <w:rPr>
          <w:rFonts w:asciiTheme="majorBidi" w:hAnsiTheme="majorBidi" w:cstheme="majorBidi"/>
          <w:sz w:val="24"/>
          <w:szCs w:val="24"/>
          <w:lang w:val="en-GB"/>
        </w:rPr>
      </w:pPr>
    </w:p>
    <w:p w:rsidR="0055342F" w:rsidRPr="007A7EA8" w:rsidRDefault="00D54B12"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ab/>
        <w:t xml:space="preserve">This assertion </w:t>
      </w:r>
      <w:proofErr w:type="gramStart"/>
      <w:r w:rsidRPr="007A7EA8">
        <w:rPr>
          <w:rFonts w:asciiTheme="majorBidi" w:hAnsiTheme="majorBidi" w:cstheme="majorBidi"/>
          <w:sz w:val="24"/>
          <w:szCs w:val="24"/>
          <w:lang w:val="en-GB"/>
        </w:rPr>
        <w:t>was deleted</w:t>
      </w:r>
      <w:proofErr w:type="gramEnd"/>
      <w:r w:rsidRPr="007A7EA8">
        <w:rPr>
          <w:rFonts w:asciiTheme="majorBidi" w:hAnsiTheme="majorBidi" w:cstheme="majorBidi"/>
          <w:sz w:val="24"/>
          <w:szCs w:val="24"/>
          <w:lang w:val="en-GB"/>
        </w:rPr>
        <w:t xml:space="preserve"> from the final version. As a result, there is no mention in the law that Israel is a democratic country and that it, does indeed: “fulfil the individual rights of all of its citizens.” </w:t>
      </w:r>
    </w:p>
    <w:p w:rsidR="00D01BB1" w:rsidRPr="007A7EA8" w:rsidRDefault="00D54B12" w:rsidP="007A7EA8">
      <w:pPr>
        <w:bidi w:val="0"/>
        <w:spacing w:after="0" w:line="360" w:lineRule="auto"/>
        <w:ind w:firstLine="720"/>
        <w:rPr>
          <w:rFonts w:asciiTheme="majorBidi" w:hAnsiTheme="majorBidi" w:cstheme="majorBidi"/>
          <w:sz w:val="24"/>
          <w:szCs w:val="24"/>
          <w:lang w:val="en-GB"/>
        </w:rPr>
      </w:pPr>
      <w:r w:rsidRPr="007A7EA8">
        <w:rPr>
          <w:rFonts w:asciiTheme="majorBidi" w:hAnsiTheme="majorBidi" w:cstheme="majorBidi"/>
          <w:sz w:val="24"/>
          <w:szCs w:val="24"/>
          <w:lang w:val="en-GB"/>
        </w:rPr>
        <w:t xml:space="preserve">It is possible to summarize the essence of the opposition, from all opponents, to the law </w:t>
      </w:r>
      <w:r w:rsidR="0021189C" w:rsidRPr="007A7EA8">
        <w:rPr>
          <w:rFonts w:asciiTheme="majorBidi" w:hAnsiTheme="majorBidi" w:cstheme="majorBidi"/>
          <w:sz w:val="24"/>
          <w:szCs w:val="24"/>
          <w:lang w:val="en-GB"/>
        </w:rPr>
        <w:t xml:space="preserve">as reflecting “rejection of Israel’s official status; that is, of republican affinity, which connects the Israelis in civil democratic society to one another, in spite of their differences in culture (Kedar, 2015, p. 65). </w:t>
      </w:r>
    </w:p>
    <w:p w:rsidR="00866010" w:rsidRPr="007A7EA8" w:rsidRDefault="00866010" w:rsidP="007A7EA8">
      <w:pPr>
        <w:bidi w:val="0"/>
        <w:spacing w:after="0" w:line="360" w:lineRule="auto"/>
        <w:rPr>
          <w:rFonts w:asciiTheme="majorBidi" w:hAnsiTheme="majorBidi" w:cstheme="majorBidi"/>
          <w:b/>
          <w:bCs/>
          <w:sz w:val="24"/>
          <w:szCs w:val="24"/>
          <w:lang w:val="en-GB"/>
        </w:rPr>
      </w:pPr>
    </w:p>
    <w:p w:rsidR="00D01BB1" w:rsidRPr="007A7EA8" w:rsidRDefault="00D01BB1" w:rsidP="007A7EA8">
      <w:pPr>
        <w:bidi w:val="0"/>
        <w:spacing w:after="0" w:line="360" w:lineRule="auto"/>
        <w:rPr>
          <w:rFonts w:asciiTheme="majorBidi" w:hAnsiTheme="majorBidi" w:cstheme="majorBidi"/>
          <w:b/>
          <w:bCs/>
          <w:sz w:val="24"/>
          <w:szCs w:val="24"/>
          <w:lang w:val="en-GB"/>
        </w:rPr>
      </w:pPr>
      <w:r w:rsidRPr="007A7EA8">
        <w:rPr>
          <w:rFonts w:asciiTheme="majorBidi" w:hAnsiTheme="majorBidi" w:cstheme="majorBidi"/>
          <w:b/>
          <w:bCs/>
          <w:sz w:val="24"/>
          <w:szCs w:val="24"/>
          <w:lang w:val="en-GB"/>
        </w:rPr>
        <w:t>Rights Discourse and Identity Discourse</w:t>
      </w:r>
    </w:p>
    <w:p w:rsidR="00D01BB1" w:rsidRPr="007A7EA8" w:rsidRDefault="00D01BB1"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ab/>
        <w:t xml:space="preserve">Before I examine the legal ramifications </w:t>
      </w:r>
      <w:r w:rsidR="00B83401" w:rsidRPr="007A7EA8">
        <w:rPr>
          <w:rFonts w:asciiTheme="majorBidi" w:hAnsiTheme="majorBidi" w:cstheme="majorBidi"/>
          <w:sz w:val="24"/>
          <w:szCs w:val="24"/>
          <w:lang w:val="en-GB"/>
        </w:rPr>
        <w:t xml:space="preserve">of these discourses </w:t>
      </w:r>
      <w:r w:rsidRPr="007A7EA8">
        <w:rPr>
          <w:rFonts w:asciiTheme="majorBidi" w:hAnsiTheme="majorBidi" w:cstheme="majorBidi"/>
          <w:sz w:val="24"/>
          <w:szCs w:val="24"/>
          <w:lang w:val="en-GB"/>
        </w:rPr>
        <w:t xml:space="preserve">on the teacher educating for Israeli solidarity, I </w:t>
      </w:r>
      <w:r w:rsidR="00B83401" w:rsidRPr="007A7EA8">
        <w:rPr>
          <w:rFonts w:asciiTheme="majorBidi" w:hAnsiTheme="majorBidi" w:cstheme="majorBidi"/>
          <w:sz w:val="24"/>
          <w:szCs w:val="24"/>
          <w:lang w:val="en-GB"/>
        </w:rPr>
        <w:t>present</w:t>
      </w:r>
      <w:r w:rsidRPr="007A7EA8">
        <w:rPr>
          <w:rFonts w:asciiTheme="majorBidi" w:hAnsiTheme="majorBidi" w:cstheme="majorBidi"/>
          <w:sz w:val="24"/>
          <w:szCs w:val="24"/>
          <w:lang w:val="en-GB"/>
        </w:rPr>
        <w:t xml:space="preserve"> Sagi’s (2018) conceptualizations of a discourse for rights and a discourse for identity</w:t>
      </w:r>
      <w:r w:rsidR="00B83401" w:rsidRPr="007A7EA8">
        <w:rPr>
          <w:rFonts w:asciiTheme="majorBidi" w:hAnsiTheme="majorBidi" w:cstheme="majorBidi"/>
          <w:sz w:val="24"/>
          <w:szCs w:val="24"/>
          <w:lang w:val="en-GB"/>
        </w:rPr>
        <w:t>, which is the platform for this exploration</w:t>
      </w:r>
      <w:r w:rsidRPr="007A7EA8">
        <w:rPr>
          <w:rFonts w:asciiTheme="majorBidi" w:hAnsiTheme="majorBidi" w:cstheme="majorBidi"/>
          <w:sz w:val="24"/>
          <w:szCs w:val="24"/>
          <w:lang w:val="en-GB"/>
        </w:rPr>
        <w:t xml:space="preserve">. </w:t>
      </w:r>
    </w:p>
    <w:p w:rsidR="00F21303" w:rsidRPr="007A7EA8" w:rsidRDefault="00D01BB1" w:rsidP="007A7EA8">
      <w:pPr>
        <w:bidi w:val="0"/>
        <w:spacing w:after="0" w:line="360" w:lineRule="auto"/>
        <w:ind w:firstLine="720"/>
        <w:rPr>
          <w:rFonts w:asciiTheme="majorBidi" w:hAnsiTheme="majorBidi" w:cstheme="majorBidi"/>
          <w:sz w:val="24"/>
          <w:szCs w:val="24"/>
          <w:lang w:val="en-GB"/>
        </w:rPr>
      </w:pPr>
      <w:r w:rsidRPr="007A7EA8">
        <w:rPr>
          <w:rFonts w:asciiTheme="majorBidi" w:hAnsiTheme="majorBidi" w:cstheme="majorBidi"/>
          <w:sz w:val="24"/>
          <w:szCs w:val="24"/>
          <w:lang w:val="en-GB"/>
        </w:rPr>
        <w:t>The rights</w:t>
      </w:r>
      <w:r w:rsidR="0055342F" w:rsidRPr="007A7EA8">
        <w:rPr>
          <w:rFonts w:asciiTheme="majorBidi" w:hAnsiTheme="majorBidi" w:cstheme="majorBidi"/>
          <w:sz w:val="24"/>
          <w:szCs w:val="24"/>
          <w:lang w:val="en-GB"/>
        </w:rPr>
        <w:t>’</w:t>
      </w:r>
      <w:r w:rsidRPr="007A7EA8">
        <w:rPr>
          <w:rFonts w:asciiTheme="majorBidi" w:hAnsiTheme="majorBidi" w:cstheme="majorBidi"/>
          <w:sz w:val="24"/>
          <w:szCs w:val="24"/>
          <w:lang w:val="en-GB"/>
        </w:rPr>
        <w:t xml:space="preserve"> discourse </w:t>
      </w:r>
      <w:r w:rsidR="00B83401" w:rsidRPr="007A7EA8">
        <w:rPr>
          <w:rFonts w:asciiTheme="majorBidi" w:hAnsiTheme="majorBidi" w:cstheme="majorBidi"/>
          <w:sz w:val="24"/>
          <w:szCs w:val="24"/>
          <w:lang w:val="en-GB"/>
        </w:rPr>
        <w:t xml:space="preserve">focuses on interests (of the individual or the group) and the encounter with the other (the individual or the group). This discourse solely occurs </w:t>
      </w:r>
      <w:r w:rsidR="00B83401" w:rsidRPr="007A7EA8">
        <w:rPr>
          <w:rFonts w:asciiTheme="majorBidi" w:hAnsiTheme="majorBidi" w:cstheme="majorBidi"/>
          <w:sz w:val="24"/>
          <w:szCs w:val="24"/>
          <w:lang w:val="en-GB"/>
        </w:rPr>
        <w:lastRenderedPageBreak/>
        <w:t xml:space="preserve">through the prism of realization of the interest. </w:t>
      </w:r>
      <w:r w:rsidR="0055342F" w:rsidRPr="007A7EA8">
        <w:rPr>
          <w:rFonts w:asciiTheme="majorBidi" w:hAnsiTheme="majorBidi" w:cstheme="majorBidi"/>
          <w:sz w:val="24"/>
          <w:szCs w:val="24"/>
          <w:lang w:val="en-GB"/>
        </w:rPr>
        <w:t xml:space="preserve">The only </w:t>
      </w:r>
      <w:r w:rsidR="00B83401" w:rsidRPr="007A7EA8">
        <w:rPr>
          <w:rFonts w:asciiTheme="majorBidi" w:hAnsiTheme="majorBidi" w:cstheme="majorBidi"/>
          <w:sz w:val="24"/>
          <w:szCs w:val="24"/>
          <w:lang w:val="en-GB"/>
        </w:rPr>
        <w:t xml:space="preserve">dialogue between the sides </w:t>
      </w:r>
      <w:r w:rsidR="00A42FAB" w:rsidRPr="007A7EA8">
        <w:rPr>
          <w:rFonts w:asciiTheme="majorBidi" w:hAnsiTheme="majorBidi" w:cstheme="majorBidi"/>
          <w:sz w:val="24"/>
          <w:szCs w:val="24"/>
          <w:lang w:val="en-GB"/>
        </w:rPr>
        <w:t xml:space="preserve">is a </w:t>
      </w:r>
      <w:r w:rsidR="00B83401" w:rsidRPr="007A7EA8">
        <w:rPr>
          <w:rFonts w:asciiTheme="majorBidi" w:hAnsiTheme="majorBidi" w:cstheme="majorBidi"/>
          <w:sz w:val="24"/>
          <w:szCs w:val="24"/>
          <w:lang w:val="en-GB"/>
        </w:rPr>
        <w:t xml:space="preserve">discourse </w:t>
      </w:r>
      <w:r w:rsidR="00A42FAB" w:rsidRPr="007A7EA8">
        <w:rPr>
          <w:rFonts w:asciiTheme="majorBidi" w:hAnsiTheme="majorBidi" w:cstheme="majorBidi"/>
          <w:sz w:val="24"/>
          <w:szCs w:val="24"/>
          <w:lang w:val="en-GB"/>
        </w:rPr>
        <w:t xml:space="preserve">about needs and interests. This differs from dialogue in which there are two equal sides and both sides approach one another for such a dialogue. Furthermore, during true dialogue, the sides might change, coming out of the dialogue differently than the way they entered it. </w:t>
      </w:r>
    </w:p>
    <w:p w:rsidR="00865544" w:rsidRPr="007A7EA8" w:rsidRDefault="00F21303" w:rsidP="007A7EA8">
      <w:pPr>
        <w:bidi w:val="0"/>
        <w:spacing w:after="0" w:line="360" w:lineRule="auto"/>
        <w:ind w:firstLine="720"/>
        <w:rPr>
          <w:rFonts w:asciiTheme="majorBidi" w:hAnsiTheme="majorBidi" w:cstheme="majorBidi"/>
          <w:b/>
          <w:bCs/>
          <w:sz w:val="24"/>
          <w:szCs w:val="24"/>
          <w:u w:val="single"/>
        </w:rPr>
      </w:pPr>
      <w:r w:rsidRPr="007A7EA8">
        <w:rPr>
          <w:rFonts w:asciiTheme="majorBidi" w:hAnsiTheme="majorBidi" w:cstheme="majorBidi"/>
          <w:sz w:val="24"/>
          <w:szCs w:val="24"/>
          <w:lang w:val="en-GB"/>
        </w:rPr>
        <w:t xml:space="preserve">In contrast, in a discourse on rights, there is a side that is suing for its rights and a side that </w:t>
      </w:r>
      <w:proofErr w:type="gramStart"/>
      <w:r w:rsidRPr="007A7EA8">
        <w:rPr>
          <w:rFonts w:asciiTheme="majorBidi" w:hAnsiTheme="majorBidi" w:cstheme="majorBidi"/>
          <w:sz w:val="24"/>
          <w:szCs w:val="24"/>
          <w:lang w:val="en-GB"/>
        </w:rPr>
        <w:t>is being sued</w:t>
      </w:r>
      <w:proofErr w:type="gramEnd"/>
      <w:r w:rsidRPr="007A7EA8">
        <w:rPr>
          <w:rFonts w:asciiTheme="majorBidi" w:hAnsiTheme="majorBidi" w:cstheme="majorBidi"/>
          <w:sz w:val="24"/>
          <w:szCs w:val="24"/>
          <w:lang w:val="en-GB"/>
        </w:rPr>
        <w:t xml:space="preserve"> for denial of these rights. The language of the rights discourse is legal language. An issue</w:t>
      </w:r>
      <w:r w:rsidR="00A442F8" w:rsidRPr="007A7EA8">
        <w:rPr>
          <w:rFonts w:asciiTheme="majorBidi" w:hAnsiTheme="majorBidi" w:cstheme="majorBidi"/>
          <w:sz w:val="24"/>
          <w:szCs w:val="24"/>
          <w:lang w:val="en-GB"/>
        </w:rPr>
        <w:t xml:space="preserve">, which </w:t>
      </w:r>
      <w:proofErr w:type="gramStart"/>
      <w:r w:rsidRPr="007A7EA8">
        <w:rPr>
          <w:rFonts w:asciiTheme="majorBidi" w:hAnsiTheme="majorBidi" w:cstheme="majorBidi"/>
          <w:sz w:val="24"/>
          <w:szCs w:val="24"/>
          <w:lang w:val="en-GB"/>
        </w:rPr>
        <w:t>has been discussed</w:t>
      </w:r>
      <w:proofErr w:type="gramEnd"/>
      <w:r w:rsidRPr="007A7EA8">
        <w:rPr>
          <w:rFonts w:asciiTheme="majorBidi" w:hAnsiTheme="majorBidi" w:cstheme="majorBidi"/>
          <w:sz w:val="24"/>
          <w:szCs w:val="24"/>
          <w:lang w:val="en-GB"/>
        </w:rPr>
        <w:t xml:space="preserve"> in the framework of a discourse of rights</w:t>
      </w:r>
      <w:r w:rsidR="00A442F8" w:rsidRPr="007A7EA8">
        <w:rPr>
          <w:rFonts w:asciiTheme="majorBidi" w:hAnsiTheme="majorBidi" w:cstheme="majorBidi"/>
          <w:sz w:val="24"/>
          <w:szCs w:val="24"/>
          <w:lang w:val="en-GB"/>
        </w:rPr>
        <w:t>,</w:t>
      </w:r>
      <w:r w:rsidRPr="007A7EA8">
        <w:rPr>
          <w:rFonts w:asciiTheme="majorBidi" w:hAnsiTheme="majorBidi" w:cstheme="majorBidi"/>
          <w:sz w:val="24"/>
          <w:szCs w:val="24"/>
          <w:lang w:val="en-GB"/>
        </w:rPr>
        <w:t xml:space="preserve"> might end in a </w:t>
      </w:r>
      <w:r w:rsidR="00A442F8" w:rsidRPr="007A7EA8">
        <w:rPr>
          <w:rFonts w:asciiTheme="majorBidi" w:hAnsiTheme="majorBidi" w:cstheme="majorBidi"/>
          <w:sz w:val="24"/>
          <w:szCs w:val="24"/>
          <w:lang w:val="en-GB"/>
        </w:rPr>
        <w:t>judicial decision</w:t>
      </w:r>
      <w:r w:rsidRPr="007A7EA8">
        <w:rPr>
          <w:rFonts w:asciiTheme="majorBidi" w:hAnsiTheme="majorBidi" w:cstheme="majorBidi"/>
          <w:sz w:val="24"/>
          <w:szCs w:val="24"/>
          <w:lang w:val="en-GB"/>
        </w:rPr>
        <w:t xml:space="preserve"> for one of the sides</w:t>
      </w:r>
      <w:r w:rsidR="00A442F8" w:rsidRPr="007A7EA8">
        <w:rPr>
          <w:rFonts w:asciiTheme="majorBidi" w:hAnsiTheme="majorBidi" w:cstheme="majorBidi"/>
          <w:sz w:val="24"/>
          <w:szCs w:val="24"/>
          <w:lang w:val="en-GB"/>
        </w:rPr>
        <w:t>. As Charles Taylor (1991, p. 116) stated:</w:t>
      </w:r>
    </w:p>
    <w:p w:rsidR="00A442F8" w:rsidRPr="007A7EA8" w:rsidRDefault="00A442F8" w:rsidP="007A7EA8">
      <w:pPr>
        <w:bidi w:val="0"/>
        <w:spacing w:after="0" w:line="360" w:lineRule="auto"/>
        <w:ind w:left="720"/>
        <w:rPr>
          <w:rFonts w:asciiTheme="majorBidi" w:hAnsiTheme="majorBidi" w:cstheme="majorBidi"/>
          <w:sz w:val="24"/>
          <w:szCs w:val="24"/>
        </w:rPr>
      </w:pPr>
    </w:p>
    <w:p w:rsidR="007228A8" w:rsidRPr="007A7EA8" w:rsidRDefault="007228A8" w:rsidP="007A7EA8">
      <w:pPr>
        <w:bidi w:val="0"/>
        <w:spacing w:after="0" w:line="360" w:lineRule="auto"/>
        <w:ind w:left="720"/>
        <w:rPr>
          <w:rFonts w:asciiTheme="majorBidi" w:hAnsiTheme="majorBidi" w:cstheme="majorBidi"/>
          <w:sz w:val="24"/>
          <w:szCs w:val="24"/>
        </w:rPr>
      </w:pPr>
      <w:r w:rsidRPr="007A7EA8">
        <w:rPr>
          <w:rFonts w:asciiTheme="majorBidi" w:hAnsiTheme="majorBidi" w:cstheme="majorBidi"/>
          <w:sz w:val="24"/>
          <w:szCs w:val="24"/>
        </w:rPr>
        <w:t xml:space="preserve">Judicial decisions are </w:t>
      </w:r>
      <w:r w:rsidR="00A442F8" w:rsidRPr="007A7EA8">
        <w:rPr>
          <w:rFonts w:asciiTheme="majorBidi" w:hAnsiTheme="majorBidi" w:cstheme="majorBidi"/>
          <w:sz w:val="24"/>
          <w:szCs w:val="24"/>
        </w:rPr>
        <w:t xml:space="preserve">usually winner-take-all; </w:t>
      </w:r>
      <w:proofErr w:type="gramStart"/>
      <w:r w:rsidR="00A442F8" w:rsidRPr="007A7EA8">
        <w:rPr>
          <w:rFonts w:asciiTheme="majorBidi" w:hAnsiTheme="majorBidi" w:cstheme="majorBidi"/>
          <w:sz w:val="24"/>
          <w:szCs w:val="24"/>
        </w:rPr>
        <w:t xml:space="preserve">either </w:t>
      </w:r>
      <w:r w:rsidRPr="007A7EA8">
        <w:rPr>
          <w:rFonts w:asciiTheme="majorBidi" w:hAnsiTheme="majorBidi" w:cstheme="majorBidi"/>
          <w:sz w:val="24"/>
          <w:szCs w:val="24"/>
        </w:rPr>
        <w:t>you</w:t>
      </w:r>
      <w:proofErr w:type="gramEnd"/>
      <w:r w:rsidRPr="007A7EA8">
        <w:rPr>
          <w:rFonts w:asciiTheme="majorBidi" w:hAnsiTheme="majorBidi" w:cstheme="majorBidi"/>
          <w:sz w:val="24"/>
          <w:szCs w:val="24"/>
        </w:rPr>
        <w:t xml:space="preserve"> win or you lose. In particular, judicial decisions about rights tend to </w:t>
      </w:r>
      <w:proofErr w:type="gramStart"/>
      <w:r w:rsidRPr="007A7EA8">
        <w:rPr>
          <w:rFonts w:asciiTheme="majorBidi" w:hAnsiTheme="majorBidi" w:cstheme="majorBidi"/>
          <w:sz w:val="24"/>
          <w:szCs w:val="24"/>
        </w:rPr>
        <w:t>be conceived</w:t>
      </w:r>
      <w:proofErr w:type="gramEnd"/>
      <w:r w:rsidRPr="007A7EA8">
        <w:rPr>
          <w:rFonts w:asciiTheme="majorBidi" w:hAnsiTheme="majorBidi" w:cstheme="majorBidi"/>
          <w:sz w:val="24"/>
          <w:szCs w:val="24"/>
        </w:rPr>
        <w:t xml:space="preserve"> as all-or-nothing matters. The very concept of a right seems to call for integral satisfaction, if </w:t>
      </w:r>
      <w:proofErr w:type="gramStart"/>
      <w:r w:rsidRPr="007A7EA8">
        <w:rPr>
          <w:rFonts w:asciiTheme="majorBidi" w:hAnsiTheme="majorBidi" w:cstheme="majorBidi"/>
          <w:sz w:val="24"/>
          <w:szCs w:val="24"/>
        </w:rPr>
        <w:t>it's</w:t>
      </w:r>
      <w:proofErr w:type="gramEnd"/>
      <w:r w:rsidRPr="007A7EA8">
        <w:rPr>
          <w:rFonts w:asciiTheme="majorBidi" w:hAnsiTheme="majorBidi" w:cstheme="majorBidi"/>
          <w:sz w:val="24"/>
          <w:szCs w:val="24"/>
        </w:rPr>
        <w:t xml:space="preserve"> a right at all; and if not, then nothing.</w:t>
      </w:r>
    </w:p>
    <w:p w:rsidR="00A442F8" w:rsidRPr="007A7EA8" w:rsidRDefault="00A442F8" w:rsidP="007A7EA8">
      <w:pPr>
        <w:bidi w:val="0"/>
        <w:spacing w:after="0" w:line="360" w:lineRule="auto"/>
        <w:rPr>
          <w:rFonts w:asciiTheme="majorBidi" w:hAnsiTheme="majorBidi" w:cstheme="majorBidi"/>
          <w:sz w:val="24"/>
          <w:szCs w:val="24"/>
        </w:rPr>
      </w:pPr>
    </w:p>
    <w:p w:rsidR="006F734C" w:rsidRPr="007A7EA8" w:rsidRDefault="00A442F8"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r>
      <w:r w:rsidR="00676900" w:rsidRPr="007A7EA8">
        <w:rPr>
          <w:rFonts w:asciiTheme="majorBidi" w:hAnsiTheme="majorBidi" w:cstheme="majorBidi"/>
          <w:sz w:val="24"/>
          <w:szCs w:val="24"/>
        </w:rPr>
        <w:t>This stands in contrast to a different kind of discourse, a discourse on identity, which aims to reach</w:t>
      </w:r>
      <w:r w:rsidR="00E07ED1" w:rsidRPr="007A7EA8">
        <w:rPr>
          <w:rFonts w:asciiTheme="majorBidi" w:hAnsiTheme="majorBidi" w:cstheme="majorBidi"/>
          <w:sz w:val="24"/>
          <w:szCs w:val="24"/>
        </w:rPr>
        <w:t xml:space="preserve"> social </w:t>
      </w:r>
      <w:r w:rsidR="00E87236" w:rsidRPr="007A7EA8">
        <w:rPr>
          <w:rFonts w:asciiTheme="majorBidi" w:hAnsiTheme="majorBidi" w:cstheme="majorBidi"/>
          <w:sz w:val="24"/>
          <w:szCs w:val="24"/>
        </w:rPr>
        <w:t>consensus</w:t>
      </w:r>
      <w:r w:rsidR="00E07ED1" w:rsidRPr="007A7EA8">
        <w:rPr>
          <w:rFonts w:asciiTheme="majorBidi" w:hAnsiTheme="majorBidi" w:cstheme="majorBidi"/>
          <w:sz w:val="24"/>
          <w:szCs w:val="24"/>
        </w:rPr>
        <w:t xml:space="preserve"> and not necessarily </w:t>
      </w:r>
      <w:r w:rsidR="00E87236" w:rsidRPr="007A7EA8">
        <w:rPr>
          <w:rFonts w:asciiTheme="majorBidi" w:hAnsiTheme="majorBidi" w:cstheme="majorBidi"/>
          <w:sz w:val="24"/>
          <w:szCs w:val="24"/>
        </w:rPr>
        <w:t>a verdict. The discourse on rights safeguards and even strengthens the clear borders of the involved identities and contributes to the alienation between the sides and to the entrenchment of the walls that separate them. Dialogue, on the other hand, allows for flexibility of the identity borders. The discourse on rights, which is a legal-judicial discourse, is a general discourse. It does not relate to the uniqueness of each situation. In this way, it does indeed form the</w:t>
      </w:r>
      <w:r w:rsidR="0081661E" w:rsidRPr="007A7EA8">
        <w:rPr>
          <w:rFonts w:asciiTheme="majorBidi" w:hAnsiTheme="majorBidi" w:cstheme="majorBidi"/>
          <w:sz w:val="24"/>
          <w:szCs w:val="24"/>
        </w:rPr>
        <w:t xml:space="preserve"> foundation upon which social life depends. </w:t>
      </w:r>
      <w:proofErr w:type="gramStart"/>
      <w:r w:rsidR="0081661E" w:rsidRPr="007A7EA8">
        <w:rPr>
          <w:rFonts w:asciiTheme="majorBidi" w:hAnsiTheme="majorBidi" w:cstheme="majorBidi"/>
          <w:sz w:val="24"/>
          <w:szCs w:val="24"/>
        </w:rPr>
        <w:t>However, it is not the voice of social life that makes dialogue, inter-group connections, and intercultural concern possible.</w:t>
      </w:r>
      <w:proofErr w:type="gramEnd"/>
    </w:p>
    <w:p w:rsidR="005E5C58" w:rsidRPr="007A7EA8" w:rsidRDefault="006F734C"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In comparison, the discourse of identity is a dialogical discourse in which the sides do not view one another as </w:t>
      </w:r>
      <w:r w:rsidRPr="007A7EA8">
        <w:rPr>
          <w:rFonts w:asciiTheme="majorBidi" w:hAnsiTheme="majorBidi" w:cstheme="majorBidi"/>
          <w:sz w:val="24"/>
          <w:szCs w:val="24"/>
          <w:lang w:val="en-GB"/>
        </w:rPr>
        <w:t xml:space="preserve">fixed </w:t>
      </w:r>
      <w:r w:rsidRPr="007A7EA8">
        <w:rPr>
          <w:rFonts w:asciiTheme="majorBidi" w:hAnsiTheme="majorBidi" w:cstheme="majorBidi"/>
          <w:sz w:val="24"/>
          <w:szCs w:val="24"/>
        </w:rPr>
        <w:t xml:space="preserve">objects that </w:t>
      </w:r>
      <w:r w:rsidR="0055342F" w:rsidRPr="007A7EA8">
        <w:rPr>
          <w:rFonts w:asciiTheme="majorBidi" w:hAnsiTheme="majorBidi" w:cstheme="majorBidi"/>
          <w:sz w:val="24"/>
          <w:szCs w:val="24"/>
        </w:rPr>
        <w:t>are incapable of</w:t>
      </w:r>
      <w:r w:rsidRPr="007A7EA8">
        <w:rPr>
          <w:rFonts w:asciiTheme="majorBidi" w:hAnsiTheme="majorBidi" w:cstheme="majorBidi"/>
          <w:sz w:val="24"/>
          <w:szCs w:val="24"/>
        </w:rPr>
        <w:t xml:space="preserve"> change. As a result, they do not see themselves as unchangeable. In a discourse of identity, each side reflects on the total uniqueness and complexity of the other side and does not reduce the other side to pre-determined categories or traits. In this way, it is possible to reflect on the uniqueness of the other and not engage in overall or predetermined reflection of the other, as characteristic </w:t>
      </w:r>
      <w:r w:rsidR="0055342F" w:rsidRPr="007A7EA8">
        <w:rPr>
          <w:rFonts w:asciiTheme="majorBidi" w:hAnsiTheme="majorBidi" w:cstheme="majorBidi"/>
          <w:sz w:val="24"/>
          <w:szCs w:val="24"/>
        </w:rPr>
        <w:t>in</w:t>
      </w:r>
      <w:r w:rsidRPr="007A7EA8">
        <w:rPr>
          <w:rFonts w:asciiTheme="majorBidi" w:hAnsiTheme="majorBidi" w:cstheme="majorBidi"/>
          <w:sz w:val="24"/>
          <w:szCs w:val="24"/>
        </w:rPr>
        <w:t xml:space="preserve"> the discourse of rights. </w:t>
      </w:r>
      <w:r w:rsidR="005E5C58" w:rsidRPr="007A7EA8">
        <w:rPr>
          <w:rFonts w:asciiTheme="majorBidi" w:hAnsiTheme="majorBidi" w:cstheme="majorBidi"/>
          <w:sz w:val="24"/>
          <w:szCs w:val="24"/>
        </w:rPr>
        <w:t xml:space="preserve">In a discourse of </w:t>
      </w:r>
      <w:r w:rsidR="005E5C58" w:rsidRPr="007A7EA8">
        <w:rPr>
          <w:rFonts w:asciiTheme="majorBidi" w:hAnsiTheme="majorBidi" w:cstheme="majorBidi"/>
          <w:sz w:val="24"/>
          <w:szCs w:val="24"/>
        </w:rPr>
        <w:lastRenderedPageBreak/>
        <w:t xml:space="preserve">identity, there is real communication and openness between the sides that relinquishes holding onto prejudices, and makes changes in identities in both sides possible. </w:t>
      </w:r>
    </w:p>
    <w:p w:rsidR="007C1255" w:rsidRPr="007A7EA8" w:rsidRDefault="005E5C58"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rPr>
        <w:tab/>
        <w:t xml:space="preserve">The ‘Nation State Law’ is a clear case of a discourse on rights. It </w:t>
      </w:r>
      <w:r w:rsidR="00F941A6" w:rsidRPr="007A7EA8">
        <w:rPr>
          <w:rFonts w:asciiTheme="majorBidi" w:hAnsiTheme="majorBidi" w:cstheme="majorBidi"/>
          <w:sz w:val="24"/>
          <w:szCs w:val="24"/>
        </w:rPr>
        <w:t xml:space="preserve">worked toward enacting an armored Basic Law. That is, </w:t>
      </w:r>
      <w:r w:rsidR="0055342F" w:rsidRPr="007A7EA8">
        <w:rPr>
          <w:rFonts w:asciiTheme="majorBidi" w:hAnsiTheme="majorBidi" w:cstheme="majorBidi"/>
          <w:sz w:val="24"/>
          <w:szCs w:val="24"/>
        </w:rPr>
        <w:t xml:space="preserve">this </w:t>
      </w:r>
      <w:r w:rsidR="00F941A6" w:rsidRPr="007A7EA8">
        <w:rPr>
          <w:rFonts w:asciiTheme="majorBidi" w:hAnsiTheme="majorBidi" w:cstheme="majorBidi"/>
          <w:sz w:val="24"/>
          <w:szCs w:val="24"/>
        </w:rPr>
        <w:t xml:space="preserve">is a law that </w:t>
      </w:r>
      <w:proofErr w:type="gramStart"/>
      <w:r w:rsidR="00F941A6" w:rsidRPr="007A7EA8">
        <w:rPr>
          <w:rFonts w:asciiTheme="majorBidi" w:hAnsiTheme="majorBidi" w:cstheme="majorBidi"/>
          <w:sz w:val="24"/>
          <w:szCs w:val="24"/>
        </w:rPr>
        <w:t>can only be overturned</w:t>
      </w:r>
      <w:proofErr w:type="gramEnd"/>
      <w:r w:rsidR="00F941A6" w:rsidRPr="007A7EA8">
        <w:rPr>
          <w:rFonts w:asciiTheme="majorBidi" w:hAnsiTheme="majorBidi" w:cstheme="majorBidi"/>
          <w:sz w:val="24"/>
          <w:szCs w:val="24"/>
        </w:rPr>
        <w:t xml:space="preserve"> by a majority of 61 Knesset members, </w:t>
      </w:r>
      <w:r w:rsidR="0055342F" w:rsidRPr="007A7EA8">
        <w:rPr>
          <w:rFonts w:asciiTheme="majorBidi" w:hAnsiTheme="majorBidi" w:cstheme="majorBidi"/>
          <w:sz w:val="24"/>
          <w:szCs w:val="24"/>
        </w:rPr>
        <w:t xml:space="preserve">which serves </w:t>
      </w:r>
      <w:r w:rsidR="00F941A6" w:rsidRPr="007A7EA8">
        <w:rPr>
          <w:rFonts w:asciiTheme="majorBidi" w:hAnsiTheme="majorBidi" w:cstheme="majorBidi"/>
          <w:sz w:val="24"/>
          <w:szCs w:val="24"/>
        </w:rPr>
        <w:t>the interests of the majority group in the country. The law does not use language</w:t>
      </w:r>
      <w:r w:rsidR="004A6E37" w:rsidRPr="007A7EA8">
        <w:rPr>
          <w:rFonts w:asciiTheme="majorBidi" w:hAnsiTheme="majorBidi" w:cstheme="majorBidi"/>
          <w:sz w:val="24"/>
          <w:szCs w:val="24"/>
        </w:rPr>
        <w:t xml:space="preserve"> reminiscent at all of dialogue or a discourse of identity, in which one side sees the other side, </w:t>
      </w:r>
      <w:r w:rsidR="0055342F" w:rsidRPr="007A7EA8">
        <w:rPr>
          <w:rFonts w:asciiTheme="majorBidi" w:hAnsiTheme="majorBidi" w:cstheme="majorBidi"/>
          <w:sz w:val="24"/>
          <w:szCs w:val="24"/>
        </w:rPr>
        <w:t>or</w:t>
      </w:r>
      <w:r w:rsidR="004A6E37" w:rsidRPr="007A7EA8">
        <w:rPr>
          <w:rFonts w:asciiTheme="majorBidi" w:hAnsiTheme="majorBidi" w:cstheme="majorBidi"/>
          <w:sz w:val="24"/>
          <w:szCs w:val="24"/>
        </w:rPr>
        <w:t xml:space="preserve"> its needs. It </w:t>
      </w:r>
      <w:proofErr w:type="gramStart"/>
      <w:r w:rsidR="004A6E37" w:rsidRPr="007A7EA8">
        <w:rPr>
          <w:rFonts w:asciiTheme="majorBidi" w:hAnsiTheme="majorBidi" w:cstheme="majorBidi"/>
          <w:sz w:val="24"/>
          <w:szCs w:val="24"/>
        </w:rPr>
        <w:t>is not written</w:t>
      </w:r>
      <w:proofErr w:type="gramEnd"/>
      <w:r w:rsidR="004A6E37" w:rsidRPr="007A7EA8">
        <w:rPr>
          <w:rFonts w:asciiTheme="majorBidi" w:hAnsiTheme="majorBidi" w:cstheme="majorBidi"/>
          <w:sz w:val="24"/>
          <w:szCs w:val="24"/>
        </w:rPr>
        <w:t xml:space="preserve"> in a language that is capable </w:t>
      </w:r>
      <w:r w:rsidR="0055342F" w:rsidRPr="007A7EA8">
        <w:rPr>
          <w:rFonts w:asciiTheme="majorBidi" w:hAnsiTheme="majorBidi" w:cstheme="majorBidi"/>
          <w:sz w:val="24"/>
          <w:szCs w:val="24"/>
        </w:rPr>
        <w:t>of</w:t>
      </w:r>
      <w:r w:rsidR="004A6E37" w:rsidRPr="007A7EA8">
        <w:rPr>
          <w:rFonts w:asciiTheme="majorBidi" w:hAnsiTheme="majorBidi" w:cstheme="majorBidi"/>
          <w:sz w:val="24"/>
          <w:szCs w:val="24"/>
        </w:rPr>
        <w:t xml:space="preserve"> reflection concerning self-identity. The Jewish majority demands its rights</w:t>
      </w:r>
      <w:r w:rsidR="0055342F" w:rsidRPr="007A7EA8">
        <w:rPr>
          <w:rFonts w:asciiTheme="majorBidi" w:hAnsiTheme="majorBidi" w:cstheme="majorBidi"/>
          <w:sz w:val="24"/>
          <w:szCs w:val="24"/>
        </w:rPr>
        <w:t>,</w:t>
      </w:r>
      <w:r w:rsidR="004A6E37" w:rsidRPr="007A7EA8">
        <w:rPr>
          <w:rFonts w:asciiTheme="majorBidi" w:hAnsiTheme="majorBidi" w:cstheme="majorBidi"/>
          <w:sz w:val="24"/>
          <w:szCs w:val="24"/>
        </w:rPr>
        <w:t xml:space="preserve"> and the </w:t>
      </w:r>
      <w:r w:rsidR="0055342F" w:rsidRPr="007A7EA8">
        <w:rPr>
          <w:rFonts w:asciiTheme="majorBidi" w:hAnsiTheme="majorBidi" w:cstheme="majorBidi"/>
          <w:sz w:val="24"/>
          <w:szCs w:val="24"/>
        </w:rPr>
        <w:t xml:space="preserve">burden of the </w:t>
      </w:r>
      <w:r w:rsidR="004A6E37" w:rsidRPr="007A7EA8">
        <w:rPr>
          <w:rFonts w:asciiTheme="majorBidi" w:hAnsiTheme="majorBidi" w:cstheme="majorBidi"/>
          <w:sz w:val="24"/>
          <w:szCs w:val="24"/>
        </w:rPr>
        <w:t xml:space="preserve">obligation to realize these rights </w:t>
      </w:r>
      <w:proofErr w:type="gramStart"/>
      <w:r w:rsidR="004A6E37" w:rsidRPr="007A7EA8">
        <w:rPr>
          <w:rFonts w:asciiTheme="majorBidi" w:hAnsiTheme="majorBidi" w:cstheme="majorBidi"/>
          <w:sz w:val="24"/>
          <w:szCs w:val="24"/>
        </w:rPr>
        <w:t>is placed</w:t>
      </w:r>
      <w:proofErr w:type="gramEnd"/>
      <w:r w:rsidR="004A6E37" w:rsidRPr="007A7EA8">
        <w:rPr>
          <w:rFonts w:asciiTheme="majorBidi" w:hAnsiTheme="majorBidi" w:cstheme="majorBidi"/>
          <w:sz w:val="24"/>
          <w:szCs w:val="24"/>
        </w:rPr>
        <w:t xml:space="preserve"> on the country</w:t>
      </w:r>
      <w:r w:rsidR="0055342F" w:rsidRPr="007A7EA8">
        <w:rPr>
          <w:rFonts w:asciiTheme="majorBidi" w:hAnsiTheme="majorBidi" w:cstheme="majorBidi"/>
          <w:sz w:val="24"/>
          <w:szCs w:val="24"/>
        </w:rPr>
        <w:t>,</w:t>
      </w:r>
      <w:r w:rsidR="004A6E37" w:rsidRPr="007A7EA8">
        <w:rPr>
          <w:rFonts w:asciiTheme="majorBidi" w:hAnsiTheme="majorBidi" w:cstheme="majorBidi"/>
          <w:sz w:val="24"/>
          <w:szCs w:val="24"/>
        </w:rPr>
        <w:t xml:space="preserve"> in a direct manner</w:t>
      </w:r>
      <w:r w:rsidR="0055342F" w:rsidRPr="007A7EA8">
        <w:rPr>
          <w:rFonts w:asciiTheme="majorBidi" w:hAnsiTheme="majorBidi" w:cstheme="majorBidi"/>
          <w:sz w:val="24"/>
          <w:szCs w:val="24"/>
        </w:rPr>
        <w:t>,</w:t>
      </w:r>
      <w:r w:rsidR="004A6E37" w:rsidRPr="007A7EA8">
        <w:rPr>
          <w:rFonts w:asciiTheme="majorBidi" w:hAnsiTheme="majorBidi" w:cstheme="majorBidi"/>
          <w:sz w:val="24"/>
          <w:szCs w:val="24"/>
        </w:rPr>
        <w:t xml:space="preserve"> and on the minority group, in an indirect manner. </w:t>
      </w:r>
    </w:p>
    <w:p w:rsidR="002143BE" w:rsidRPr="007A7EA8" w:rsidRDefault="002143BE" w:rsidP="007A7EA8">
      <w:pPr>
        <w:bidi w:val="0"/>
        <w:spacing w:after="0" w:line="360" w:lineRule="auto"/>
        <w:rPr>
          <w:rFonts w:asciiTheme="majorBidi" w:hAnsiTheme="majorBidi" w:cstheme="majorBidi"/>
          <w:b/>
          <w:bCs/>
          <w:sz w:val="24"/>
          <w:szCs w:val="24"/>
          <w:lang w:val="en-GB"/>
        </w:rPr>
      </w:pPr>
      <w:r w:rsidRPr="007A7EA8">
        <w:rPr>
          <w:rFonts w:asciiTheme="majorBidi" w:hAnsiTheme="majorBidi" w:cstheme="majorBidi"/>
          <w:b/>
          <w:bCs/>
          <w:sz w:val="24"/>
          <w:szCs w:val="24"/>
          <w:lang w:val="en-GB"/>
        </w:rPr>
        <w:t>Disagreement and Resistance</w:t>
      </w:r>
    </w:p>
    <w:p w:rsidR="00441637" w:rsidRPr="007A7EA8" w:rsidRDefault="007C1255"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ab/>
        <w:t xml:space="preserve">The Jewish-Israeli Civics teacher, who holds a democratic-worldview, and her friend, a Palestinian-Israeli teacher, who holds the same worldview, </w:t>
      </w:r>
      <w:proofErr w:type="gramStart"/>
      <w:r w:rsidRPr="007A7EA8">
        <w:rPr>
          <w:rFonts w:asciiTheme="majorBidi" w:hAnsiTheme="majorBidi" w:cstheme="majorBidi"/>
          <w:sz w:val="24"/>
          <w:szCs w:val="24"/>
          <w:lang w:val="en-GB"/>
        </w:rPr>
        <w:t>are caught</w:t>
      </w:r>
      <w:proofErr w:type="gramEnd"/>
      <w:r w:rsidRPr="007A7EA8">
        <w:rPr>
          <w:rFonts w:asciiTheme="majorBidi" w:hAnsiTheme="majorBidi" w:cstheme="majorBidi"/>
          <w:sz w:val="24"/>
          <w:szCs w:val="24"/>
          <w:lang w:val="en-GB"/>
        </w:rPr>
        <w:t xml:space="preserve"> in a bind. On the one hand, it is their job to educate for solidarity</w:t>
      </w:r>
      <w:r w:rsidR="00441637" w:rsidRPr="007A7EA8">
        <w:rPr>
          <w:rFonts w:asciiTheme="majorBidi" w:hAnsiTheme="majorBidi" w:cstheme="majorBidi"/>
          <w:sz w:val="24"/>
          <w:szCs w:val="24"/>
          <w:lang w:val="en-GB"/>
        </w:rPr>
        <w:t xml:space="preserve">, and they try </w:t>
      </w:r>
      <w:r w:rsidRPr="007A7EA8">
        <w:rPr>
          <w:rFonts w:asciiTheme="majorBidi" w:hAnsiTheme="majorBidi" w:cstheme="majorBidi"/>
          <w:sz w:val="24"/>
          <w:szCs w:val="24"/>
          <w:lang w:val="en-GB"/>
        </w:rPr>
        <w:t xml:space="preserve">to </w:t>
      </w:r>
      <w:proofErr w:type="gramStart"/>
      <w:r w:rsidR="002B2664" w:rsidRPr="007A7EA8">
        <w:rPr>
          <w:rFonts w:asciiTheme="majorBidi" w:hAnsiTheme="majorBidi" w:cstheme="majorBidi"/>
          <w:sz w:val="24"/>
          <w:szCs w:val="24"/>
          <w:lang w:val="en-GB"/>
        </w:rPr>
        <w:t xml:space="preserve">join </w:t>
      </w:r>
      <w:r w:rsidR="0055342F" w:rsidRPr="007A7EA8">
        <w:rPr>
          <w:rFonts w:asciiTheme="majorBidi" w:hAnsiTheme="majorBidi" w:cstheme="majorBidi"/>
          <w:sz w:val="24"/>
          <w:szCs w:val="24"/>
          <w:lang w:val="en-GB"/>
        </w:rPr>
        <w:t>together</w:t>
      </w:r>
      <w:proofErr w:type="gramEnd"/>
      <w:r w:rsidR="0055342F" w:rsidRPr="007A7EA8">
        <w:rPr>
          <w:rFonts w:asciiTheme="majorBidi" w:hAnsiTheme="majorBidi" w:cstheme="majorBidi"/>
          <w:sz w:val="24"/>
          <w:szCs w:val="24"/>
          <w:lang w:val="en-GB"/>
        </w:rPr>
        <w:t xml:space="preserve"> </w:t>
      </w:r>
      <w:r w:rsidRPr="007A7EA8">
        <w:rPr>
          <w:rFonts w:asciiTheme="majorBidi" w:hAnsiTheme="majorBidi" w:cstheme="majorBidi"/>
          <w:sz w:val="24"/>
          <w:szCs w:val="24"/>
          <w:lang w:val="en-GB"/>
        </w:rPr>
        <w:t xml:space="preserve">the brother/sisterhood of citizenship </w:t>
      </w:r>
      <w:r w:rsidR="002B2664" w:rsidRPr="007A7EA8">
        <w:rPr>
          <w:rFonts w:asciiTheme="majorBidi" w:hAnsiTheme="majorBidi" w:cstheme="majorBidi"/>
          <w:sz w:val="24"/>
          <w:szCs w:val="24"/>
          <w:lang w:val="en-GB"/>
        </w:rPr>
        <w:t xml:space="preserve">with </w:t>
      </w:r>
      <w:r w:rsidR="00441637" w:rsidRPr="007A7EA8">
        <w:rPr>
          <w:rFonts w:asciiTheme="majorBidi" w:hAnsiTheme="majorBidi" w:cstheme="majorBidi"/>
          <w:sz w:val="24"/>
          <w:szCs w:val="24"/>
          <w:lang w:val="en-GB"/>
        </w:rPr>
        <w:t xml:space="preserve">citizens of the country. </w:t>
      </w:r>
      <w:r w:rsidR="002B2664" w:rsidRPr="007A7EA8">
        <w:rPr>
          <w:rFonts w:asciiTheme="majorBidi" w:hAnsiTheme="majorBidi" w:cstheme="majorBidi"/>
          <w:sz w:val="24"/>
          <w:szCs w:val="24"/>
          <w:lang w:val="en-GB"/>
        </w:rPr>
        <w:t xml:space="preserve">They emphasize citizens’ rights in their classes that limit the “tyranny of the majority,” using </w:t>
      </w:r>
      <w:r w:rsidR="002B2664" w:rsidRPr="007A7EA8">
        <w:rPr>
          <w:rFonts w:asciiTheme="majorBidi" w:hAnsiTheme="majorBidi" w:cstheme="majorBidi"/>
          <w:sz w:val="24"/>
          <w:szCs w:val="24"/>
          <w:shd w:val="clear" w:color="auto" w:fill="FFFFFF"/>
        </w:rPr>
        <w:t>Tocqueville</w:t>
      </w:r>
      <w:r w:rsidR="002B2664" w:rsidRPr="007A7EA8">
        <w:rPr>
          <w:rFonts w:asciiTheme="majorBidi" w:hAnsiTheme="majorBidi" w:cstheme="majorBidi"/>
          <w:sz w:val="24"/>
          <w:szCs w:val="24"/>
          <w:lang w:val="en-GB"/>
        </w:rPr>
        <w:t>’s</w:t>
      </w:r>
      <w:r w:rsidR="0083740F" w:rsidRPr="007A7EA8">
        <w:rPr>
          <w:rFonts w:asciiTheme="majorBidi" w:hAnsiTheme="majorBidi" w:cstheme="majorBidi"/>
          <w:sz w:val="24"/>
          <w:szCs w:val="24"/>
          <w:lang w:val="en-GB"/>
        </w:rPr>
        <w:t xml:space="preserve"> </w:t>
      </w:r>
      <w:r w:rsidR="000004BD" w:rsidRPr="007A7EA8">
        <w:rPr>
          <w:rFonts w:asciiTheme="majorBidi" w:hAnsiTheme="majorBidi" w:cstheme="majorBidi"/>
          <w:sz w:val="24"/>
          <w:szCs w:val="24"/>
          <w:lang w:val="en-GB"/>
        </w:rPr>
        <w:t>terminology, in order to wave the flag of equality in the</w:t>
      </w:r>
      <w:r w:rsidR="00441637" w:rsidRPr="007A7EA8">
        <w:rPr>
          <w:rFonts w:asciiTheme="majorBidi" w:hAnsiTheme="majorBidi" w:cstheme="majorBidi"/>
          <w:sz w:val="24"/>
          <w:szCs w:val="24"/>
          <w:lang w:val="en-GB"/>
        </w:rPr>
        <w:t>se</w:t>
      </w:r>
      <w:r w:rsidR="000004BD" w:rsidRPr="007A7EA8">
        <w:rPr>
          <w:rFonts w:asciiTheme="majorBidi" w:hAnsiTheme="majorBidi" w:cstheme="majorBidi"/>
          <w:sz w:val="24"/>
          <w:szCs w:val="24"/>
          <w:lang w:val="en-GB"/>
        </w:rPr>
        <w:t xml:space="preserve"> classrooms. On the other hand, </w:t>
      </w:r>
      <w:r w:rsidR="00441637" w:rsidRPr="007A7EA8">
        <w:rPr>
          <w:rFonts w:asciiTheme="majorBidi" w:hAnsiTheme="majorBidi" w:cstheme="majorBidi"/>
          <w:sz w:val="24"/>
          <w:szCs w:val="24"/>
          <w:lang w:val="en-GB"/>
        </w:rPr>
        <w:t xml:space="preserve">however, </w:t>
      </w:r>
      <w:r w:rsidR="000004BD" w:rsidRPr="007A7EA8">
        <w:rPr>
          <w:rFonts w:asciiTheme="majorBidi" w:hAnsiTheme="majorBidi" w:cstheme="majorBidi"/>
          <w:sz w:val="24"/>
          <w:szCs w:val="24"/>
          <w:lang w:val="en-GB"/>
        </w:rPr>
        <w:t>they are required to teach the country’s main laws that are the interest of every citizen. At times, as in the case of the Nation State Law</w:t>
      </w:r>
      <w:r w:rsidR="00441637" w:rsidRPr="007A7EA8">
        <w:rPr>
          <w:rFonts w:asciiTheme="majorBidi" w:hAnsiTheme="majorBidi" w:cstheme="majorBidi"/>
          <w:sz w:val="24"/>
          <w:szCs w:val="24"/>
          <w:lang w:val="en-GB"/>
        </w:rPr>
        <w:t>, described above (or the laws</w:t>
      </w:r>
      <w:r w:rsidR="0055342F" w:rsidRPr="007A7EA8">
        <w:rPr>
          <w:rFonts w:asciiTheme="majorBidi" w:hAnsiTheme="majorBidi" w:cstheme="majorBidi"/>
          <w:sz w:val="24"/>
          <w:szCs w:val="24"/>
          <w:lang w:val="en-GB"/>
        </w:rPr>
        <w:t>/</w:t>
      </w:r>
      <w:r w:rsidR="00441637" w:rsidRPr="007A7EA8">
        <w:rPr>
          <w:rFonts w:asciiTheme="majorBidi" w:hAnsiTheme="majorBidi" w:cstheme="majorBidi"/>
          <w:sz w:val="24"/>
          <w:szCs w:val="24"/>
          <w:lang w:val="en-GB"/>
        </w:rPr>
        <w:t xml:space="preserve">proposals, such as loyalty in culture, or the Nakba law – see Hostovsky Brandes, 2017, for the legal aspects) collide with their liberal-democratic worldview, which looks for ways to join together solidarity with members of the majority and the minority. </w:t>
      </w:r>
    </w:p>
    <w:p w:rsidR="0055342F" w:rsidRPr="007A7EA8" w:rsidRDefault="00441637"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ab/>
        <w:t xml:space="preserve">Therefore, we can </w:t>
      </w:r>
      <w:proofErr w:type="gramStart"/>
      <w:r w:rsidRPr="007A7EA8">
        <w:rPr>
          <w:rFonts w:asciiTheme="majorBidi" w:hAnsiTheme="majorBidi" w:cstheme="majorBidi"/>
          <w:sz w:val="24"/>
          <w:szCs w:val="24"/>
          <w:lang w:val="en-GB"/>
        </w:rPr>
        <w:t>ask:</w:t>
      </w:r>
      <w:proofErr w:type="gramEnd"/>
      <w:r w:rsidRPr="007A7EA8">
        <w:rPr>
          <w:rFonts w:asciiTheme="majorBidi" w:hAnsiTheme="majorBidi" w:cstheme="majorBidi"/>
          <w:sz w:val="24"/>
          <w:szCs w:val="24"/>
          <w:lang w:val="en-GB"/>
        </w:rPr>
        <w:t xml:space="preserve"> </w:t>
      </w:r>
      <w:r w:rsidR="00AD60EB" w:rsidRPr="007A7EA8">
        <w:rPr>
          <w:rFonts w:asciiTheme="majorBidi" w:hAnsiTheme="majorBidi" w:cstheme="majorBidi"/>
          <w:sz w:val="24"/>
          <w:szCs w:val="24"/>
          <w:lang w:val="en-GB"/>
        </w:rPr>
        <w:t>W</w:t>
      </w:r>
      <w:r w:rsidRPr="007A7EA8">
        <w:rPr>
          <w:rFonts w:asciiTheme="majorBidi" w:hAnsiTheme="majorBidi" w:cstheme="majorBidi"/>
          <w:sz w:val="24"/>
          <w:szCs w:val="24"/>
          <w:lang w:val="en-GB"/>
        </w:rPr>
        <w:t xml:space="preserve">hat are the modes of action that are open to these two teachers, and to the other teachers, who are caught in this trap when trying to educate for solidarity? </w:t>
      </w:r>
    </w:p>
    <w:p w:rsidR="00182538" w:rsidRPr="007A7EA8" w:rsidRDefault="0055342F" w:rsidP="007A7EA8">
      <w:pPr>
        <w:bidi w:val="0"/>
        <w:spacing w:after="0" w:line="360" w:lineRule="auto"/>
        <w:rPr>
          <w:rFonts w:asciiTheme="majorBidi" w:hAnsiTheme="majorBidi" w:cstheme="majorBidi"/>
          <w:sz w:val="24"/>
          <w:szCs w:val="24"/>
          <w:lang w:val="en-GB"/>
        </w:rPr>
      </w:pPr>
      <w:r w:rsidRPr="007A7EA8">
        <w:rPr>
          <w:rFonts w:asciiTheme="majorBidi" w:hAnsiTheme="majorBidi" w:cstheme="majorBidi"/>
          <w:sz w:val="24"/>
          <w:szCs w:val="24"/>
          <w:lang w:val="en-GB"/>
        </w:rPr>
        <w:tab/>
        <w:t xml:space="preserve">Solidarity neither spontaneously </w:t>
      </w:r>
      <w:r w:rsidR="00182538" w:rsidRPr="007A7EA8">
        <w:rPr>
          <w:rFonts w:asciiTheme="majorBidi" w:hAnsiTheme="majorBidi" w:cstheme="majorBidi"/>
          <w:sz w:val="24"/>
          <w:szCs w:val="24"/>
          <w:lang w:val="en-GB"/>
        </w:rPr>
        <w:t xml:space="preserve">nor naturally appears </w:t>
      </w:r>
      <w:r w:rsidRPr="007A7EA8">
        <w:rPr>
          <w:rFonts w:asciiTheme="majorBidi" w:hAnsiTheme="majorBidi" w:cstheme="majorBidi"/>
          <w:sz w:val="24"/>
          <w:szCs w:val="24"/>
          <w:lang w:val="en-GB"/>
        </w:rPr>
        <w:t xml:space="preserve">from economic or social processes. Instead, it is submerged or </w:t>
      </w:r>
      <w:r w:rsidR="00AD60EB" w:rsidRPr="007A7EA8">
        <w:rPr>
          <w:rFonts w:asciiTheme="majorBidi" w:hAnsiTheme="majorBidi" w:cstheme="majorBidi"/>
          <w:sz w:val="24"/>
          <w:szCs w:val="24"/>
          <w:lang w:val="en-GB"/>
        </w:rPr>
        <w:t>crushed</w:t>
      </w:r>
      <w:r w:rsidR="003556A7" w:rsidRPr="007A7EA8">
        <w:rPr>
          <w:rFonts w:asciiTheme="majorBidi" w:hAnsiTheme="majorBidi" w:cstheme="majorBidi"/>
          <w:sz w:val="24"/>
          <w:szCs w:val="24"/>
          <w:lang w:val="en-GB"/>
        </w:rPr>
        <w:t xml:space="preserve"> in political action (Banting </w:t>
      </w:r>
      <w:r w:rsidR="00565CC7">
        <w:rPr>
          <w:rFonts w:asciiTheme="majorBidi" w:hAnsiTheme="majorBidi" w:cstheme="majorBidi"/>
          <w:sz w:val="24"/>
          <w:szCs w:val="24"/>
          <w:lang w:val="en-GB"/>
        </w:rPr>
        <w:t>and</w:t>
      </w:r>
      <w:r w:rsidR="003556A7" w:rsidRPr="007A7EA8">
        <w:rPr>
          <w:rFonts w:asciiTheme="majorBidi" w:hAnsiTheme="majorBidi" w:cstheme="majorBidi"/>
          <w:sz w:val="24"/>
          <w:szCs w:val="24"/>
          <w:lang w:val="en-GB"/>
        </w:rPr>
        <w:t xml:space="preserve"> Kymlicka, 2017). These educators can work within the spirit of the passage, “live up to one’s principles.” Teachers who educate for political involvement will </w:t>
      </w:r>
      <w:r w:rsidR="00AD60EB" w:rsidRPr="007A7EA8">
        <w:rPr>
          <w:rFonts w:asciiTheme="majorBidi" w:hAnsiTheme="majorBidi" w:cstheme="majorBidi"/>
          <w:sz w:val="24"/>
          <w:szCs w:val="24"/>
          <w:lang w:val="en-GB"/>
        </w:rPr>
        <w:t xml:space="preserve">adopt </w:t>
      </w:r>
      <w:r w:rsidR="003556A7" w:rsidRPr="007A7EA8">
        <w:rPr>
          <w:rFonts w:asciiTheme="majorBidi" w:hAnsiTheme="majorBidi" w:cstheme="majorBidi"/>
          <w:sz w:val="24"/>
          <w:szCs w:val="24"/>
          <w:lang w:val="en-GB"/>
        </w:rPr>
        <w:t>political-educational action</w:t>
      </w:r>
      <w:r w:rsidR="00AD60EB" w:rsidRPr="007A7EA8">
        <w:rPr>
          <w:rFonts w:asciiTheme="majorBidi" w:hAnsiTheme="majorBidi" w:cstheme="majorBidi"/>
          <w:sz w:val="24"/>
          <w:szCs w:val="24"/>
          <w:lang w:val="en-GB"/>
        </w:rPr>
        <w:t xml:space="preserve"> of resistance – social resistance that aims to change society and to turn it into a society characterized by solidarity – and ethical resistance</w:t>
      </w:r>
      <w:r w:rsidR="0083740F" w:rsidRPr="007A7EA8">
        <w:rPr>
          <w:rFonts w:asciiTheme="majorBidi" w:hAnsiTheme="majorBidi" w:cstheme="majorBidi"/>
          <w:sz w:val="24"/>
          <w:szCs w:val="24"/>
          <w:lang w:val="en-GB"/>
        </w:rPr>
        <w:t xml:space="preserve"> </w:t>
      </w:r>
      <w:proofErr w:type="gramStart"/>
      <w:r w:rsidR="0083740F" w:rsidRPr="007A7EA8">
        <w:rPr>
          <w:rFonts w:asciiTheme="majorBidi" w:hAnsiTheme="majorBidi" w:cstheme="majorBidi"/>
          <w:sz w:val="24"/>
          <w:szCs w:val="24"/>
          <w:lang w:val="en-GB"/>
        </w:rPr>
        <w:lastRenderedPageBreak/>
        <w:t>–</w:t>
      </w:r>
      <w:r w:rsidR="00AD60EB" w:rsidRPr="007A7EA8">
        <w:rPr>
          <w:rFonts w:asciiTheme="majorBidi" w:hAnsiTheme="majorBidi" w:cstheme="majorBidi"/>
          <w:sz w:val="24"/>
          <w:szCs w:val="24"/>
          <w:lang w:val="en-GB"/>
        </w:rPr>
        <w:t xml:space="preserve"> which</w:t>
      </w:r>
      <w:proofErr w:type="gramEnd"/>
      <w:r w:rsidR="00AD60EB" w:rsidRPr="007A7EA8">
        <w:rPr>
          <w:rFonts w:asciiTheme="majorBidi" w:hAnsiTheme="majorBidi" w:cstheme="majorBidi"/>
          <w:sz w:val="24"/>
          <w:szCs w:val="24"/>
          <w:lang w:val="en-GB"/>
        </w:rPr>
        <w:t xml:space="preserve"> resists exclusion and the decrease in status of citizens who belong t</w:t>
      </w:r>
      <w:r w:rsidR="0083740F" w:rsidRPr="007A7EA8">
        <w:rPr>
          <w:rFonts w:asciiTheme="majorBidi" w:hAnsiTheme="majorBidi" w:cstheme="majorBidi"/>
          <w:sz w:val="24"/>
          <w:szCs w:val="24"/>
          <w:lang w:val="en-GB"/>
        </w:rPr>
        <w:t>o the minority in the country.</w:t>
      </w:r>
    </w:p>
    <w:p w:rsidR="00182538" w:rsidRPr="007A7EA8" w:rsidRDefault="00AD60EB" w:rsidP="007A7EA8">
      <w:pPr>
        <w:bidi w:val="0"/>
        <w:spacing w:after="0" w:line="360" w:lineRule="auto"/>
        <w:ind w:firstLine="720"/>
        <w:rPr>
          <w:rFonts w:asciiTheme="majorBidi" w:hAnsiTheme="majorBidi" w:cstheme="majorBidi"/>
          <w:sz w:val="24"/>
          <w:szCs w:val="24"/>
          <w:lang w:val="en-GB"/>
        </w:rPr>
      </w:pPr>
      <w:r w:rsidRPr="007A7EA8">
        <w:rPr>
          <w:rFonts w:asciiTheme="majorBidi" w:hAnsiTheme="majorBidi" w:cstheme="majorBidi"/>
          <w:sz w:val="24"/>
          <w:szCs w:val="24"/>
          <w:lang w:val="en-GB"/>
        </w:rPr>
        <w:t xml:space="preserve">Due to space limitations, I am unable to </w:t>
      </w:r>
      <w:r w:rsidR="00182538" w:rsidRPr="007A7EA8">
        <w:rPr>
          <w:rFonts w:asciiTheme="majorBidi" w:hAnsiTheme="majorBidi" w:cstheme="majorBidi"/>
          <w:sz w:val="24"/>
          <w:szCs w:val="24"/>
          <w:lang w:val="en-GB"/>
        </w:rPr>
        <w:t xml:space="preserve">discuss </w:t>
      </w:r>
      <w:r w:rsidRPr="007A7EA8">
        <w:rPr>
          <w:rFonts w:asciiTheme="majorBidi" w:hAnsiTheme="majorBidi" w:cstheme="majorBidi"/>
          <w:sz w:val="24"/>
          <w:szCs w:val="24"/>
          <w:lang w:val="en-GB"/>
        </w:rPr>
        <w:t>the numerous aspects of resistance, in general, and of the teacher, in specific. In my opinion, this resistance is an integral part of the teachers’ mission, due to their role and professionalism (see, for example, Gunzenhauser, 2007). This is especially true of Civics teachers. I will</w:t>
      </w:r>
      <w:r w:rsidR="00B870A2" w:rsidRPr="007A7EA8">
        <w:rPr>
          <w:rFonts w:asciiTheme="majorBidi" w:hAnsiTheme="majorBidi" w:cstheme="majorBidi"/>
          <w:sz w:val="24"/>
          <w:szCs w:val="24"/>
          <w:lang w:val="en-GB"/>
        </w:rPr>
        <w:t xml:space="preserve"> briefly present </w:t>
      </w:r>
      <w:r w:rsidR="00182538" w:rsidRPr="007A7EA8">
        <w:rPr>
          <w:rFonts w:asciiTheme="majorBidi" w:hAnsiTheme="majorBidi" w:cstheme="majorBidi"/>
          <w:sz w:val="24"/>
          <w:szCs w:val="24"/>
          <w:lang w:val="en-GB"/>
        </w:rPr>
        <w:t xml:space="preserve">here </w:t>
      </w:r>
      <w:r w:rsidR="00B870A2" w:rsidRPr="007A7EA8">
        <w:rPr>
          <w:rFonts w:asciiTheme="majorBidi" w:hAnsiTheme="majorBidi" w:cstheme="majorBidi"/>
          <w:sz w:val="24"/>
          <w:szCs w:val="24"/>
          <w:lang w:val="en-GB"/>
        </w:rPr>
        <w:t xml:space="preserve">a number of directions of resistance, which </w:t>
      </w:r>
      <w:proofErr w:type="gramStart"/>
      <w:r w:rsidR="00B870A2" w:rsidRPr="007A7EA8">
        <w:rPr>
          <w:rFonts w:asciiTheme="majorBidi" w:hAnsiTheme="majorBidi" w:cstheme="majorBidi"/>
          <w:sz w:val="24"/>
          <w:szCs w:val="24"/>
          <w:lang w:val="en-GB"/>
        </w:rPr>
        <w:t>can be adopted</w:t>
      </w:r>
      <w:proofErr w:type="gramEnd"/>
      <w:r w:rsidR="00B870A2" w:rsidRPr="007A7EA8">
        <w:rPr>
          <w:rFonts w:asciiTheme="majorBidi" w:hAnsiTheme="majorBidi" w:cstheme="majorBidi"/>
          <w:sz w:val="24"/>
          <w:szCs w:val="24"/>
          <w:lang w:val="en-GB"/>
        </w:rPr>
        <w:t xml:space="preserve"> by liberal-democratic Civics teachers, who support solidarity between all the groups of citizens, and work for its education. I will do this by using some of Michel Foucault’s ideas about resistance. </w:t>
      </w:r>
    </w:p>
    <w:p w:rsidR="00A442F8" w:rsidRPr="007A7EA8" w:rsidRDefault="00182538" w:rsidP="007A7EA8">
      <w:pPr>
        <w:bidi w:val="0"/>
        <w:spacing w:after="0" w:line="360" w:lineRule="auto"/>
        <w:ind w:firstLine="720"/>
        <w:rPr>
          <w:rFonts w:asciiTheme="majorBidi" w:hAnsiTheme="majorBidi" w:cstheme="majorBidi"/>
          <w:sz w:val="24"/>
          <w:szCs w:val="24"/>
          <w:rtl/>
        </w:rPr>
      </w:pPr>
      <w:r w:rsidRPr="007A7EA8">
        <w:rPr>
          <w:rFonts w:asciiTheme="majorBidi" w:hAnsiTheme="majorBidi" w:cstheme="majorBidi"/>
          <w:sz w:val="24"/>
          <w:szCs w:val="24"/>
          <w:lang w:val="en-GB"/>
        </w:rPr>
        <w:t xml:space="preserve">One could </w:t>
      </w:r>
      <w:r w:rsidR="00B870A2" w:rsidRPr="007A7EA8">
        <w:rPr>
          <w:rFonts w:asciiTheme="majorBidi" w:hAnsiTheme="majorBidi" w:cstheme="majorBidi"/>
          <w:sz w:val="24"/>
          <w:szCs w:val="24"/>
          <w:lang w:val="en-GB"/>
        </w:rPr>
        <w:t>wonder</w:t>
      </w:r>
      <w:r w:rsidRPr="007A7EA8">
        <w:rPr>
          <w:rFonts w:asciiTheme="majorBidi" w:hAnsiTheme="majorBidi" w:cstheme="majorBidi"/>
          <w:sz w:val="24"/>
          <w:szCs w:val="24"/>
          <w:lang w:val="en-GB"/>
        </w:rPr>
        <w:t xml:space="preserve"> how Foucault, who emphasized the importance of “care for the self,” can contribute to resistance that attempts to advance the idea of solidarity with others. Foucault pointed to “care of the self” as reflecting an ethical directive </w:t>
      </w:r>
      <w:r w:rsidR="00FF3108" w:rsidRPr="007A7EA8">
        <w:rPr>
          <w:rFonts w:asciiTheme="majorBidi" w:hAnsiTheme="majorBidi" w:cstheme="majorBidi"/>
          <w:sz w:val="24"/>
          <w:szCs w:val="24"/>
          <w:lang w:val="en-GB"/>
        </w:rPr>
        <w:t xml:space="preserve">directed toward </w:t>
      </w:r>
      <w:r w:rsidRPr="007A7EA8">
        <w:rPr>
          <w:rFonts w:asciiTheme="majorBidi" w:hAnsiTheme="majorBidi" w:cstheme="majorBidi"/>
          <w:sz w:val="24"/>
          <w:szCs w:val="24"/>
          <w:lang w:val="en-GB"/>
        </w:rPr>
        <w:t xml:space="preserve">the individual </w:t>
      </w:r>
      <w:r w:rsidR="00FF3108" w:rsidRPr="007A7EA8">
        <w:rPr>
          <w:rFonts w:asciiTheme="majorBidi" w:hAnsiTheme="majorBidi" w:cstheme="majorBidi"/>
          <w:sz w:val="24"/>
          <w:szCs w:val="24"/>
          <w:lang w:val="en-GB"/>
        </w:rPr>
        <w:t xml:space="preserve">in order that s/he will care for her/himself, will mold her/himself and create meaning for her/himself (Foucault, 1997, pp. 281-301). Indeed, Foucault thought that “care for the self,” had ontological preference over care for the other. I will be able to use this concept since, in my </w:t>
      </w:r>
      <w:proofErr w:type="gramStart"/>
      <w:r w:rsidR="00FF3108" w:rsidRPr="007A7EA8">
        <w:rPr>
          <w:rFonts w:asciiTheme="majorBidi" w:hAnsiTheme="majorBidi" w:cstheme="majorBidi"/>
          <w:sz w:val="24"/>
          <w:szCs w:val="24"/>
          <w:lang w:val="en-GB"/>
        </w:rPr>
        <w:t>opinion,</w:t>
      </w:r>
      <w:proofErr w:type="gramEnd"/>
      <w:r w:rsidR="00FF3108" w:rsidRPr="007A7EA8">
        <w:rPr>
          <w:rFonts w:asciiTheme="majorBidi" w:hAnsiTheme="majorBidi" w:cstheme="majorBidi"/>
          <w:sz w:val="24"/>
          <w:szCs w:val="24"/>
          <w:lang w:val="en-GB"/>
        </w:rPr>
        <w:t xml:space="preserve"> this care for self is what eventually leads to care for all. </w:t>
      </w:r>
      <w:proofErr w:type="gramStart"/>
      <w:r w:rsidR="005172A4" w:rsidRPr="007A7EA8">
        <w:rPr>
          <w:rFonts w:asciiTheme="majorBidi" w:hAnsiTheme="majorBidi" w:cstheme="majorBidi"/>
          <w:sz w:val="24"/>
          <w:szCs w:val="24"/>
          <w:lang w:val="en-GB"/>
        </w:rPr>
        <w:t>And</w:t>
      </w:r>
      <w:proofErr w:type="gramEnd"/>
      <w:r w:rsidR="005172A4" w:rsidRPr="007A7EA8">
        <w:rPr>
          <w:rFonts w:asciiTheme="majorBidi" w:hAnsiTheme="majorBidi" w:cstheme="majorBidi"/>
          <w:sz w:val="24"/>
          <w:szCs w:val="24"/>
          <w:lang w:val="en-GB"/>
        </w:rPr>
        <w:t xml:space="preserve"> the same care for all citizens is what interested the Greco-Roman society, from which Foucault borrowed the idea of care for the self, and he did not give up on the connection and solidarity with all:</w:t>
      </w:r>
    </w:p>
    <w:p w:rsidR="004A6E37" w:rsidRPr="007A7EA8" w:rsidRDefault="004A6E37" w:rsidP="007A7EA8">
      <w:pPr>
        <w:bidi w:val="0"/>
        <w:spacing w:after="0" w:line="360" w:lineRule="auto"/>
        <w:rPr>
          <w:rFonts w:asciiTheme="majorBidi" w:hAnsiTheme="majorBidi" w:cstheme="majorBidi"/>
          <w:b/>
          <w:bCs/>
          <w:sz w:val="24"/>
          <w:szCs w:val="24"/>
          <w:rtl/>
        </w:rPr>
      </w:pPr>
    </w:p>
    <w:p w:rsidR="00DF3E30" w:rsidRPr="007A7EA8" w:rsidRDefault="00D45616" w:rsidP="007A7EA8">
      <w:pPr>
        <w:bidi w:val="0"/>
        <w:spacing w:after="0" w:line="360" w:lineRule="auto"/>
        <w:ind w:left="720"/>
        <w:rPr>
          <w:rFonts w:asciiTheme="majorBidi" w:hAnsiTheme="majorBidi" w:cstheme="majorBidi"/>
          <w:sz w:val="24"/>
          <w:szCs w:val="24"/>
        </w:rPr>
      </w:pPr>
      <w:r w:rsidRPr="007A7EA8">
        <w:rPr>
          <w:rFonts w:asciiTheme="majorBidi" w:hAnsiTheme="majorBidi" w:cstheme="majorBidi"/>
          <w:sz w:val="24"/>
          <w:szCs w:val="24"/>
        </w:rPr>
        <w:t xml:space="preserve">No one governs oneself in isolation, but always in relation to others, in social life. Governing is relating with others; the government of the self itself </w:t>
      </w:r>
      <w:proofErr w:type="gramStart"/>
      <w:r w:rsidRPr="007A7EA8">
        <w:rPr>
          <w:rFonts w:asciiTheme="majorBidi" w:hAnsiTheme="majorBidi" w:cstheme="majorBidi"/>
          <w:sz w:val="24"/>
          <w:szCs w:val="24"/>
        </w:rPr>
        <w:t>is built</w:t>
      </w:r>
      <w:proofErr w:type="gramEnd"/>
      <w:r w:rsidRPr="007A7EA8">
        <w:rPr>
          <w:rFonts w:asciiTheme="majorBidi" w:hAnsiTheme="majorBidi" w:cstheme="majorBidi"/>
          <w:sz w:val="24"/>
          <w:szCs w:val="24"/>
        </w:rPr>
        <w:t xml:space="preserve"> in relationship with others</w:t>
      </w:r>
      <w:r w:rsidR="000E7947" w:rsidRPr="007A7EA8">
        <w:rPr>
          <w:rFonts w:asciiTheme="majorBidi" w:hAnsiTheme="majorBidi" w:cstheme="majorBidi"/>
          <w:sz w:val="24"/>
          <w:szCs w:val="24"/>
        </w:rPr>
        <w:t xml:space="preserve"> </w:t>
      </w:r>
      <w:r w:rsidRPr="007A7EA8">
        <w:rPr>
          <w:rFonts w:asciiTheme="majorBidi" w:hAnsiTheme="majorBidi" w:cstheme="majorBidi"/>
          <w:sz w:val="24"/>
          <w:szCs w:val="24"/>
        </w:rPr>
        <w:t>(Gallo, 2017, p. 692</w:t>
      </w:r>
      <w:r w:rsidR="00DA0EA3" w:rsidRPr="007A7EA8">
        <w:rPr>
          <w:rFonts w:asciiTheme="majorBidi" w:hAnsiTheme="majorBidi" w:cstheme="majorBidi"/>
          <w:sz w:val="24"/>
          <w:szCs w:val="24"/>
        </w:rPr>
        <w:t>).</w:t>
      </w:r>
    </w:p>
    <w:p w:rsidR="005172A4" w:rsidRPr="007A7EA8" w:rsidRDefault="005172A4" w:rsidP="007A7EA8">
      <w:pPr>
        <w:bidi w:val="0"/>
        <w:spacing w:after="0" w:line="360" w:lineRule="auto"/>
        <w:rPr>
          <w:rFonts w:asciiTheme="majorBidi" w:hAnsiTheme="majorBidi" w:cstheme="majorBidi"/>
          <w:sz w:val="24"/>
          <w:szCs w:val="24"/>
        </w:rPr>
      </w:pPr>
    </w:p>
    <w:p w:rsidR="00774BEB" w:rsidRPr="007A7EA8" w:rsidRDefault="005172A4"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Foucault even </w:t>
      </w:r>
      <w:r w:rsidR="0082167D" w:rsidRPr="007A7EA8">
        <w:rPr>
          <w:rFonts w:asciiTheme="majorBidi" w:hAnsiTheme="majorBidi" w:cstheme="majorBidi"/>
          <w:sz w:val="24"/>
          <w:szCs w:val="24"/>
          <w:lang w:val="en-GB"/>
        </w:rPr>
        <w:t>personally expressed</w:t>
      </w:r>
      <w:r w:rsidRPr="007A7EA8">
        <w:rPr>
          <w:rFonts w:asciiTheme="majorBidi" w:hAnsiTheme="majorBidi" w:cstheme="majorBidi"/>
          <w:sz w:val="24"/>
          <w:szCs w:val="24"/>
        </w:rPr>
        <w:t xml:space="preserve"> care for the other in his biography: he took part in </w:t>
      </w:r>
      <w:r w:rsidR="0082167D" w:rsidRPr="007A7EA8">
        <w:rPr>
          <w:rFonts w:asciiTheme="majorBidi" w:hAnsiTheme="majorBidi" w:cstheme="majorBidi"/>
          <w:sz w:val="24"/>
          <w:szCs w:val="24"/>
        </w:rPr>
        <w:t xml:space="preserve">a group that worked for prisoners’ rights. </w:t>
      </w:r>
      <w:r w:rsidR="00AE32B9" w:rsidRPr="007A7EA8">
        <w:rPr>
          <w:rFonts w:asciiTheme="majorBidi" w:hAnsiTheme="majorBidi" w:cstheme="majorBidi"/>
          <w:sz w:val="24"/>
          <w:szCs w:val="24"/>
        </w:rPr>
        <w:t>Because</w:t>
      </w:r>
      <w:r w:rsidR="0082167D" w:rsidRPr="007A7EA8">
        <w:rPr>
          <w:rFonts w:asciiTheme="majorBidi" w:hAnsiTheme="majorBidi" w:cstheme="majorBidi"/>
          <w:sz w:val="24"/>
          <w:szCs w:val="24"/>
        </w:rPr>
        <w:t xml:space="preserve"> of these actions, the</w:t>
      </w:r>
      <w:r w:rsidR="000E7947" w:rsidRPr="007A7EA8">
        <w:rPr>
          <w:rFonts w:asciiTheme="majorBidi" w:hAnsiTheme="majorBidi" w:cstheme="majorBidi"/>
          <w:sz w:val="24"/>
          <w:szCs w:val="24"/>
        </w:rPr>
        <w:t xml:space="preserve"> </w:t>
      </w:r>
      <w:r w:rsidR="0082167D" w:rsidRPr="007A7EA8">
        <w:rPr>
          <w:rFonts w:asciiTheme="majorBidi" w:hAnsiTheme="majorBidi" w:cstheme="majorBidi"/>
          <w:sz w:val="24"/>
          <w:szCs w:val="24"/>
        </w:rPr>
        <w:t xml:space="preserve">prisoners </w:t>
      </w:r>
      <w:proofErr w:type="gramStart"/>
      <w:r w:rsidR="0082167D" w:rsidRPr="007A7EA8">
        <w:rPr>
          <w:rFonts w:asciiTheme="majorBidi" w:hAnsiTheme="majorBidi" w:cstheme="majorBidi"/>
          <w:sz w:val="24"/>
          <w:szCs w:val="24"/>
        </w:rPr>
        <w:t>were awarded</w:t>
      </w:r>
      <w:proofErr w:type="gramEnd"/>
      <w:r w:rsidR="0082167D" w:rsidRPr="007A7EA8">
        <w:rPr>
          <w:rFonts w:asciiTheme="majorBidi" w:hAnsiTheme="majorBidi" w:cstheme="majorBidi"/>
          <w:sz w:val="24"/>
          <w:szCs w:val="24"/>
        </w:rPr>
        <w:t xml:space="preserve"> longer visitation rights and </w:t>
      </w:r>
      <w:r w:rsidR="00AE32B9" w:rsidRPr="007A7EA8">
        <w:rPr>
          <w:rFonts w:asciiTheme="majorBidi" w:hAnsiTheme="majorBidi" w:cstheme="majorBidi"/>
          <w:sz w:val="24"/>
          <w:szCs w:val="24"/>
        </w:rPr>
        <w:t xml:space="preserve">cleaner </w:t>
      </w:r>
      <w:r w:rsidR="0082167D" w:rsidRPr="007A7EA8">
        <w:rPr>
          <w:rFonts w:asciiTheme="majorBidi" w:hAnsiTheme="majorBidi" w:cstheme="majorBidi"/>
          <w:sz w:val="24"/>
          <w:szCs w:val="24"/>
        </w:rPr>
        <w:t xml:space="preserve">lavatories in the prisons (Foucault, 1977). </w:t>
      </w:r>
      <w:r w:rsidR="00AE32B9" w:rsidRPr="007A7EA8">
        <w:rPr>
          <w:rFonts w:asciiTheme="majorBidi" w:hAnsiTheme="majorBidi" w:cstheme="majorBidi"/>
          <w:sz w:val="24"/>
          <w:szCs w:val="24"/>
        </w:rPr>
        <w:t xml:space="preserve">He further demonstrated solidarity with the Iranian people and supported Khomeini’s revolution (Afari </w:t>
      </w:r>
      <w:r w:rsidR="00565CC7">
        <w:rPr>
          <w:rFonts w:asciiTheme="majorBidi" w:hAnsiTheme="majorBidi" w:cstheme="majorBidi"/>
          <w:sz w:val="24"/>
          <w:szCs w:val="24"/>
        </w:rPr>
        <w:t>and</w:t>
      </w:r>
      <w:r w:rsidR="00AE32B9" w:rsidRPr="007A7EA8">
        <w:rPr>
          <w:rFonts w:asciiTheme="majorBidi" w:hAnsiTheme="majorBidi" w:cstheme="majorBidi"/>
          <w:sz w:val="24"/>
          <w:szCs w:val="24"/>
        </w:rPr>
        <w:t xml:space="preserve"> Anerson, 2005). As is well known, power is the main idea in </w:t>
      </w:r>
      <w:proofErr w:type="gramStart"/>
      <w:r w:rsidR="00AE32B9" w:rsidRPr="007A7EA8">
        <w:rPr>
          <w:rFonts w:asciiTheme="majorBidi" w:hAnsiTheme="majorBidi" w:cstheme="majorBidi"/>
          <w:sz w:val="24"/>
          <w:szCs w:val="24"/>
        </w:rPr>
        <w:t>Foucault’s</w:t>
      </w:r>
      <w:proofErr w:type="gramEnd"/>
      <w:r w:rsidR="00AE32B9" w:rsidRPr="007A7EA8">
        <w:rPr>
          <w:rFonts w:asciiTheme="majorBidi" w:hAnsiTheme="majorBidi" w:cstheme="majorBidi"/>
          <w:sz w:val="24"/>
          <w:szCs w:val="24"/>
        </w:rPr>
        <w:t xml:space="preserve"> thinking, and it is found everywhere: </w:t>
      </w:r>
      <w:r w:rsidR="00FC48D8" w:rsidRPr="007A7EA8">
        <w:rPr>
          <w:rFonts w:asciiTheme="majorBidi" w:hAnsiTheme="majorBidi" w:cstheme="majorBidi"/>
          <w:sz w:val="24"/>
          <w:szCs w:val="24"/>
        </w:rPr>
        <w:t xml:space="preserve">"[…] this enigmatic thing which we call power, which is at once visible and invisible, present and hidden, ubiquitous" (Foucault, 1980, p. 213). </w:t>
      </w:r>
      <w:r w:rsidR="00AE32B9" w:rsidRPr="007A7EA8">
        <w:rPr>
          <w:rFonts w:asciiTheme="majorBidi" w:hAnsiTheme="majorBidi" w:cstheme="majorBidi"/>
          <w:sz w:val="24"/>
          <w:szCs w:val="24"/>
        </w:rPr>
        <w:t xml:space="preserve">According to Foucault, resistance to power, even if it is the power of the state, is inevitable. </w:t>
      </w:r>
      <w:r w:rsidR="00774BEB" w:rsidRPr="007A7EA8">
        <w:rPr>
          <w:rFonts w:asciiTheme="majorBidi" w:hAnsiTheme="majorBidi" w:cstheme="majorBidi"/>
          <w:sz w:val="24"/>
          <w:szCs w:val="24"/>
        </w:rPr>
        <w:t xml:space="preserve">It is as if resistance is part of </w:t>
      </w:r>
      <w:r w:rsidR="00774BEB" w:rsidRPr="007A7EA8">
        <w:rPr>
          <w:rFonts w:asciiTheme="majorBidi" w:hAnsiTheme="majorBidi" w:cstheme="majorBidi"/>
          <w:sz w:val="24"/>
          <w:szCs w:val="24"/>
        </w:rPr>
        <w:lastRenderedPageBreak/>
        <w:t>the necessary physical mechanism: “Where there is power, there is resistance” (Foucault, 1990, p. 42).</w:t>
      </w:r>
    </w:p>
    <w:p w:rsidR="00774BEB" w:rsidRPr="007A7EA8" w:rsidRDefault="00774BEB"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In spite of the power that normalizes the state, and in spite of the power of the controlling system that controls everything, there is still (necessarily) a space of freedom for resistance to power (Foucault, 1987, p. 13). </w:t>
      </w:r>
    </w:p>
    <w:p w:rsidR="00FC48D8" w:rsidRPr="007A7EA8" w:rsidRDefault="00774BEB" w:rsidP="007A7EA8">
      <w:pPr>
        <w:bidi w:val="0"/>
        <w:spacing w:after="0" w:line="360" w:lineRule="auto"/>
        <w:ind w:firstLine="720"/>
        <w:rPr>
          <w:rFonts w:asciiTheme="majorBidi" w:hAnsiTheme="majorBidi" w:cstheme="majorBidi"/>
          <w:sz w:val="24"/>
          <w:szCs w:val="24"/>
        </w:rPr>
      </w:pPr>
      <w:r w:rsidRPr="007A7EA8">
        <w:rPr>
          <w:rFonts w:asciiTheme="majorBidi" w:hAnsiTheme="majorBidi" w:cstheme="majorBidi"/>
          <w:sz w:val="24"/>
          <w:szCs w:val="24"/>
        </w:rPr>
        <w:t>This is space</w:t>
      </w:r>
      <w:r w:rsidR="00F41089" w:rsidRPr="007A7EA8">
        <w:rPr>
          <w:rFonts w:asciiTheme="majorBidi" w:hAnsiTheme="majorBidi" w:cstheme="majorBidi"/>
          <w:sz w:val="24"/>
          <w:szCs w:val="24"/>
        </w:rPr>
        <w:t>,</w:t>
      </w:r>
      <w:r w:rsidRPr="007A7EA8">
        <w:rPr>
          <w:rFonts w:asciiTheme="majorBidi" w:hAnsiTheme="majorBidi" w:cstheme="majorBidi"/>
          <w:sz w:val="24"/>
          <w:szCs w:val="24"/>
        </w:rPr>
        <w:t xml:space="preserve"> in </w:t>
      </w:r>
      <w:r w:rsidR="00F41089" w:rsidRPr="007A7EA8">
        <w:rPr>
          <w:rFonts w:asciiTheme="majorBidi" w:hAnsiTheme="majorBidi" w:cstheme="majorBidi"/>
          <w:sz w:val="24"/>
          <w:szCs w:val="24"/>
        </w:rPr>
        <w:t>which the</w:t>
      </w:r>
      <w:r w:rsidRPr="007A7EA8">
        <w:rPr>
          <w:rFonts w:asciiTheme="majorBidi" w:hAnsiTheme="majorBidi" w:cstheme="majorBidi"/>
          <w:sz w:val="24"/>
          <w:szCs w:val="24"/>
        </w:rPr>
        <w:t xml:space="preserve"> teacher can act. </w:t>
      </w:r>
      <w:r w:rsidR="00F41089" w:rsidRPr="007A7EA8">
        <w:rPr>
          <w:rFonts w:asciiTheme="majorBidi" w:hAnsiTheme="majorBidi" w:cstheme="majorBidi"/>
          <w:sz w:val="24"/>
          <w:szCs w:val="24"/>
        </w:rPr>
        <w:t xml:space="preserve">Indeed, according to Foucault, it is impossible to </w:t>
      </w:r>
      <w:proofErr w:type="gramStart"/>
      <w:r w:rsidR="00F41089" w:rsidRPr="007A7EA8">
        <w:rPr>
          <w:rFonts w:asciiTheme="majorBidi" w:hAnsiTheme="majorBidi" w:cstheme="majorBidi"/>
          <w:sz w:val="24"/>
          <w:szCs w:val="24"/>
        </w:rPr>
        <w:t>be liberated</w:t>
      </w:r>
      <w:proofErr w:type="gramEnd"/>
      <w:r w:rsidR="00F41089" w:rsidRPr="007A7EA8">
        <w:rPr>
          <w:rFonts w:asciiTheme="majorBidi" w:hAnsiTheme="majorBidi" w:cstheme="majorBidi"/>
          <w:sz w:val="24"/>
          <w:szCs w:val="24"/>
        </w:rPr>
        <w:t xml:space="preserve"> from power relations. However, </w:t>
      </w:r>
      <w:r w:rsidR="00540840" w:rsidRPr="007A7EA8">
        <w:rPr>
          <w:rFonts w:asciiTheme="majorBidi" w:hAnsiTheme="majorBidi" w:cstheme="majorBidi"/>
          <w:sz w:val="24"/>
          <w:szCs w:val="24"/>
        </w:rPr>
        <w:t xml:space="preserve">he is referring to </w:t>
      </w:r>
      <w:r w:rsidR="00F41089" w:rsidRPr="007A7EA8">
        <w:rPr>
          <w:rFonts w:asciiTheme="majorBidi" w:hAnsiTheme="majorBidi" w:cstheme="majorBidi"/>
          <w:sz w:val="24"/>
          <w:szCs w:val="24"/>
        </w:rPr>
        <w:t xml:space="preserve">non-liberation from abstract power relations and not from concrete power relations. </w:t>
      </w:r>
      <w:r w:rsidR="00540840" w:rsidRPr="007A7EA8">
        <w:rPr>
          <w:rFonts w:asciiTheme="majorBidi" w:hAnsiTheme="majorBidi" w:cstheme="majorBidi"/>
          <w:sz w:val="24"/>
          <w:szCs w:val="24"/>
        </w:rPr>
        <w:t xml:space="preserve">These concrete power relations </w:t>
      </w:r>
      <w:proofErr w:type="gramStart"/>
      <w:r w:rsidR="00540840" w:rsidRPr="007A7EA8">
        <w:rPr>
          <w:rFonts w:asciiTheme="majorBidi" w:hAnsiTheme="majorBidi" w:cstheme="majorBidi"/>
          <w:sz w:val="24"/>
          <w:szCs w:val="24"/>
        </w:rPr>
        <w:t>are found</w:t>
      </w:r>
      <w:proofErr w:type="gramEnd"/>
      <w:r w:rsidR="00540840" w:rsidRPr="007A7EA8">
        <w:rPr>
          <w:rFonts w:asciiTheme="majorBidi" w:hAnsiTheme="majorBidi" w:cstheme="majorBidi"/>
          <w:sz w:val="24"/>
          <w:szCs w:val="24"/>
        </w:rPr>
        <w:t xml:space="preserve"> when the state undermines the absolute equality of all of its citizens.</w:t>
      </w:r>
    </w:p>
    <w:p w:rsidR="00471A35" w:rsidRPr="007A7EA8" w:rsidRDefault="002143BE" w:rsidP="007A7EA8">
      <w:pPr>
        <w:bidi w:val="0"/>
        <w:spacing w:after="0" w:line="360" w:lineRule="auto"/>
        <w:ind w:firstLine="720"/>
        <w:rPr>
          <w:rFonts w:asciiTheme="majorBidi" w:hAnsiTheme="majorBidi" w:cstheme="majorBidi"/>
          <w:sz w:val="24"/>
          <w:szCs w:val="24"/>
        </w:rPr>
      </w:pPr>
      <w:r w:rsidRPr="007A7EA8">
        <w:rPr>
          <w:rFonts w:asciiTheme="majorBidi" w:eastAsia="Calibri" w:hAnsiTheme="majorBidi" w:cstheme="majorBidi"/>
          <w:sz w:val="24"/>
          <w:szCs w:val="24"/>
        </w:rPr>
        <w:t>Kant outlined a transcendental border from which our consciousness and, as a result, our critique as well, can never deviate. Two hundred years later, Foucault attempted to dissolve this allegedly unbreachable border of what is given to us as necessary, universal, obligatory (and in the example here – the necessity of a constitutional law).</w:t>
      </w:r>
      <w:r w:rsidRPr="007A7EA8">
        <w:rPr>
          <w:rFonts w:asciiTheme="majorBidi" w:hAnsiTheme="majorBidi" w:cstheme="majorBidi"/>
          <w:sz w:val="24"/>
          <w:szCs w:val="24"/>
        </w:rPr>
        <w:t xml:space="preserve"> </w:t>
      </w:r>
      <w:r w:rsidR="0083283F" w:rsidRPr="007A7EA8">
        <w:rPr>
          <w:rFonts w:asciiTheme="majorBidi" w:hAnsiTheme="majorBidi" w:cstheme="majorBidi"/>
          <w:sz w:val="24"/>
          <w:szCs w:val="24"/>
        </w:rPr>
        <w:t xml:space="preserve">He pointed out that these are arbitrary limitations that actually work on the singular and the contingent cases, </w:t>
      </w:r>
      <w:r w:rsidR="00C500DD" w:rsidRPr="007A7EA8">
        <w:rPr>
          <w:rFonts w:asciiTheme="majorBidi" w:hAnsiTheme="majorBidi" w:cstheme="majorBidi"/>
          <w:sz w:val="24"/>
          <w:szCs w:val="24"/>
        </w:rPr>
        <w:t>which</w:t>
      </w:r>
      <w:r w:rsidR="002D0C70" w:rsidRPr="007A7EA8">
        <w:rPr>
          <w:rFonts w:asciiTheme="majorBidi" w:hAnsiTheme="majorBidi" w:cstheme="majorBidi"/>
          <w:sz w:val="24"/>
          <w:szCs w:val="24"/>
        </w:rPr>
        <w:t xml:space="preserve"> </w:t>
      </w:r>
      <w:r w:rsidR="00C500DD" w:rsidRPr="007A7EA8">
        <w:rPr>
          <w:rFonts w:asciiTheme="majorBidi" w:hAnsiTheme="majorBidi" w:cstheme="majorBidi"/>
          <w:sz w:val="24"/>
          <w:szCs w:val="24"/>
        </w:rPr>
        <w:t>are preventable</w:t>
      </w:r>
      <w:r w:rsidR="0083283F" w:rsidRPr="007A7EA8">
        <w:rPr>
          <w:rFonts w:asciiTheme="majorBidi" w:hAnsiTheme="majorBidi" w:cstheme="majorBidi"/>
          <w:sz w:val="24"/>
          <w:szCs w:val="24"/>
        </w:rPr>
        <w:t xml:space="preserve">: </w:t>
      </w:r>
      <w:r w:rsidR="00DC06F9" w:rsidRPr="007A7EA8">
        <w:rPr>
          <w:rFonts w:asciiTheme="majorBidi" w:hAnsiTheme="majorBidi" w:cstheme="majorBidi"/>
          <w:sz w:val="24"/>
          <w:szCs w:val="24"/>
          <w:rtl/>
        </w:rPr>
        <w:t>"</w:t>
      </w:r>
      <w:r w:rsidR="00DC06F9" w:rsidRPr="007A7EA8">
        <w:rPr>
          <w:rFonts w:asciiTheme="majorBidi" w:hAnsiTheme="majorBidi" w:cstheme="majorBidi"/>
          <w:sz w:val="24"/>
          <w:szCs w:val="24"/>
        </w:rPr>
        <w:t>The point in brief is to transform the critique conducted in the form of necessary limitation into a practical critique that takes the form of a possible transgression" (Foucault, 1984, p. 45</w:t>
      </w:r>
      <w:r w:rsidR="00DC06F9" w:rsidRPr="007A7EA8">
        <w:rPr>
          <w:rFonts w:asciiTheme="majorBidi" w:hAnsiTheme="majorBidi" w:cstheme="majorBidi"/>
          <w:sz w:val="24"/>
          <w:szCs w:val="24"/>
          <w:rtl/>
        </w:rPr>
        <w:t>(</w:t>
      </w:r>
      <w:r w:rsidR="0083283F" w:rsidRPr="007A7EA8">
        <w:rPr>
          <w:rFonts w:asciiTheme="majorBidi" w:hAnsiTheme="majorBidi" w:cstheme="majorBidi"/>
          <w:sz w:val="24"/>
          <w:szCs w:val="24"/>
        </w:rPr>
        <w:t xml:space="preserve">. </w:t>
      </w:r>
      <w:proofErr w:type="gramStart"/>
      <w:r w:rsidR="0083283F" w:rsidRPr="007A7EA8">
        <w:rPr>
          <w:rFonts w:asciiTheme="majorBidi" w:hAnsiTheme="majorBidi" w:cstheme="majorBidi"/>
          <w:sz w:val="24"/>
          <w:szCs w:val="24"/>
        </w:rPr>
        <w:t>Postman</w:t>
      </w:r>
      <w:proofErr w:type="gramEnd"/>
      <w:r w:rsidR="0083283F" w:rsidRPr="007A7EA8">
        <w:rPr>
          <w:rFonts w:asciiTheme="majorBidi" w:hAnsiTheme="majorBidi" w:cstheme="majorBidi"/>
          <w:sz w:val="24"/>
          <w:szCs w:val="24"/>
        </w:rPr>
        <w:t xml:space="preserve"> and Weingartner (1969, p. 194) emphasized that when a teacher engages in measures of resistance and deviance, which aim to undermine the official stance of the state’s institutions, she is taking a risk: </w:t>
      </w:r>
      <w:r w:rsidR="007066A2" w:rsidRPr="007A7EA8">
        <w:rPr>
          <w:rFonts w:asciiTheme="majorBidi" w:hAnsiTheme="majorBidi" w:cstheme="majorBidi"/>
          <w:sz w:val="24"/>
          <w:szCs w:val="24"/>
        </w:rPr>
        <w:t>"In the end, it all may cost you your job, or lead you to seek another position, or drive you out of reaching altogether. Subversion is a risky business - as risky for its agent as for its target</w:t>
      </w:r>
      <w:r w:rsidR="0083283F" w:rsidRPr="007A7EA8">
        <w:rPr>
          <w:rFonts w:asciiTheme="majorBidi" w:hAnsiTheme="majorBidi" w:cstheme="majorBidi"/>
          <w:sz w:val="24"/>
          <w:szCs w:val="24"/>
        </w:rPr>
        <w:t>.</w:t>
      </w:r>
      <w:r w:rsidR="007066A2" w:rsidRPr="007A7EA8">
        <w:rPr>
          <w:rFonts w:asciiTheme="majorBidi" w:hAnsiTheme="majorBidi" w:cstheme="majorBidi"/>
          <w:sz w:val="24"/>
          <w:szCs w:val="24"/>
        </w:rPr>
        <w:t>"</w:t>
      </w:r>
      <w:r w:rsidR="0083283F" w:rsidRPr="007A7EA8">
        <w:rPr>
          <w:rFonts w:asciiTheme="majorBidi" w:hAnsiTheme="majorBidi" w:cstheme="majorBidi"/>
          <w:sz w:val="24"/>
          <w:szCs w:val="24"/>
        </w:rPr>
        <w:t xml:space="preserve"> However, as critical pedagogy directs us</w:t>
      </w:r>
      <w:r w:rsidR="00471A35" w:rsidRPr="007A7EA8">
        <w:rPr>
          <w:rFonts w:asciiTheme="majorBidi" w:hAnsiTheme="majorBidi" w:cstheme="majorBidi"/>
          <w:sz w:val="24"/>
          <w:szCs w:val="24"/>
        </w:rPr>
        <w:t>, the teachers who are worthy are those teachers who are transformative intellectuals</w:t>
      </w:r>
      <w:r w:rsidR="00CA0524" w:rsidRPr="007A7EA8">
        <w:rPr>
          <w:rFonts w:asciiTheme="majorBidi" w:hAnsiTheme="majorBidi" w:cstheme="majorBidi"/>
          <w:sz w:val="24"/>
          <w:szCs w:val="24"/>
        </w:rPr>
        <w:t xml:space="preserve">, who educate students to be active, critical citizens </w:t>
      </w:r>
      <w:r w:rsidR="00471A35" w:rsidRPr="007A7EA8">
        <w:rPr>
          <w:rFonts w:asciiTheme="majorBidi" w:hAnsiTheme="majorBidi" w:cstheme="majorBidi"/>
          <w:sz w:val="24"/>
          <w:szCs w:val="24"/>
        </w:rPr>
        <w:t>(Giroux 198</w:t>
      </w:r>
      <w:r w:rsidR="00CA0524" w:rsidRPr="007A7EA8">
        <w:rPr>
          <w:rFonts w:asciiTheme="majorBidi" w:hAnsiTheme="majorBidi" w:cstheme="majorBidi"/>
          <w:sz w:val="24"/>
          <w:szCs w:val="24"/>
        </w:rPr>
        <w:t>8</w:t>
      </w:r>
      <w:r w:rsidR="00471A35" w:rsidRPr="007A7EA8">
        <w:rPr>
          <w:rFonts w:asciiTheme="majorBidi" w:hAnsiTheme="majorBidi" w:cstheme="majorBidi"/>
          <w:sz w:val="24"/>
          <w:szCs w:val="24"/>
        </w:rPr>
        <w:t>), who change reality. Those who do so are taking a risk.</w:t>
      </w:r>
    </w:p>
    <w:p w:rsidR="00DF40A1" w:rsidRPr="007A7EA8" w:rsidRDefault="00471A35"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The teacher </w:t>
      </w:r>
      <w:r w:rsidR="007C66C9" w:rsidRPr="007A7EA8">
        <w:rPr>
          <w:rFonts w:asciiTheme="majorBidi" w:hAnsiTheme="majorBidi" w:cstheme="majorBidi"/>
          <w:sz w:val="24"/>
          <w:szCs w:val="24"/>
          <w:lang w:val="en-GB"/>
        </w:rPr>
        <w:t xml:space="preserve">in the public school </w:t>
      </w:r>
      <w:r w:rsidR="00DF40A1" w:rsidRPr="007A7EA8">
        <w:rPr>
          <w:rFonts w:asciiTheme="majorBidi" w:hAnsiTheme="majorBidi" w:cstheme="majorBidi"/>
          <w:sz w:val="24"/>
          <w:szCs w:val="24"/>
          <w:lang w:val="en-GB"/>
        </w:rPr>
        <w:t>does not need</w:t>
      </w:r>
      <w:r w:rsidR="00C500DD" w:rsidRPr="007A7EA8">
        <w:rPr>
          <w:rFonts w:asciiTheme="majorBidi" w:hAnsiTheme="majorBidi" w:cstheme="majorBidi"/>
          <w:sz w:val="24"/>
          <w:szCs w:val="24"/>
          <w:lang w:val="en-GB"/>
        </w:rPr>
        <w:t xml:space="preserve"> to resist in a confrontational manner with the curriculum authority</w:t>
      </w:r>
      <w:r w:rsidR="00DF40A1" w:rsidRPr="007A7EA8">
        <w:rPr>
          <w:rFonts w:asciiTheme="majorBidi" w:hAnsiTheme="majorBidi" w:cstheme="majorBidi"/>
          <w:sz w:val="24"/>
          <w:szCs w:val="24"/>
          <w:lang w:val="en-GB"/>
        </w:rPr>
        <w:t xml:space="preserve">; she can </w:t>
      </w:r>
      <w:r w:rsidR="00C500DD" w:rsidRPr="007A7EA8">
        <w:rPr>
          <w:rFonts w:asciiTheme="majorBidi" w:hAnsiTheme="majorBidi" w:cstheme="majorBidi"/>
          <w:sz w:val="24"/>
          <w:szCs w:val="24"/>
          <w:lang w:val="en-GB"/>
        </w:rPr>
        <w:t xml:space="preserve">act in a subversive manner (Postman </w:t>
      </w:r>
      <w:r w:rsidR="00565CC7">
        <w:rPr>
          <w:rFonts w:asciiTheme="majorBidi" w:hAnsiTheme="majorBidi" w:cstheme="majorBidi"/>
          <w:sz w:val="24"/>
          <w:szCs w:val="24"/>
          <w:lang w:val="en-GB"/>
        </w:rPr>
        <w:t>and</w:t>
      </w:r>
      <w:r w:rsidR="00C500DD" w:rsidRPr="007A7EA8">
        <w:rPr>
          <w:rFonts w:asciiTheme="majorBidi" w:hAnsiTheme="majorBidi" w:cstheme="majorBidi"/>
          <w:sz w:val="24"/>
          <w:szCs w:val="24"/>
          <w:lang w:val="en-GB"/>
        </w:rPr>
        <w:t xml:space="preserve"> Weingartner, 1969). </w:t>
      </w:r>
      <w:r w:rsidR="00DF40A1" w:rsidRPr="007A7EA8">
        <w:rPr>
          <w:rFonts w:asciiTheme="majorBidi" w:hAnsiTheme="majorBidi" w:cstheme="majorBidi"/>
          <w:sz w:val="24"/>
          <w:szCs w:val="24"/>
        </w:rPr>
        <w:t>She can engage in daily subversive acts such as not using the official textbook, while emphasizing the sides of civil solidarity, such as those that appear in the Israeli Declaration of Independence o</w:t>
      </w:r>
      <w:r w:rsidR="002D0C70" w:rsidRPr="007A7EA8">
        <w:rPr>
          <w:rFonts w:asciiTheme="majorBidi" w:hAnsiTheme="majorBidi" w:cstheme="majorBidi"/>
          <w:sz w:val="24"/>
          <w:szCs w:val="24"/>
        </w:rPr>
        <w:t>r</w:t>
      </w:r>
      <w:r w:rsidR="00DF40A1" w:rsidRPr="007A7EA8">
        <w:rPr>
          <w:rFonts w:asciiTheme="majorBidi" w:hAnsiTheme="majorBidi" w:cstheme="majorBidi"/>
          <w:sz w:val="24"/>
          <w:szCs w:val="24"/>
        </w:rPr>
        <w:t xml:space="preserve"> in the Basic Law: Human Dignity and Liberty. Furthermore, she can oppose instructions that do not pass the test of critical thinking, and in wake of this criticism, </w:t>
      </w:r>
      <w:r w:rsidR="00236DBB" w:rsidRPr="007A7EA8">
        <w:rPr>
          <w:rFonts w:asciiTheme="majorBidi" w:hAnsiTheme="majorBidi" w:cstheme="majorBidi"/>
          <w:sz w:val="24"/>
          <w:szCs w:val="24"/>
        </w:rPr>
        <w:t xml:space="preserve">in certain </w:t>
      </w:r>
      <w:proofErr w:type="gramStart"/>
      <w:r w:rsidR="00236DBB" w:rsidRPr="007A7EA8">
        <w:rPr>
          <w:rFonts w:asciiTheme="majorBidi" w:hAnsiTheme="majorBidi" w:cstheme="majorBidi"/>
          <w:sz w:val="24"/>
          <w:szCs w:val="24"/>
        </w:rPr>
        <w:t>cases</w:t>
      </w:r>
      <w:r w:rsidR="00DF40A1" w:rsidRPr="007A7EA8">
        <w:rPr>
          <w:rFonts w:asciiTheme="majorBidi" w:hAnsiTheme="majorBidi" w:cstheme="majorBidi"/>
          <w:sz w:val="24"/>
          <w:szCs w:val="24"/>
        </w:rPr>
        <w:t>,</w:t>
      </w:r>
      <w:proofErr w:type="gramEnd"/>
      <w:r w:rsidR="00DF40A1" w:rsidRPr="007A7EA8">
        <w:rPr>
          <w:rFonts w:asciiTheme="majorBidi" w:hAnsiTheme="majorBidi" w:cstheme="majorBidi"/>
          <w:sz w:val="24"/>
          <w:szCs w:val="24"/>
        </w:rPr>
        <w:t xml:space="preserve"> she can </w:t>
      </w:r>
      <w:r w:rsidR="00236DBB" w:rsidRPr="007A7EA8">
        <w:rPr>
          <w:rFonts w:asciiTheme="majorBidi" w:hAnsiTheme="majorBidi" w:cstheme="majorBidi"/>
          <w:sz w:val="24"/>
          <w:szCs w:val="24"/>
        </w:rPr>
        <w:t xml:space="preserve">also </w:t>
      </w:r>
      <w:r w:rsidR="00DF40A1" w:rsidRPr="007A7EA8">
        <w:rPr>
          <w:rFonts w:asciiTheme="majorBidi" w:hAnsiTheme="majorBidi" w:cstheme="majorBidi"/>
          <w:sz w:val="24"/>
          <w:szCs w:val="24"/>
        </w:rPr>
        <w:t xml:space="preserve">publicly oppose these instructions. Here, I am not only referring to unique teachers: resistance </w:t>
      </w:r>
      <w:r w:rsidR="00DF40A1" w:rsidRPr="007A7EA8">
        <w:rPr>
          <w:rFonts w:asciiTheme="majorBidi" w:hAnsiTheme="majorBidi" w:cstheme="majorBidi"/>
          <w:sz w:val="24"/>
          <w:szCs w:val="24"/>
        </w:rPr>
        <w:lastRenderedPageBreak/>
        <w:t xml:space="preserve">is not unique to great people. </w:t>
      </w:r>
      <w:r w:rsidR="00236DBB" w:rsidRPr="007A7EA8">
        <w:rPr>
          <w:rFonts w:asciiTheme="majorBidi" w:hAnsiTheme="majorBidi" w:cstheme="majorBidi"/>
          <w:sz w:val="24"/>
          <w:szCs w:val="24"/>
        </w:rPr>
        <w:t>All people</w:t>
      </w:r>
      <w:r w:rsidR="00DF40A1" w:rsidRPr="007A7EA8">
        <w:rPr>
          <w:rFonts w:asciiTheme="majorBidi" w:hAnsiTheme="majorBidi" w:cstheme="majorBidi"/>
          <w:sz w:val="24"/>
          <w:szCs w:val="24"/>
        </w:rPr>
        <w:t xml:space="preserve"> can rebel and, in this way, live the subjective life they choose (Foucault, [1979], 1994). </w:t>
      </w:r>
    </w:p>
    <w:p w:rsidR="001B1E2C" w:rsidRPr="007A7EA8" w:rsidRDefault="00DF40A1"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r>
      <w:r w:rsidR="00196715" w:rsidRPr="007A7EA8">
        <w:rPr>
          <w:rFonts w:asciiTheme="majorBidi" w:hAnsiTheme="majorBidi" w:cstheme="majorBidi"/>
          <w:sz w:val="24"/>
          <w:szCs w:val="24"/>
        </w:rPr>
        <w:t xml:space="preserve">According to Foucault, the </w:t>
      </w:r>
      <w:r w:rsidR="00236DBB" w:rsidRPr="007A7EA8">
        <w:rPr>
          <w:rFonts w:asciiTheme="majorBidi" w:hAnsiTheme="majorBidi" w:cstheme="majorBidi"/>
          <w:sz w:val="24"/>
          <w:szCs w:val="24"/>
        </w:rPr>
        <w:t xml:space="preserve">teacher’s </w:t>
      </w:r>
      <w:r w:rsidR="00196715" w:rsidRPr="007A7EA8">
        <w:rPr>
          <w:rFonts w:asciiTheme="majorBidi" w:hAnsiTheme="majorBidi" w:cstheme="majorBidi"/>
          <w:sz w:val="24"/>
          <w:szCs w:val="24"/>
        </w:rPr>
        <w:t xml:space="preserve">resistance can </w:t>
      </w:r>
      <w:r w:rsidR="00236DBB" w:rsidRPr="007A7EA8">
        <w:rPr>
          <w:rFonts w:asciiTheme="majorBidi" w:hAnsiTheme="majorBidi" w:cstheme="majorBidi"/>
          <w:sz w:val="24"/>
          <w:szCs w:val="24"/>
        </w:rPr>
        <w:t>occur</w:t>
      </w:r>
      <w:r w:rsidR="00196715" w:rsidRPr="007A7EA8">
        <w:rPr>
          <w:rFonts w:asciiTheme="majorBidi" w:hAnsiTheme="majorBidi" w:cstheme="majorBidi"/>
          <w:sz w:val="24"/>
          <w:szCs w:val="24"/>
        </w:rPr>
        <w:t xml:space="preserve"> in the existing system and work from within, against two expressions of power. It can serve as resistance to </w:t>
      </w:r>
      <w:r w:rsidR="00236DBB" w:rsidRPr="007A7EA8">
        <w:rPr>
          <w:rFonts w:asciiTheme="majorBidi" w:hAnsiTheme="majorBidi" w:cstheme="majorBidi"/>
          <w:sz w:val="24"/>
          <w:szCs w:val="24"/>
        </w:rPr>
        <w:t xml:space="preserve">the </w:t>
      </w:r>
      <w:r w:rsidR="00196715" w:rsidRPr="007A7EA8">
        <w:rPr>
          <w:rFonts w:asciiTheme="majorBidi" w:hAnsiTheme="majorBidi" w:cstheme="majorBidi"/>
          <w:sz w:val="24"/>
          <w:szCs w:val="24"/>
        </w:rPr>
        <w:t xml:space="preserve">power of the discipline, against those who act upon knowledge and normalize the exploration of knowledge in a direct manner. This is power that prefers results of research that </w:t>
      </w:r>
      <w:proofErr w:type="gramStart"/>
      <w:r w:rsidR="00196715" w:rsidRPr="007A7EA8">
        <w:rPr>
          <w:rFonts w:asciiTheme="majorBidi" w:hAnsiTheme="majorBidi" w:cstheme="majorBidi"/>
          <w:sz w:val="24"/>
          <w:szCs w:val="24"/>
        </w:rPr>
        <w:t>are defined</w:t>
      </w:r>
      <w:proofErr w:type="gramEnd"/>
      <w:r w:rsidR="00196715" w:rsidRPr="007A7EA8">
        <w:rPr>
          <w:rFonts w:asciiTheme="majorBidi" w:hAnsiTheme="majorBidi" w:cstheme="majorBidi"/>
          <w:sz w:val="24"/>
          <w:szCs w:val="24"/>
        </w:rPr>
        <w:t xml:space="preserve"> in a narrow manner</w:t>
      </w:r>
      <w:r w:rsidR="00236DBB" w:rsidRPr="007A7EA8">
        <w:rPr>
          <w:rFonts w:asciiTheme="majorBidi" w:hAnsiTheme="majorBidi" w:cstheme="majorBidi"/>
          <w:sz w:val="24"/>
          <w:szCs w:val="24"/>
        </w:rPr>
        <w:t>, one</w:t>
      </w:r>
      <w:r w:rsidR="00196715" w:rsidRPr="007A7EA8">
        <w:rPr>
          <w:rFonts w:asciiTheme="majorBidi" w:hAnsiTheme="majorBidi" w:cstheme="majorBidi"/>
          <w:sz w:val="24"/>
          <w:szCs w:val="24"/>
        </w:rPr>
        <w:t xml:space="preserve"> that matches the existing structure of knowledge. The second way is by resisting bio-power, which acts upon knowledge and normalizes investigation of knowledge in an indirect manner, by evaluating and awarding remuneration</w:t>
      </w:r>
      <w:r w:rsidR="001B1E2C" w:rsidRPr="007A7EA8">
        <w:rPr>
          <w:rFonts w:asciiTheme="majorBidi" w:hAnsiTheme="majorBidi" w:cstheme="majorBidi"/>
          <w:sz w:val="24"/>
          <w:szCs w:val="24"/>
        </w:rPr>
        <w:t xml:space="preserve"> for exploration that fits the group norms (Mourad, 2018, p. 337).</w:t>
      </w:r>
    </w:p>
    <w:p w:rsidR="003C2680" w:rsidRPr="007A7EA8" w:rsidRDefault="001B1E2C"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The teacher can actually resist by using a Foucauldian method of genealogy as a method of teaching/learning in the classroom about the topic of solidarity and minority rights. A precondition for genealogical investigation </w:t>
      </w:r>
      <w:proofErr w:type="gramStart"/>
      <w:r w:rsidRPr="007A7EA8">
        <w:rPr>
          <w:rFonts w:asciiTheme="majorBidi" w:hAnsiTheme="majorBidi" w:cstheme="majorBidi"/>
          <w:sz w:val="24"/>
          <w:szCs w:val="24"/>
        </w:rPr>
        <w:t>is understanding</w:t>
      </w:r>
      <w:proofErr w:type="gramEnd"/>
      <w:r w:rsidRPr="007A7EA8">
        <w:rPr>
          <w:rFonts w:asciiTheme="majorBidi" w:hAnsiTheme="majorBidi" w:cstheme="majorBidi"/>
          <w:sz w:val="24"/>
          <w:szCs w:val="24"/>
        </w:rPr>
        <w:t xml:space="preserve"> that the laws and their “truth-ness” is not a natural occurrence, but rather a human creation. Therefore, the exploration seek out the power that </w:t>
      </w:r>
      <w:proofErr w:type="gramStart"/>
      <w:r w:rsidRPr="007A7EA8">
        <w:rPr>
          <w:rFonts w:asciiTheme="majorBidi" w:hAnsiTheme="majorBidi" w:cstheme="majorBidi"/>
          <w:sz w:val="24"/>
          <w:szCs w:val="24"/>
        </w:rPr>
        <w:t>is found</w:t>
      </w:r>
      <w:proofErr w:type="gramEnd"/>
      <w:r w:rsidRPr="007A7EA8">
        <w:rPr>
          <w:rFonts w:asciiTheme="majorBidi" w:hAnsiTheme="majorBidi" w:cstheme="majorBidi"/>
          <w:sz w:val="24"/>
          <w:szCs w:val="24"/>
        </w:rPr>
        <w:t xml:space="preserve"> in all human interacti</w:t>
      </w:r>
      <w:r w:rsidR="00A67B7B" w:rsidRPr="007A7EA8">
        <w:rPr>
          <w:rFonts w:asciiTheme="majorBidi" w:hAnsiTheme="majorBidi" w:cstheme="majorBidi"/>
          <w:sz w:val="24"/>
          <w:szCs w:val="24"/>
        </w:rPr>
        <w:t>on, which determines the “truth</w:t>
      </w:r>
      <w:r w:rsidRPr="007A7EA8">
        <w:rPr>
          <w:rFonts w:asciiTheme="majorBidi" w:hAnsiTheme="majorBidi" w:cstheme="majorBidi"/>
          <w:sz w:val="24"/>
          <w:szCs w:val="24"/>
        </w:rPr>
        <w:t>”</w:t>
      </w:r>
      <w:r w:rsidR="00A67B7B" w:rsidRPr="007A7EA8">
        <w:rPr>
          <w:rFonts w:asciiTheme="majorBidi" w:hAnsiTheme="majorBidi" w:cstheme="majorBidi"/>
          <w:sz w:val="24"/>
          <w:szCs w:val="24"/>
        </w:rPr>
        <w:t>.</w:t>
      </w:r>
      <w:r w:rsidRPr="007A7EA8">
        <w:rPr>
          <w:rFonts w:asciiTheme="majorBidi" w:hAnsiTheme="majorBidi" w:cstheme="majorBidi"/>
          <w:sz w:val="24"/>
          <w:szCs w:val="24"/>
        </w:rPr>
        <w:t xml:space="preserve"> The </w:t>
      </w:r>
      <w:r w:rsidR="006141B4" w:rsidRPr="007A7EA8">
        <w:rPr>
          <w:rFonts w:asciiTheme="majorBidi" w:hAnsiTheme="majorBidi" w:cstheme="majorBidi"/>
          <w:sz w:val="24"/>
          <w:szCs w:val="24"/>
        </w:rPr>
        <w:t xml:space="preserve">classroom </w:t>
      </w:r>
      <w:r w:rsidRPr="007A7EA8">
        <w:rPr>
          <w:rFonts w:asciiTheme="majorBidi" w:hAnsiTheme="majorBidi" w:cstheme="majorBidi"/>
          <w:sz w:val="24"/>
          <w:szCs w:val="24"/>
        </w:rPr>
        <w:t xml:space="preserve">exploration </w:t>
      </w:r>
      <w:r w:rsidR="006141B4" w:rsidRPr="007A7EA8">
        <w:rPr>
          <w:rFonts w:asciiTheme="majorBidi" w:hAnsiTheme="majorBidi" w:cstheme="majorBidi"/>
          <w:sz w:val="24"/>
          <w:szCs w:val="24"/>
        </w:rPr>
        <w:t>will demonstrate how the political power system guided the Israeli Knesset to legislate the Nation State Law. The genealogical research, in the spirit of Foucault, is not a history lesson – it does not focus on learning about the past, but rather about evaluating the present, as it locates and analyzes present-day power</w:t>
      </w:r>
      <w:r w:rsidR="00A67B7B" w:rsidRPr="007A7EA8">
        <w:rPr>
          <w:rFonts w:asciiTheme="majorBidi" w:hAnsiTheme="majorBidi" w:cstheme="majorBidi"/>
          <w:sz w:val="24"/>
          <w:szCs w:val="24"/>
        </w:rPr>
        <w:t>/knowledge</w:t>
      </w:r>
      <w:r w:rsidR="006141B4" w:rsidRPr="007A7EA8">
        <w:rPr>
          <w:rFonts w:asciiTheme="majorBidi" w:hAnsiTheme="majorBidi" w:cstheme="majorBidi"/>
          <w:sz w:val="24"/>
          <w:szCs w:val="24"/>
        </w:rPr>
        <w:t xml:space="preserve"> relations and clarifies for the students the concepts</w:t>
      </w:r>
      <w:r w:rsidR="003C2680" w:rsidRPr="007A7EA8">
        <w:rPr>
          <w:rFonts w:asciiTheme="majorBidi" w:hAnsiTheme="majorBidi" w:cstheme="majorBidi"/>
          <w:sz w:val="24"/>
          <w:szCs w:val="24"/>
        </w:rPr>
        <w:t xml:space="preserve"> of rupture and continuity. The class research will point to the disconnection between the country’s present-day legislation and the Declaration of Independence that called for solidarity and inclusion of all of the communities that are part of the Israeli “togetherness.”</w:t>
      </w:r>
    </w:p>
    <w:p w:rsidR="00236DBB" w:rsidRPr="007A7EA8" w:rsidRDefault="003C2680"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t xml:space="preserve">During the acts of educational resistance, the teacher will expose the power aspects of the educational system and the power aspects that determine the Civics curriculum. She will clarify that people, with personal and political ideologies and </w:t>
      </w:r>
      <w:proofErr w:type="gramStart"/>
      <w:r w:rsidRPr="007A7EA8">
        <w:rPr>
          <w:rFonts w:asciiTheme="majorBidi" w:hAnsiTheme="majorBidi" w:cstheme="majorBidi"/>
          <w:sz w:val="24"/>
          <w:szCs w:val="24"/>
        </w:rPr>
        <w:t>interests,</w:t>
      </w:r>
      <w:proofErr w:type="gramEnd"/>
      <w:r w:rsidRPr="007A7EA8">
        <w:rPr>
          <w:rFonts w:asciiTheme="majorBidi" w:hAnsiTheme="majorBidi" w:cstheme="majorBidi"/>
          <w:sz w:val="24"/>
          <w:szCs w:val="24"/>
        </w:rPr>
        <w:t xml:space="preserve"> determine these aspects, including the number of hours dedicated to the subject. Therefore, the decisions about these</w:t>
      </w:r>
      <w:r w:rsidR="004D6FA5" w:rsidRPr="007A7EA8">
        <w:rPr>
          <w:rFonts w:asciiTheme="majorBidi" w:hAnsiTheme="majorBidi" w:cstheme="majorBidi"/>
          <w:sz w:val="24"/>
          <w:szCs w:val="24"/>
        </w:rPr>
        <w:t xml:space="preserve"> factors</w:t>
      </w:r>
      <w:r w:rsidRPr="007A7EA8">
        <w:rPr>
          <w:rFonts w:asciiTheme="majorBidi" w:hAnsiTheme="majorBidi" w:cstheme="majorBidi"/>
          <w:sz w:val="24"/>
          <w:szCs w:val="24"/>
        </w:rPr>
        <w:t xml:space="preserve"> </w:t>
      </w:r>
      <w:proofErr w:type="gramStart"/>
      <w:r w:rsidRPr="007A7EA8">
        <w:rPr>
          <w:rFonts w:asciiTheme="majorBidi" w:hAnsiTheme="majorBidi" w:cstheme="majorBidi"/>
          <w:sz w:val="24"/>
          <w:szCs w:val="24"/>
        </w:rPr>
        <w:t>are partially based</w:t>
      </w:r>
      <w:proofErr w:type="gramEnd"/>
      <w:r w:rsidRPr="007A7EA8">
        <w:rPr>
          <w:rFonts w:asciiTheme="majorBidi" w:hAnsiTheme="majorBidi" w:cstheme="majorBidi"/>
          <w:sz w:val="24"/>
          <w:szCs w:val="24"/>
        </w:rPr>
        <w:t xml:space="preserve"> on randomness, opportunity and arbitrariness. As a result, it is possible to </w:t>
      </w:r>
      <w:r w:rsidR="004D6FA5" w:rsidRPr="007A7EA8">
        <w:rPr>
          <w:rFonts w:asciiTheme="majorBidi" w:hAnsiTheme="majorBidi" w:cstheme="majorBidi"/>
          <w:sz w:val="24"/>
          <w:szCs w:val="24"/>
        </w:rPr>
        <w:t>undercut</w:t>
      </w:r>
      <w:r w:rsidRPr="007A7EA8">
        <w:rPr>
          <w:rFonts w:asciiTheme="majorBidi" w:hAnsiTheme="majorBidi" w:cstheme="majorBidi"/>
          <w:sz w:val="24"/>
          <w:szCs w:val="24"/>
        </w:rPr>
        <w:t xml:space="preserve"> their decisions</w:t>
      </w:r>
      <w:r w:rsidR="004D6FA5" w:rsidRPr="007A7EA8">
        <w:rPr>
          <w:rFonts w:asciiTheme="majorBidi" w:hAnsiTheme="majorBidi" w:cstheme="majorBidi"/>
          <w:sz w:val="24"/>
          <w:szCs w:val="24"/>
        </w:rPr>
        <w:t xml:space="preserve"> and even discuss the changes and the change in their status. Calling authoritative, governmental institutional decisions into question </w:t>
      </w:r>
      <w:r w:rsidR="009474D0" w:rsidRPr="007A7EA8">
        <w:rPr>
          <w:rFonts w:asciiTheme="majorBidi" w:hAnsiTheme="majorBidi" w:cstheme="majorBidi"/>
          <w:sz w:val="24"/>
          <w:szCs w:val="24"/>
        </w:rPr>
        <w:t>differs from</w:t>
      </w:r>
      <w:r w:rsidR="004D6FA5" w:rsidRPr="007A7EA8">
        <w:rPr>
          <w:rFonts w:asciiTheme="majorBidi" w:hAnsiTheme="majorBidi" w:cstheme="majorBidi"/>
          <w:sz w:val="24"/>
          <w:szCs w:val="24"/>
        </w:rPr>
        <w:t xml:space="preserve"> expressing resistance in the world. This is not resistance for the sake of resistance</w:t>
      </w:r>
      <w:r w:rsidR="00236DBB" w:rsidRPr="007A7EA8">
        <w:rPr>
          <w:rFonts w:asciiTheme="majorBidi" w:hAnsiTheme="majorBidi" w:cstheme="majorBidi"/>
          <w:sz w:val="24"/>
          <w:szCs w:val="24"/>
        </w:rPr>
        <w:t xml:space="preserve">, but </w:t>
      </w:r>
      <w:r w:rsidR="00236DBB" w:rsidRPr="007A7EA8">
        <w:rPr>
          <w:rFonts w:asciiTheme="majorBidi" w:hAnsiTheme="majorBidi" w:cstheme="majorBidi"/>
          <w:sz w:val="24"/>
          <w:szCs w:val="24"/>
        </w:rPr>
        <w:lastRenderedPageBreak/>
        <w:t xml:space="preserve">rather </w:t>
      </w:r>
      <w:r w:rsidR="004D6FA5" w:rsidRPr="007A7EA8">
        <w:rPr>
          <w:rFonts w:asciiTheme="majorBidi" w:hAnsiTheme="majorBidi" w:cstheme="majorBidi"/>
          <w:sz w:val="24"/>
          <w:szCs w:val="24"/>
        </w:rPr>
        <w:t xml:space="preserve">aims to advance the students’ interests. It is also enacted in order to arouse counter-thinking from all those who engage in education in schools – as well as outside of the schools. </w:t>
      </w:r>
    </w:p>
    <w:p w:rsidR="004D6FA5" w:rsidRPr="007A7EA8" w:rsidRDefault="00B46095" w:rsidP="007A7EA8">
      <w:pPr>
        <w:bidi w:val="0"/>
        <w:spacing w:after="0" w:line="360" w:lineRule="auto"/>
        <w:ind w:firstLine="720"/>
        <w:rPr>
          <w:rFonts w:asciiTheme="majorBidi" w:hAnsiTheme="majorBidi" w:cstheme="majorBidi"/>
          <w:sz w:val="24"/>
          <w:szCs w:val="24"/>
        </w:rPr>
      </w:pPr>
      <w:r w:rsidRPr="007A7EA8">
        <w:rPr>
          <w:rFonts w:asciiTheme="majorBidi" w:hAnsiTheme="majorBidi" w:cstheme="majorBidi"/>
          <w:sz w:val="24"/>
          <w:szCs w:val="24"/>
        </w:rPr>
        <w:t>The teachers who act in this spirit need to develop their students</w:t>
      </w:r>
      <w:r w:rsidR="00236DBB" w:rsidRPr="007A7EA8">
        <w:rPr>
          <w:rFonts w:asciiTheme="majorBidi" w:hAnsiTheme="majorBidi" w:cstheme="majorBidi"/>
          <w:sz w:val="24"/>
          <w:szCs w:val="24"/>
        </w:rPr>
        <w:t>’ ability</w:t>
      </w:r>
      <w:r w:rsidRPr="007A7EA8">
        <w:rPr>
          <w:rFonts w:asciiTheme="majorBidi" w:hAnsiTheme="majorBidi" w:cstheme="majorBidi"/>
          <w:sz w:val="24"/>
          <w:szCs w:val="24"/>
        </w:rPr>
        <w:t xml:space="preserve"> to be critical. </w:t>
      </w:r>
      <w:proofErr w:type="gramStart"/>
      <w:r w:rsidRPr="007A7EA8">
        <w:rPr>
          <w:rFonts w:asciiTheme="majorBidi" w:hAnsiTheme="majorBidi" w:cstheme="majorBidi"/>
          <w:sz w:val="24"/>
          <w:szCs w:val="24"/>
        </w:rPr>
        <w:t>And</w:t>
      </w:r>
      <w:proofErr w:type="gramEnd"/>
      <w:r w:rsidRPr="007A7EA8">
        <w:rPr>
          <w:rFonts w:asciiTheme="majorBidi" w:hAnsiTheme="majorBidi" w:cstheme="majorBidi"/>
          <w:sz w:val="24"/>
          <w:szCs w:val="24"/>
        </w:rPr>
        <w:t>, indeed, Foucault perceived the real political function as being critical toward the actions of institutions. This uncover</w:t>
      </w:r>
      <w:r w:rsidR="00236DBB" w:rsidRPr="007A7EA8">
        <w:rPr>
          <w:rFonts w:asciiTheme="majorBidi" w:hAnsiTheme="majorBidi" w:cstheme="majorBidi"/>
          <w:sz w:val="24"/>
          <w:szCs w:val="24"/>
        </w:rPr>
        <w:t>s</w:t>
      </w:r>
      <w:r w:rsidRPr="007A7EA8">
        <w:rPr>
          <w:rFonts w:asciiTheme="majorBidi" w:hAnsiTheme="majorBidi" w:cstheme="majorBidi"/>
          <w:sz w:val="24"/>
          <w:szCs w:val="24"/>
        </w:rPr>
        <w:t xml:space="preserve"> their violence, their political views and their lack of independence (Chomsky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Foucault, 1971). The teachers need to help their students see the possibilities they have for engaging in resistance. This encourages change and potential deviation from acceptance of the education and social spirit of the day, and from becoming part of a closed and excluding community. This helps them become somebody else, a person who can choose solidarity and </w:t>
      </w:r>
      <w:r w:rsidR="009474D0" w:rsidRPr="007A7EA8">
        <w:rPr>
          <w:rFonts w:asciiTheme="majorBidi" w:hAnsiTheme="majorBidi" w:cstheme="majorBidi"/>
          <w:sz w:val="24"/>
          <w:szCs w:val="24"/>
        </w:rPr>
        <w:t xml:space="preserve">enlarge </w:t>
      </w:r>
      <w:r w:rsidR="004538F8" w:rsidRPr="007A7EA8">
        <w:rPr>
          <w:rFonts w:asciiTheme="majorBidi" w:hAnsiTheme="majorBidi" w:cstheme="majorBidi"/>
          <w:sz w:val="24"/>
          <w:szCs w:val="24"/>
        </w:rPr>
        <w:t>the borders of her/his community</w:t>
      </w:r>
      <w:r w:rsidR="009474D0" w:rsidRPr="007A7EA8">
        <w:rPr>
          <w:rFonts w:asciiTheme="majorBidi" w:hAnsiTheme="majorBidi" w:cstheme="majorBidi"/>
          <w:sz w:val="24"/>
          <w:szCs w:val="24"/>
        </w:rPr>
        <w:t>, making them more</w:t>
      </w:r>
      <w:r w:rsidR="004538F8" w:rsidRPr="007A7EA8">
        <w:rPr>
          <w:rFonts w:asciiTheme="majorBidi" w:hAnsiTheme="majorBidi" w:cstheme="majorBidi"/>
          <w:sz w:val="24"/>
          <w:szCs w:val="24"/>
        </w:rPr>
        <w:t xml:space="preserve"> flexible</w:t>
      </w:r>
      <w:r w:rsidRPr="007A7EA8">
        <w:rPr>
          <w:rFonts w:asciiTheme="majorBidi" w:hAnsiTheme="majorBidi" w:cstheme="majorBidi"/>
          <w:sz w:val="24"/>
          <w:szCs w:val="24"/>
        </w:rPr>
        <w:t xml:space="preserve">. </w:t>
      </w:r>
    </w:p>
    <w:p w:rsidR="00746B09" w:rsidRPr="007A7EA8" w:rsidRDefault="004538F8"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ab/>
      </w:r>
      <w:r w:rsidR="00746B09" w:rsidRPr="007A7EA8">
        <w:rPr>
          <w:rFonts w:asciiTheme="majorBidi" w:hAnsiTheme="majorBidi" w:cstheme="majorBidi"/>
          <w:sz w:val="24"/>
          <w:szCs w:val="24"/>
        </w:rPr>
        <w:t xml:space="preserve">The teacher who engages in resistance can choose to teach texts that promote solidarity and civil equality in her classroom. She can use texts from different archives and not necessarily texts from the official and exclusionary curriculum. She </w:t>
      </w:r>
      <w:proofErr w:type="gramStart"/>
      <w:r w:rsidR="00746B09" w:rsidRPr="007A7EA8">
        <w:rPr>
          <w:rFonts w:asciiTheme="majorBidi" w:hAnsiTheme="majorBidi" w:cstheme="majorBidi"/>
          <w:sz w:val="24"/>
          <w:szCs w:val="24"/>
        </w:rPr>
        <w:t>can, for example, choose</w:t>
      </w:r>
      <w:proofErr w:type="gramEnd"/>
      <w:r w:rsidR="00746B09" w:rsidRPr="007A7EA8">
        <w:rPr>
          <w:rFonts w:asciiTheme="majorBidi" w:hAnsiTheme="majorBidi" w:cstheme="majorBidi"/>
          <w:sz w:val="24"/>
          <w:szCs w:val="24"/>
        </w:rPr>
        <w:t xml:space="preserve"> to use texts in the classroom that emphasize liberal values and that describe partnerships between Jewish and Arab citizens of the country. Examples include texts written by the founders of right-secular thought in Israel, such as Ze’ev Jabotinsky (see Kremnitzer </w:t>
      </w:r>
      <w:r w:rsidR="00565CC7">
        <w:rPr>
          <w:rFonts w:asciiTheme="majorBidi" w:hAnsiTheme="majorBidi" w:cstheme="majorBidi"/>
          <w:sz w:val="24"/>
          <w:szCs w:val="24"/>
        </w:rPr>
        <w:t>and</w:t>
      </w:r>
      <w:r w:rsidR="00746B09" w:rsidRPr="007A7EA8">
        <w:rPr>
          <w:rFonts w:asciiTheme="majorBidi" w:hAnsiTheme="majorBidi" w:cstheme="majorBidi"/>
          <w:sz w:val="24"/>
          <w:szCs w:val="24"/>
        </w:rPr>
        <w:t xml:space="preserve"> Fuchs, 2013; Naor, 2004). The teacher can choose her mode of resistance and the degree to which she wishes to deviate from the curriculum. After all, the curriculum, and the other processes, which aim to supervise and to limit the discourse in the classroom and in society, in general, have their roots in the outside (for example, they come from the Israeli Ministry of Education) and they serve as a system of exclusion (Foucault, 1972, pp. 216-220). These are not unique to the Israeli case, as can be seen in Foucault’s assumptions: "Every educational system is a political means of maintaining or of modifying the appropriation of discourse, with the knowledge and the powers it carries with it" (1972, p. 227).</w:t>
      </w:r>
    </w:p>
    <w:p w:rsidR="00746B09" w:rsidRPr="007A7EA8" w:rsidRDefault="00746B09" w:rsidP="007A7EA8">
      <w:pPr>
        <w:bidi w:val="0"/>
        <w:spacing w:after="0" w:line="360" w:lineRule="auto"/>
        <w:rPr>
          <w:rFonts w:asciiTheme="majorBidi" w:hAnsiTheme="majorBidi" w:cstheme="majorBidi"/>
          <w:sz w:val="24"/>
          <w:szCs w:val="24"/>
        </w:rPr>
      </w:pPr>
      <w:r w:rsidRPr="007A7EA8">
        <w:rPr>
          <w:rFonts w:asciiTheme="majorBidi" w:hAnsiTheme="majorBidi" w:cstheme="majorBidi"/>
          <w:sz w:val="24"/>
          <w:szCs w:val="24"/>
        </w:rPr>
        <w:t xml:space="preserve">The resistant teacher can establish </w:t>
      </w:r>
      <w:proofErr w:type="gramStart"/>
      <w:r w:rsidRPr="007A7EA8">
        <w:rPr>
          <w:rFonts w:asciiTheme="majorBidi" w:hAnsiTheme="majorBidi" w:cstheme="majorBidi"/>
          <w:sz w:val="24"/>
          <w:szCs w:val="24"/>
        </w:rPr>
        <w:t>learning which</w:t>
      </w:r>
      <w:proofErr w:type="gramEnd"/>
      <w:r w:rsidRPr="007A7EA8">
        <w:rPr>
          <w:rFonts w:asciiTheme="majorBidi" w:hAnsiTheme="majorBidi" w:cstheme="majorBidi"/>
          <w:sz w:val="24"/>
          <w:szCs w:val="24"/>
        </w:rPr>
        <w:t xml:space="preserve"> brings together Civics lessons with joint social action of students from the majority ethnic group and students from the minority ethnic group. School principals from the Jewish-Israeli sector can hire teachers who come from the Palestinian-Israeli sector, not only for teaching Arabic (see examples described by Saada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Gross, 2019), but rather in all content areas. The principals can recruit the teachers for this process and neutralize possible </w:t>
      </w:r>
      <w:r w:rsidRPr="007A7EA8">
        <w:rPr>
          <w:rFonts w:asciiTheme="majorBidi" w:hAnsiTheme="majorBidi" w:cstheme="majorBidi"/>
          <w:sz w:val="24"/>
          <w:szCs w:val="24"/>
        </w:rPr>
        <w:lastRenderedPageBreak/>
        <w:t>objections voiced by the students by personally visiting the classrooms during these activities. Principals in the schools in the Arab sector can encourage solidarity by hiring Jewish teachers for their schools.</w:t>
      </w:r>
    </w:p>
    <w:p w:rsidR="00746B09" w:rsidRPr="00EE1A19" w:rsidRDefault="00746B09" w:rsidP="007A7EA8">
      <w:pPr>
        <w:bidi w:val="0"/>
        <w:spacing w:after="0" w:line="360" w:lineRule="auto"/>
        <w:ind w:firstLine="720"/>
        <w:rPr>
          <w:rFonts w:asciiTheme="majorBidi" w:eastAsia="Calibri" w:hAnsiTheme="majorBidi" w:cstheme="majorBidi"/>
          <w:sz w:val="24"/>
          <w:szCs w:val="24"/>
        </w:rPr>
      </w:pPr>
      <w:r w:rsidRPr="00EE1A19">
        <w:rPr>
          <w:rFonts w:asciiTheme="majorBidi" w:eastAsia="Calibri" w:hAnsiTheme="majorBidi" w:cstheme="majorBidi"/>
          <w:sz w:val="24"/>
          <w:szCs w:val="24"/>
        </w:rPr>
        <w:t xml:space="preserve">In summation, I believe that acts of resistance, such as the ones described above, are legitimate acts, since they aim “to make changes from within,” while not aiming to destroy the system. Furthermore, these acts of resistance are not negative forces in education, in the wide sense. They can help safeguard the essentiality and vitality of the system and its institutions, since these systems </w:t>
      </w:r>
      <w:proofErr w:type="gramStart"/>
      <w:r w:rsidRPr="00EE1A19">
        <w:rPr>
          <w:rFonts w:asciiTheme="majorBidi" w:eastAsia="Calibri" w:hAnsiTheme="majorBidi" w:cstheme="majorBidi"/>
          <w:sz w:val="24"/>
          <w:szCs w:val="24"/>
        </w:rPr>
        <w:t>will be forced</w:t>
      </w:r>
      <w:proofErr w:type="gramEnd"/>
      <w:r w:rsidRPr="00EE1A19">
        <w:rPr>
          <w:rFonts w:asciiTheme="majorBidi" w:eastAsia="Calibri" w:hAnsiTheme="majorBidi" w:cstheme="majorBidi"/>
          <w:sz w:val="24"/>
          <w:szCs w:val="24"/>
        </w:rPr>
        <w:t xml:space="preserve"> to engage in repeated self-examination. Finally, when students enter into dialogue with their teachers, </w:t>
      </w:r>
      <w:r w:rsidRPr="007A7EA8">
        <w:rPr>
          <w:rFonts w:asciiTheme="majorBidi" w:eastAsia="Calibri" w:hAnsiTheme="majorBidi" w:cstheme="majorBidi"/>
          <w:sz w:val="24"/>
          <w:szCs w:val="24"/>
        </w:rPr>
        <w:t xml:space="preserve">as I suggest here, </w:t>
      </w:r>
      <w:r w:rsidRPr="00EE1A19">
        <w:rPr>
          <w:rFonts w:asciiTheme="majorBidi" w:eastAsia="Calibri" w:hAnsiTheme="majorBidi" w:cstheme="majorBidi"/>
          <w:sz w:val="24"/>
          <w:szCs w:val="24"/>
        </w:rPr>
        <w:t xml:space="preserve">this might help the students move toward increased solidarity and less exclusion. </w:t>
      </w:r>
    </w:p>
    <w:p w:rsidR="009B0B12" w:rsidRPr="007A7EA8" w:rsidRDefault="009B0B12" w:rsidP="007A7EA8">
      <w:pPr>
        <w:bidi w:val="0"/>
        <w:spacing w:after="0" w:line="360" w:lineRule="auto"/>
        <w:rPr>
          <w:rFonts w:asciiTheme="majorBidi" w:hAnsiTheme="majorBidi" w:cstheme="majorBidi"/>
          <w:b/>
          <w:bCs/>
          <w:sz w:val="24"/>
          <w:szCs w:val="24"/>
        </w:rPr>
      </w:pPr>
      <w:r w:rsidRPr="007A7EA8">
        <w:rPr>
          <w:rFonts w:asciiTheme="majorBidi" w:hAnsiTheme="majorBidi" w:cstheme="majorBidi"/>
          <w:b/>
          <w:bCs/>
          <w:sz w:val="24"/>
          <w:szCs w:val="24"/>
        </w:rPr>
        <w:t>Bibliography</w:t>
      </w:r>
    </w:p>
    <w:p w:rsidR="009B0B12" w:rsidRPr="007A7EA8" w:rsidRDefault="009B0B12" w:rsidP="00565CC7">
      <w:pPr>
        <w:bidi w:val="0"/>
        <w:spacing w:line="360" w:lineRule="auto"/>
        <w:jc w:val="both"/>
        <w:rPr>
          <w:rFonts w:asciiTheme="majorBidi" w:hAnsiTheme="majorBidi" w:cstheme="majorBidi"/>
          <w:sz w:val="24"/>
          <w:szCs w:val="24"/>
        </w:rPr>
      </w:pPr>
      <w:r w:rsidRPr="007A7EA8">
        <w:rPr>
          <w:rFonts w:asciiTheme="majorBidi" w:hAnsiTheme="majorBidi" w:cstheme="majorBidi"/>
          <w:sz w:val="24"/>
          <w:szCs w:val="24"/>
        </w:rPr>
        <w:t xml:space="preserve">Afari, J.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Anderson, K</w:t>
      </w:r>
      <w:r w:rsidR="00565CC7">
        <w:rPr>
          <w:rFonts w:asciiTheme="majorBidi" w:hAnsiTheme="majorBidi" w:cstheme="majorBidi"/>
          <w:sz w:val="24"/>
          <w:szCs w:val="24"/>
        </w:rPr>
        <w:t>.</w:t>
      </w:r>
      <w:r w:rsidRPr="007A7EA8">
        <w:rPr>
          <w:rFonts w:asciiTheme="majorBidi" w:hAnsiTheme="majorBidi" w:cstheme="majorBidi"/>
          <w:sz w:val="24"/>
          <w:szCs w:val="24"/>
        </w:rPr>
        <w:t xml:space="preserve"> B. (2005). </w:t>
      </w:r>
      <w:r w:rsidRPr="00565CC7">
        <w:rPr>
          <w:rFonts w:asciiTheme="majorBidi" w:hAnsiTheme="majorBidi" w:cstheme="majorBidi"/>
          <w:sz w:val="24"/>
          <w:szCs w:val="24"/>
        </w:rPr>
        <w:t xml:space="preserve">Foucault and the Iranian </w:t>
      </w:r>
      <w:r w:rsidR="00565CC7">
        <w:rPr>
          <w:rFonts w:asciiTheme="majorBidi" w:hAnsiTheme="majorBidi" w:cstheme="majorBidi"/>
          <w:sz w:val="24"/>
          <w:szCs w:val="24"/>
        </w:rPr>
        <w:t>Revolution; Gender and the S</w:t>
      </w:r>
      <w:r w:rsidRPr="00565CC7">
        <w:rPr>
          <w:rFonts w:asciiTheme="majorBidi" w:hAnsiTheme="majorBidi" w:cstheme="majorBidi"/>
          <w:sz w:val="24"/>
          <w:szCs w:val="24"/>
        </w:rPr>
        <w:t>eductions of Islamism</w:t>
      </w:r>
      <w:r w:rsidR="00565CC7">
        <w:rPr>
          <w:rFonts w:asciiTheme="majorBidi" w:hAnsiTheme="majorBidi" w:cstheme="majorBidi"/>
          <w:sz w:val="24"/>
          <w:szCs w:val="24"/>
        </w:rPr>
        <w:t xml:space="preserve">, </w:t>
      </w:r>
      <w:proofErr w:type="gramStart"/>
      <w:r w:rsidR="00565CC7" w:rsidRPr="00565CC7">
        <w:rPr>
          <w:rFonts w:asciiTheme="majorBidi" w:hAnsiTheme="majorBidi" w:cstheme="majorBidi"/>
          <w:sz w:val="24"/>
          <w:szCs w:val="24"/>
        </w:rPr>
        <w:t>The</w:t>
      </w:r>
      <w:proofErr w:type="gramEnd"/>
      <w:r w:rsidR="00565CC7" w:rsidRPr="00565CC7">
        <w:rPr>
          <w:rFonts w:asciiTheme="majorBidi" w:hAnsiTheme="majorBidi" w:cstheme="majorBidi"/>
          <w:sz w:val="24"/>
          <w:szCs w:val="24"/>
        </w:rPr>
        <w:t xml:space="preserve"> University of Chicago Press</w:t>
      </w:r>
      <w:r w:rsidR="00565CC7">
        <w:rPr>
          <w:rFonts w:asciiTheme="majorBidi" w:hAnsiTheme="majorBidi" w:cstheme="majorBidi"/>
          <w:sz w:val="24"/>
          <w:szCs w:val="24"/>
        </w:rPr>
        <w:t>,</w:t>
      </w:r>
      <w:r w:rsidRPr="007A7EA8">
        <w:rPr>
          <w:rFonts w:asciiTheme="majorBidi" w:hAnsiTheme="majorBidi" w:cstheme="majorBidi"/>
          <w:sz w:val="24"/>
          <w:szCs w:val="24"/>
        </w:rPr>
        <w:t xml:space="preserve"> Chicago and London.</w:t>
      </w:r>
    </w:p>
    <w:p w:rsidR="009B0B12" w:rsidRPr="007A7EA8" w:rsidRDefault="009B0B12" w:rsidP="00565CC7">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Ashkenazi, V</w:t>
      </w:r>
      <w:r w:rsidR="00565CC7">
        <w:rPr>
          <w:rFonts w:asciiTheme="majorBidi" w:hAnsiTheme="majorBidi" w:cstheme="majorBidi"/>
          <w:sz w:val="24"/>
          <w:szCs w:val="24"/>
        </w:rPr>
        <w:t>.</w:t>
      </w:r>
      <w:r w:rsidRPr="007A7EA8">
        <w:rPr>
          <w:rFonts w:asciiTheme="majorBidi" w:hAnsiTheme="majorBidi" w:cstheme="majorBidi"/>
          <w:sz w:val="24"/>
          <w:szCs w:val="24"/>
        </w:rPr>
        <w:t xml:space="preserve">, </w:t>
      </w:r>
      <w:proofErr w:type="spellStart"/>
      <w:r w:rsidRPr="007A7EA8">
        <w:rPr>
          <w:rFonts w:asciiTheme="majorBidi" w:hAnsiTheme="majorBidi" w:cstheme="majorBidi"/>
          <w:sz w:val="24"/>
          <w:szCs w:val="24"/>
        </w:rPr>
        <w:t>Alperson</w:t>
      </w:r>
      <w:proofErr w:type="spellEnd"/>
      <w:r w:rsidRPr="007A7EA8">
        <w:rPr>
          <w:rFonts w:asciiTheme="majorBidi" w:hAnsiTheme="majorBidi" w:cstheme="majorBidi"/>
          <w:sz w:val="24"/>
          <w:szCs w:val="24"/>
        </w:rPr>
        <w:t>, B</w:t>
      </w:r>
      <w:r w:rsidR="00565CC7">
        <w:rPr>
          <w:rFonts w:asciiTheme="majorBidi" w:hAnsiTheme="majorBidi" w:cstheme="majorBidi"/>
          <w:sz w:val="24"/>
          <w:szCs w:val="24"/>
        </w:rPr>
        <w:t>.</w:t>
      </w:r>
      <w:r w:rsidRPr="007A7EA8">
        <w:rPr>
          <w:rFonts w:asciiTheme="majorBidi" w:hAnsiTheme="majorBidi" w:cstheme="majorBidi"/>
          <w:sz w:val="24"/>
          <w:szCs w:val="24"/>
        </w:rPr>
        <w:t xml:space="preserve">, </w:t>
      </w:r>
      <w:proofErr w:type="spellStart"/>
      <w:r w:rsidRPr="007A7EA8">
        <w:rPr>
          <w:rFonts w:asciiTheme="majorBidi" w:hAnsiTheme="majorBidi" w:cstheme="majorBidi"/>
          <w:sz w:val="24"/>
          <w:szCs w:val="24"/>
        </w:rPr>
        <w:t>Dubi</w:t>
      </w:r>
      <w:proofErr w:type="spellEnd"/>
      <w:r w:rsidRPr="007A7EA8">
        <w:rPr>
          <w:rFonts w:asciiTheme="majorBidi" w:hAnsiTheme="majorBidi" w:cstheme="majorBidi"/>
          <w:sz w:val="24"/>
          <w:szCs w:val="24"/>
        </w:rPr>
        <w:t>, T</w:t>
      </w:r>
      <w:r w:rsidR="00565CC7">
        <w:rPr>
          <w:rFonts w:asciiTheme="majorBidi" w:hAnsiTheme="majorBidi" w:cstheme="majorBidi"/>
          <w:sz w:val="24"/>
          <w:szCs w:val="24"/>
        </w:rPr>
        <w:t>.</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w:t>
      </w:r>
      <w:proofErr w:type="spellStart"/>
      <w:r w:rsidRPr="007A7EA8">
        <w:rPr>
          <w:rFonts w:asciiTheme="majorBidi" w:hAnsiTheme="majorBidi" w:cstheme="majorBidi"/>
          <w:sz w:val="24"/>
          <w:szCs w:val="24"/>
        </w:rPr>
        <w:t>Shtarkman</w:t>
      </w:r>
      <w:proofErr w:type="spellEnd"/>
      <w:r w:rsidRPr="007A7EA8">
        <w:rPr>
          <w:rFonts w:asciiTheme="majorBidi" w:hAnsiTheme="majorBidi" w:cstheme="majorBidi"/>
          <w:sz w:val="24"/>
          <w:szCs w:val="24"/>
        </w:rPr>
        <w:t>, D</w:t>
      </w:r>
      <w:r w:rsidR="00565CC7">
        <w:rPr>
          <w:rFonts w:asciiTheme="majorBidi" w:hAnsiTheme="majorBidi" w:cstheme="majorBidi"/>
          <w:sz w:val="24"/>
          <w:szCs w:val="24"/>
        </w:rPr>
        <w:t xml:space="preserve">. </w:t>
      </w:r>
      <w:r w:rsidRPr="007A7EA8">
        <w:rPr>
          <w:rFonts w:asciiTheme="majorBidi" w:hAnsiTheme="majorBidi" w:cstheme="majorBidi"/>
          <w:sz w:val="24"/>
          <w:szCs w:val="24"/>
        </w:rPr>
        <w:t xml:space="preserve">(2016). </w:t>
      </w:r>
      <w:r w:rsidRPr="00565CC7">
        <w:rPr>
          <w:rFonts w:asciiTheme="majorBidi" w:hAnsiTheme="majorBidi" w:cstheme="majorBidi"/>
          <w:sz w:val="24"/>
          <w:szCs w:val="24"/>
        </w:rPr>
        <w:t>To Be Citizens in Israel: A Jewish and Democratic State</w:t>
      </w:r>
      <w:r w:rsidR="00565CC7">
        <w:rPr>
          <w:rFonts w:asciiTheme="majorBidi" w:hAnsiTheme="majorBidi" w:cstheme="majorBidi"/>
          <w:sz w:val="24"/>
          <w:szCs w:val="24"/>
        </w:rPr>
        <w:t>,</w:t>
      </w:r>
      <w:r w:rsidRPr="007A7EA8">
        <w:rPr>
          <w:rFonts w:asciiTheme="majorBidi" w:hAnsiTheme="majorBidi" w:cstheme="majorBidi"/>
          <w:sz w:val="24"/>
          <w:szCs w:val="24"/>
        </w:rPr>
        <w:t xml:space="preserve"> Ministry of Education</w:t>
      </w:r>
      <w:r w:rsidR="00565CC7">
        <w:rPr>
          <w:rFonts w:asciiTheme="majorBidi" w:hAnsiTheme="majorBidi" w:cstheme="majorBidi"/>
          <w:sz w:val="24"/>
          <w:szCs w:val="24"/>
        </w:rPr>
        <w:t xml:space="preserve">, </w:t>
      </w:r>
      <w:proofErr w:type="gramStart"/>
      <w:r w:rsidR="00565CC7">
        <w:rPr>
          <w:rFonts w:asciiTheme="majorBidi" w:hAnsiTheme="majorBidi" w:cstheme="majorBidi"/>
          <w:sz w:val="24"/>
          <w:szCs w:val="24"/>
        </w:rPr>
        <w:t>Jerusalem</w:t>
      </w:r>
      <w:proofErr w:type="gramEnd"/>
      <w:r w:rsidR="00565CC7">
        <w:rPr>
          <w:rFonts w:asciiTheme="majorBidi" w:hAnsiTheme="majorBidi" w:cstheme="majorBidi"/>
          <w:sz w:val="24"/>
          <w:szCs w:val="24"/>
        </w:rPr>
        <w:t>.</w:t>
      </w:r>
      <w:r w:rsidR="00787E45" w:rsidRPr="007A7EA8">
        <w:rPr>
          <w:rFonts w:asciiTheme="majorBidi" w:hAnsiTheme="majorBidi" w:cstheme="majorBidi"/>
          <w:sz w:val="24"/>
          <w:szCs w:val="24"/>
        </w:rPr>
        <w:t xml:space="preserve"> (</w:t>
      </w:r>
      <w:r w:rsidRPr="007A7EA8">
        <w:rPr>
          <w:rFonts w:asciiTheme="majorBidi" w:hAnsiTheme="majorBidi" w:cstheme="majorBidi"/>
          <w:sz w:val="24"/>
          <w:szCs w:val="24"/>
        </w:rPr>
        <w:t>Hebrew.)</w:t>
      </w:r>
    </w:p>
    <w:p w:rsidR="00A179D4" w:rsidRPr="007A7EA8" w:rsidRDefault="00A179D4" w:rsidP="00565CC7">
      <w:pPr>
        <w:bidi w:val="0"/>
        <w:spacing w:line="360" w:lineRule="auto"/>
        <w:ind w:left="720" w:hanging="720"/>
        <w:jc w:val="both"/>
        <w:rPr>
          <w:rFonts w:asciiTheme="majorBidi" w:hAnsiTheme="majorBidi" w:cstheme="majorBidi"/>
          <w:sz w:val="24"/>
          <w:szCs w:val="24"/>
        </w:rPr>
      </w:pPr>
      <w:proofErr w:type="spellStart"/>
      <w:r w:rsidRPr="007A7EA8">
        <w:rPr>
          <w:rFonts w:asciiTheme="majorBidi" w:hAnsiTheme="majorBidi" w:cstheme="majorBidi"/>
          <w:sz w:val="24"/>
          <w:szCs w:val="24"/>
        </w:rPr>
        <w:t>Bakshi</w:t>
      </w:r>
      <w:proofErr w:type="spellEnd"/>
      <w:r w:rsidRPr="007A7EA8">
        <w:rPr>
          <w:rFonts w:asciiTheme="majorBidi" w:hAnsiTheme="majorBidi" w:cstheme="majorBidi"/>
          <w:sz w:val="24"/>
          <w:szCs w:val="24"/>
        </w:rPr>
        <w:t>, A</w:t>
      </w:r>
      <w:r w:rsidR="00565CC7">
        <w:rPr>
          <w:rFonts w:asciiTheme="majorBidi" w:hAnsiTheme="majorBidi" w:cstheme="majorBidi"/>
          <w:sz w:val="24"/>
          <w:szCs w:val="24"/>
        </w:rPr>
        <w:t>.</w:t>
      </w:r>
      <w:r w:rsidRPr="007A7EA8">
        <w:rPr>
          <w:rFonts w:asciiTheme="majorBidi" w:hAnsiTheme="majorBidi" w:cstheme="majorBidi"/>
          <w:sz w:val="24"/>
          <w:szCs w:val="24"/>
        </w:rPr>
        <w:t xml:space="preserve"> (2013a). </w:t>
      </w:r>
      <w:r w:rsidRPr="00565CC7">
        <w:rPr>
          <w:rFonts w:asciiTheme="majorBidi" w:hAnsiTheme="majorBidi" w:cstheme="majorBidi"/>
          <w:sz w:val="24"/>
          <w:szCs w:val="24"/>
        </w:rPr>
        <w:t xml:space="preserve">Basic law proposal: Israel as the </w:t>
      </w:r>
      <w:r w:rsidR="00565CC7">
        <w:rPr>
          <w:rFonts w:asciiTheme="majorBidi" w:hAnsiTheme="majorBidi" w:cstheme="majorBidi"/>
          <w:sz w:val="24"/>
          <w:szCs w:val="24"/>
        </w:rPr>
        <w:t>N</w:t>
      </w:r>
      <w:r w:rsidRPr="00565CC7">
        <w:rPr>
          <w:rFonts w:asciiTheme="majorBidi" w:hAnsiTheme="majorBidi" w:cstheme="majorBidi"/>
          <w:sz w:val="24"/>
          <w:szCs w:val="24"/>
        </w:rPr>
        <w:t xml:space="preserve">ation </w:t>
      </w:r>
      <w:r w:rsidR="00565CC7">
        <w:rPr>
          <w:rFonts w:asciiTheme="majorBidi" w:hAnsiTheme="majorBidi" w:cstheme="majorBidi"/>
          <w:sz w:val="24"/>
          <w:szCs w:val="24"/>
        </w:rPr>
        <w:t>S</w:t>
      </w:r>
      <w:r w:rsidRPr="00565CC7">
        <w:rPr>
          <w:rFonts w:asciiTheme="majorBidi" w:hAnsiTheme="majorBidi" w:cstheme="majorBidi"/>
          <w:sz w:val="24"/>
          <w:szCs w:val="24"/>
        </w:rPr>
        <w:t xml:space="preserve">tate of the Jewish </w:t>
      </w:r>
      <w:r w:rsidR="00565CC7">
        <w:rPr>
          <w:rFonts w:asciiTheme="majorBidi" w:hAnsiTheme="majorBidi" w:cstheme="majorBidi"/>
          <w:sz w:val="24"/>
          <w:szCs w:val="24"/>
        </w:rPr>
        <w:t>P</w:t>
      </w:r>
      <w:r w:rsidRPr="00565CC7">
        <w:rPr>
          <w:rFonts w:asciiTheme="majorBidi" w:hAnsiTheme="majorBidi" w:cstheme="majorBidi"/>
          <w:sz w:val="24"/>
          <w:szCs w:val="24"/>
        </w:rPr>
        <w:t xml:space="preserve">eople – the </w:t>
      </w:r>
      <w:r w:rsidR="00565CC7">
        <w:rPr>
          <w:rFonts w:asciiTheme="majorBidi" w:hAnsiTheme="majorBidi" w:cstheme="majorBidi"/>
          <w:sz w:val="24"/>
          <w:szCs w:val="24"/>
        </w:rPr>
        <w:t>L</w:t>
      </w:r>
      <w:r w:rsidRPr="00565CC7">
        <w:rPr>
          <w:rFonts w:asciiTheme="majorBidi" w:hAnsiTheme="majorBidi" w:cstheme="majorBidi"/>
          <w:sz w:val="24"/>
          <w:szCs w:val="24"/>
        </w:rPr>
        <w:t xml:space="preserve">iberal </w:t>
      </w:r>
      <w:r w:rsidR="00565CC7">
        <w:rPr>
          <w:rFonts w:asciiTheme="majorBidi" w:hAnsiTheme="majorBidi" w:cstheme="majorBidi"/>
          <w:sz w:val="24"/>
          <w:szCs w:val="24"/>
        </w:rPr>
        <w:t>J</w:t>
      </w:r>
      <w:r w:rsidRPr="00565CC7">
        <w:rPr>
          <w:rFonts w:asciiTheme="majorBidi" w:hAnsiTheme="majorBidi" w:cstheme="majorBidi"/>
          <w:sz w:val="24"/>
          <w:szCs w:val="24"/>
        </w:rPr>
        <w:t>ustification</w:t>
      </w:r>
      <w:r w:rsidR="00565CC7">
        <w:rPr>
          <w:rFonts w:asciiTheme="majorBidi" w:hAnsiTheme="majorBidi" w:cstheme="majorBidi"/>
          <w:sz w:val="24"/>
          <w:szCs w:val="24"/>
        </w:rPr>
        <w:t>,</w:t>
      </w:r>
      <w:r w:rsidRPr="007A7EA8">
        <w:rPr>
          <w:rFonts w:asciiTheme="majorBidi" w:hAnsiTheme="majorBidi" w:cstheme="majorBidi"/>
          <w:sz w:val="24"/>
          <w:szCs w:val="24"/>
        </w:rPr>
        <w:t xml:space="preserve"> The Institute for Zionist Strategies</w:t>
      </w:r>
      <w:r w:rsidR="00565CC7">
        <w:rPr>
          <w:rFonts w:asciiTheme="majorBidi" w:hAnsiTheme="majorBidi" w:cstheme="majorBidi"/>
          <w:sz w:val="24"/>
          <w:szCs w:val="24"/>
        </w:rPr>
        <w:t>,</w:t>
      </w:r>
      <w:r w:rsidR="00565CC7" w:rsidRPr="00565CC7">
        <w:t xml:space="preserve"> </w:t>
      </w:r>
      <w:r w:rsidR="00565CC7">
        <w:rPr>
          <w:rFonts w:asciiTheme="majorBidi" w:hAnsiTheme="majorBidi" w:cstheme="majorBidi"/>
          <w:sz w:val="24"/>
          <w:szCs w:val="24"/>
        </w:rPr>
        <w:t>Jerusalem</w:t>
      </w:r>
      <w:r w:rsidRPr="007A7EA8">
        <w:rPr>
          <w:rFonts w:asciiTheme="majorBidi" w:hAnsiTheme="majorBidi" w:cstheme="majorBidi"/>
          <w:sz w:val="24"/>
          <w:szCs w:val="24"/>
        </w:rPr>
        <w:t>.</w:t>
      </w:r>
      <w:r w:rsidR="00565CC7">
        <w:rPr>
          <w:rFonts w:asciiTheme="majorBidi" w:hAnsiTheme="majorBidi" w:cstheme="majorBidi"/>
          <w:sz w:val="24"/>
          <w:szCs w:val="24"/>
        </w:rPr>
        <w:t xml:space="preserve"> [Hebrew.]</w:t>
      </w:r>
      <w:r w:rsidRPr="007A7EA8">
        <w:rPr>
          <w:rFonts w:asciiTheme="majorBidi" w:hAnsiTheme="majorBidi" w:cstheme="majorBidi"/>
          <w:sz w:val="24"/>
          <w:szCs w:val="24"/>
        </w:rPr>
        <w:t xml:space="preserve"> Available at: </w:t>
      </w:r>
      <w:r w:rsidR="00565CC7" w:rsidRPr="00B86BD6">
        <w:rPr>
          <w:rFonts w:asciiTheme="majorBidi" w:hAnsiTheme="majorBidi" w:cstheme="majorBidi"/>
          <w:sz w:val="24"/>
          <w:szCs w:val="24"/>
        </w:rPr>
        <w:t>https://izs.org.il/papers/Basic-Law-proposa-%20liberal-justification.pdf</w:t>
      </w:r>
      <w:r w:rsidRPr="007A7EA8">
        <w:rPr>
          <w:rFonts w:asciiTheme="majorBidi" w:hAnsiTheme="majorBidi" w:cstheme="majorBidi"/>
          <w:sz w:val="24"/>
          <w:szCs w:val="24"/>
          <w:rtl/>
        </w:rPr>
        <w:t>.</w:t>
      </w:r>
      <w:r w:rsidR="00565CC7">
        <w:rPr>
          <w:rFonts w:asciiTheme="majorBidi" w:hAnsiTheme="majorBidi" w:cstheme="majorBidi"/>
          <w:sz w:val="24"/>
          <w:szCs w:val="24"/>
        </w:rPr>
        <w:t xml:space="preserve"> (Date of access: 14 </w:t>
      </w:r>
      <w:proofErr w:type="gramStart"/>
      <w:r w:rsidR="00565CC7">
        <w:rPr>
          <w:rFonts w:asciiTheme="majorBidi" w:hAnsiTheme="majorBidi" w:cstheme="majorBidi"/>
          <w:sz w:val="24"/>
          <w:szCs w:val="24"/>
        </w:rPr>
        <w:t>April,</w:t>
      </w:r>
      <w:proofErr w:type="gramEnd"/>
      <w:r w:rsidR="00565CC7">
        <w:rPr>
          <w:rFonts w:asciiTheme="majorBidi" w:hAnsiTheme="majorBidi" w:cstheme="majorBidi"/>
          <w:sz w:val="24"/>
          <w:szCs w:val="24"/>
        </w:rPr>
        <w:t xml:space="preserve"> 2019.)</w:t>
      </w:r>
    </w:p>
    <w:p w:rsidR="00A179D4" w:rsidRPr="007A7EA8" w:rsidRDefault="00A179D4" w:rsidP="00565CC7">
      <w:pPr>
        <w:bidi w:val="0"/>
        <w:spacing w:line="360" w:lineRule="auto"/>
        <w:ind w:left="720" w:hanging="720"/>
        <w:jc w:val="both"/>
        <w:rPr>
          <w:rFonts w:asciiTheme="majorBidi" w:hAnsiTheme="majorBidi" w:cstheme="majorBidi"/>
          <w:sz w:val="24"/>
          <w:szCs w:val="24"/>
        </w:rPr>
      </w:pPr>
      <w:proofErr w:type="spellStart"/>
      <w:r w:rsidRPr="007A7EA8">
        <w:rPr>
          <w:rFonts w:asciiTheme="majorBidi" w:hAnsiTheme="majorBidi" w:cstheme="majorBidi"/>
          <w:sz w:val="24"/>
          <w:szCs w:val="24"/>
        </w:rPr>
        <w:t>Bakshi</w:t>
      </w:r>
      <w:proofErr w:type="spellEnd"/>
      <w:r w:rsidRPr="007A7EA8">
        <w:rPr>
          <w:rFonts w:asciiTheme="majorBidi" w:hAnsiTheme="majorBidi" w:cstheme="majorBidi"/>
          <w:sz w:val="24"/>
          <w:szCs w:val="24"/>
        </w:rPr>
        <w:t>, A</w:t>
      </w:r>
      <w:r w:rsidR="00565CC7">
        <w:rPr>
          <w:rFonts w:asciiTheme="majorBidi" w:hAnsiTheme="majorBidi" w:cstheme="majorBidi"/>
          <w:sz w:val="24"/>
          <w:szCs w:val="24"/>
        </w:rPr>
        <w:t>.</w:t>
      </w:r>
      <w:r w:rsidRPr="007A7EA8">
        <w:rPr>
          <w:rFonts w:asciiTheme="majorBidi" w:hAnsiTheme="majorBidi" w:cstheme="majorBidi"/>
          <w:sz w:val="24"/>
          <w:szCs w:val="24"/>
        </w:rPr>
        <w:t xml:space="preserve"> (2013b). </w:t>
      </w:r>
      <w:r w:rsidRPr="00565CC7">
        <w:rPr>
          <w:rFonts w:asciiTheme="majorBidi" w:hAnsiTheme="majorBidi" w:cstheme="majorBidi"/>
          <w:sz w:val="24"/>
          <w:szCs w:val="24"/>
        </w:rPr>
        <w:t>Basic law: Israel as the nation state of the Jewish people – the juridical necessity</w:t>
      </w:r>
      <w:r w:rsidR="00565CC7">
        <w:rPr>
          <w:rFonts w:asciiTheme="majorBidi" w:hAnsiTheme="majorBidi" w:cstheme="majorBidi"/>
          <w:sz w:val="24"/>
          <w:szCs w:val="24"/>
        </w:rPr>
        <w:t>,</w:t>
      </w:r>
      <w:r w:rsidRPr="007A7EA8">
        <w:rPr>
          <w:rFonts w:asciiTheme="majorBidi" w:hAnsiTheme="majorBidi" w:cstheme="majorBidi"/>
          <w:sz w:val="24"/>
          <w:szCs w:val="24"/>
        </w:rPr>
        <w:t xml:space="preserve"> The Institute for Zionist Strategies</w:t>
      </w:r>
      <w:r w:rsidR="00565CC7">
        <w:rPr>
          <w:rFonts w:asciiTheme="majorBidi" w:hAnsiTheme="majorBidi" w:cstheme="majorBidi"/>
          <w:sz w:val="24"/>
          <w:szCs w:val="24"/>
        </w:rPr>
        <w:t>, Jerusalem</w:t>
      </w:r>
      <w:r w:rsidRPr="007A7EA8">
        <w:rPr>
          <w:rFonts w:asciiTheme="majorBidi" w:hAnsiTheme="majorBidi" w:cstheme="majorBidi"/>
          <w:sz w:val="24"/>
          <w:szCs w:val="24"/>
        </w:rPr>
        <w:t>.</w:t>
      </w:r>
      <w:r w:rsidR="00565CC7" w:rsidRPr="00565CC7">
        <w:t xml:space="preserve"> </w:t>
      </w:r>
      <w:r w:rsidR="00565CC7" w:rsidRPr="00565CC7">
        <w:rPr>
          <w:rFonts w:asciiTheme="majorBidi" w:hAnsiTheme="majorBidi" w:cstheme="majorBidi"/>
          <w:sz w:val="24"/>
          <w:szCs w:val="24"/>
        </w:rPr>
        <w:t xml:space="preserve">[Hebrew.] </w:t>
      </w:r>
      <w:r w:rsidRPr="007A7EA8">
        <w:rPr>
          <w:rFonts w:asciiTheme="majorBidi" w:hAnsiTheme="majorBidi" w:cstheme="majorBidi"/>
          <w:sz w:val="24"/>
          <w:szCs w:val="24"/>
        </w:rPr>
        <w:t xml:space="preserve"> Available at: </w:t>
      </w:r>
      <w:r w:rsidRPr="00B86BD6">
        <w:rPr>
          <w:rFonts w:asciiTheme="majorBidi" w:hAnsiTheme="majorBidi" w:cstheme="majorBidi"/>
          <w:sz w:val="24"/>
          <w:szCs w:val="24"/>
        </w:rPr>
        <w:t>https://izs.org.il/papers/aviadbakshifinal4.pdf</w:t>
      </w:r>
      <w:r w:rsidRPr="007A7EA8">
        <w:rPr>
          <w:rFonts w:asciiTheme="majorBidi" w:hAnsiTheme="majorBidi" w:cstheme="majorBidi"/>
          <w:sz w:val="24"/>
          <w:szCs w:val="24"/>
        </w:rPr>
        <w:t>.</w:t>
      </w:r>
      <w:r w:rsidR="00565CC7">
        <w:rPr>
          <w:rFonts w:asciiTheme="majorBidi" w:hAnsiTheme="majorBidi" w:cstheme="majorBidi"/>
          <w:sz w:val="24"/>
          <w:szCs w:val="24"/>
        </w:rPr>
        <w:t xml:space="preserve"> </w:t>
      </w:r>
      <w:r w:rsidR="00565CC7" w:rsidRPr="00565CC7">
        <w:rPr>
          <w:rFonts w:asciiTheme="majorBidi" w:hAnsiTheme="majorBidi" w:cstheme="majorBidi"/>
          <w:sz w:val="24"/>
          <w:szCs w:val="24"/>
        </w:rPr>
        <w:t>(</w:t>
      </w:r>
      <w:r w:rsidR="00565CC7">
        <w:rPr>
          <w:rFonts w:asciiTheme="majorBidi" w:hAnsiTheme="majorBidi" w:cstheme="majorBidi"/>
          <w:sz w:val="24"/>
          <w:szCs w:val="24"/>
        </w:rPr>
        <w:t>D</w:t>
      </w:r>
      <w:r w:rsidR="00565CC7" w:rsidRPr="00565CC7">
        <w:rPr>
          <w:rFonts w:asciiTheme="majorBidi" w:hAnsiTheme="majorBidi" w:cstheme="majorBidi"/>
          <w:sz w:val="24"/>
          <w:szCs w:val="24"/>
        </w:rPr>
        <w:t xml:space="preserve">ate of access: 14 </w:t>
      </w:r>
      <w:proofErr w:type="gramStart"/>
      <w:r w:rsidR="00565CC7" w:rsidRPr="00565CC7">
        <w:rPr>
          <w:rFonts w:asciiTheme="majorBidi" w:hAnsiTheme="majorBidi" w:cstheme="majorBidi"/>
          <w:sz w:val="24"/>
          <w:szCs w:val="24"/>
        </w:rPr>
        <w:t>April,</w:t>
      </w:r>
      <w:proofErr w:type="gramEnd"/>
      <w:r w:rsidR="00565CC7" w:rsidRPr="00565CC7">
        <w:rPr>
          <w:rFonts w:asciiTheme="majorBidi" w:hAnsiTheme="majorBidi" w:cstheme="majorBidi"/>
          <w:sz w:val="24"/>
          <w:szCs w:val="24"/>
        </w:rPr>
        <w:t xml:space="preserve"> 2019.)</w:t>
      </w:r>
    </w:p>
    <w:p w:rsidR="00A179D4" w:rsidRPr="007A7EA8" w:rsidRDefault="00A179D4" w:rsidP="00180232">
      <w:pPr>
        <w:bidi w:val="0"/>
        <w:spacing w:line="360" w:lineRule="auto"/>
        <w:ind w:left="720" w:hanging="720"/>
        <w:jc w:val="both"/>
        <w:rPr>
          <w:rFonts w:asciiTheme="majorBidi" w:hAnsiTheme="majorBidi" w:cstheme="majorBidi"/>
          <w:sz w:val="24"/>
          <w:szCs w:val="24"/>
        </w:rPr>
      </w:pPr>
      <w:proofErr w:type="spellStart"/>
      <w:r w:rsidRPr="007A7EA8">
        <w:rPr>
          <w:rFonts w:asciiTheme="majorBidi" w:hAnsiTheme="majorBidi" w:cstheme="majorBidi"/>
          <w:sz w:val="24"/>
          <w:szCs w:val="24"/>
        </w:rPr>
        <w:t>Bakshi</w:t>
      </w:r>
      <w:proofErr w:type="spellEnd"/>
      <w:r w:rsidRPr="007A7EA8">
        <w:rPr>
          <w:rFonts w:asciiTheme="majorBidi" w:hAnsiTheme="majorBidi" w:cstheme="majorBidi"/>
          <w:sz w:val="24"/>
          <w:szCs w:val="24"/>
        </w:rPr>
        <w:t>, A</w:t>
      </w:r>
      <w:r w:rsidR="00565CC7">
        <w:rPr>
          <w:rFonts w:asciiTheme="majorBidi" w:hAnsiTheme="majorBidi" w:cstheme="majorBidi"/>
          <w:sz w:val="24"/>
          <w:szCs w:val="24"/>
        </w:rPr>
        <w:t>.</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Sapir, G</w:t>
      </w:r>
      <w:r w:rsidR="00565CC7">
        <w:rPr>
          <w:rFonts w:asciiTheme="majorBidi" w:hAnsiTheme="majorBidi" w:cstheme="majorBidi"/>
          <w:sz w:val="24"/>
          <w:szCs w:val="24"/>
        </w:rPr>
        <w:t>.</w:t>
      </w:r>
      <w:r w:rsidRPr="007A7EA8">
        <w:rPr>
          <w:rFonts w:asciiTheme="majorBidi" w:hAnsiTheme="majorBidi" w:cstheme="majorBidi"/>
          <w:sz w:val="24"/>
          <w:szCs w:val="24"/>
        </w:rPr>
        <w:t xml:space="preserve"> (2013). </w:t>
      </w:r>
      <w:r w:rsidR="00180232">
        <w:rPr>
          <w:rFonts w:asciiTheme="majorBidi" w:hAnsiTheme="majorBidi" w:cstheme="majorBidi"/>
          <w:sz w:val="24"/>
          <w:szCs w:val="24"/>
        </w:rPr>
        <w:t>"</w:t>
      </w:r>
      <w:r w:rsidRPr="00565CC7">
        <w:rPr>
          <w:rFonts w:asciiTheme="majorBidi" w:hAnsiTheme="majorBidi" w:cstheme="majorBidi"/>
          <w:sz w:val="24"/>
          <w:szCs w:val="24"/>
        </w:rPr>
        <w:t>Justifying the Nation State: On the Lack of Nation-State Considerations in Judicial Rulings on the Citizenship and Entry into Israel</w:t>
      </w:r>
      <w:r w:rsidRPr="007A7EA8">
        <w:rPr>
          <w:rFonts w:asciiTheme="majorBidi" w:hAnsiTheme="majorBidi" w:cstheme="majorBidi"/>
          <w:sz w:val="24"/>
          <w:szCs w:val="24"/>
        </w:rPr>
        <w:t xml:space="preserve"> (Temporary Order) Law (5763-2003)</w:t>
      </w:r>
      <w:r w:rsidR="00180232">
        <w:rPr>
          <w:rFonts w:asciiTheme="majorBidi" w:hAnsiTheme="majorBidi" w:cstheme="majorBidi"/>
          <w:sz w:val="24"/>
          <w:szCs w:val="24"/>
        </w:rPr>
        <w:t xml:space="preserve">", </w:t>
      </w:r>
      <w:r w:rsidR="00787E45" w:rsidRPr="007A7EA8">
        <w:rPr>
          <w:rFonts w:asciiTheme="majorBidi" w:hAnsiTheme="majorBidi" w:cstheme="majorBidi"/>
          <w:sz w:val="24"/>
          <w:szCs w:val="24"/>
        </w:rPr>
        <w:t xml:space="preserve">Tel Aviv University Law review </w:t>
      </w:r>
      <w:r w:rsidR="00180232">
        <w:rPr>
          <w:rFonts w:asciiTheme="majorBidi" w:hAnsiTheme="majorBidi" w:cstheme="majorBidi"/>
          <w:sz w:val="24"/>
          <w:szCs w:val="24"/>
        </w:rPr>
        <w:t xml:space="preserve">Vol. </w:t>
      </w:r>
      <w:r w:rsidR="00787E45" w:rsidRPr="007A7EA8">
        <w:rPr>
          <w:rFonts w:asciiTheme="majorBidi" w:hAnsiTheme="majorBidi" w:cstheme="majorBidi"/>
          <w:sz w:val="24"/>
          <w:szCs w:val="24"/>
        </w:rPr>
        <w:t xml:space="preserve">36, </w:t>
      </w:r>
      <w:r w:rsidR="00180232">
        <w:rPr>
          <w:rFonts w:asciiTheme="majorBidi" w:hAnsiTheme="majorBidi" w:cstheme="majorBidi"/>
          <w:sz w:val="24"/>
          <w:szCs w:val="24"/>
        </w:rPr>
        <w:t xml:space="preserve">pp. </w:t>
      </w:r>
      <w:r w:rsidR="00787E45" w:rsidRPr="007A7EA8">
        <w:rPr>
          <w:rFonts w:asciiTheme="majorBidi" w:hAnsiTheme="majorBidi" w:cstheme="majorBidi"/>
          <w:sz w:val="24"/>
          <w:szCs w:val="24"/>
        </w:rPr>
        <w:t>507-532. [Hebrew.]</w:t>
      </w:r>
    </w:p>
    <w:p w:rsidR="009B0B12" w:rsidRPr="007A7EA8" w:rsidRDefault="009B0B12" w:rsidP="00E52B71">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Banting, K</w:t>
      </w:r>
      <w:r w:rsidR="00E52B71">
        <w:rPr>
          <w:rFonts w:asciiTheme="majorBidi" w:hAnsiTheme="majorBidi" w:cstheme="majorBidi"/>
          <w:sz w:val="24"/>
          <w:szCs w:val="24"/>
        </w:rPr>
        <w:t>.</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Kymlicka W</w:t>
      </w:r>
      <w:r w:rsidR="00E52B71">
        <w:rPr>
          <w:rFonts w:asciiTheme="majorBidi" w:hAnsiTheme="majorBidi" w:cstheme="majorBidi"/>
          <w:sz w:val="24"/>
          <w:szCs w:val="24"/>
        </w:rPr>
        <w:t>.</w:t>
      </w:r>
      <w:r w:rsidRPr="007A7EA8">
        <w:rPr>
          <w:rFonts w:asciiTheme="majorBidi" w:hAnsiTheme="majorBidi" w:cstheme="majorBidi"/>
          <w:sz w:val="24"/>
          <w:szCs w:val="24"/>
        </w:rPr>
        <w:t xml:space="preserve"> (2017). </w:t>
      </w:r>
      <w:r w:rsidR="00E52B71">
        <w:rPr>
          <w:rFonts w:asciiTheme="majorBidi" w:hAnsiTheme="majorBidi" w:cstheme="majorBidi"/>
          <w:sz w:val="24"/>
          <w:szCs w:val="24"/>
        </w:rPr>
        <w:t>"</w:t>
      </w:r>
      <w:r w:rsidRPr="007A7EA8">
        <w:rPr>
          <w:rFonts w:asciiTheme="majorBidi" w:hAnsiTheme="majorBidi" w:cstheme="majorBidi"/>
          <w:sz w:val="24"/>
          <w:szCs w:val="24"/>
        </w:rPr>
        <w:t>Introduction. The political sources of solidarity in diverse societies</w:t>
      </w:r>
      <w:r w:rsidR="00E52B71">
        <w:rPr>
          <w:rFonts w:asciiTheme="majorBidi" w:hAnsiTheme="majorBidi" w:cstheme="majorBidi"/>
          <w:sz w:val="24"/>
          <w:szCs w:val="24"/>
        </w:rPr>
        <w:t>", i</w:t>
      </w:r>
      <w:r w:rsidRPr="007A7EA8">
        <w:rPr>
          <w:rFonts w:asciiTheme="majorBidi" w:hAnsiTheme="majorBidi" w:cstheme="majorBidi"/>
          <w:sz w:val="24"/>
          <w:szCs w:val="24"/>
        </w:rPr>
        <w:t>n Banting</w:t>
      </w:r>
      <w:r w:rsidR="00E52B71">
        <w:rPr>
          <w:rFonts w:asciiTheme="majorBidi" w:hAnsiTheme="majorBidi" w:cstheme="majorBidi"/>
          <w:sz w:val="24"/>
          <w:szCs w:val="24"/>
        </w:rPr>
        <w:t xml:space="preserve">, K. </w:t>
      </w:r>
      <w:r w:rsidR="00565CC7">
        <w:rPr>
          <w:rFonts w:asciiTheme="majorBidi" w:hAnsiTheme="majorBidi" w:cstheme="majorBidi"/>
          <w:sz w:val="24"/>
          <w:szCs w:val="24"/>
        </w:rPr>
        <w:t>and</w:t>
      </w:r>
      <w:r w:rsidR="00E52B71">
        <w:rPr>
          <w:rFonts w:asciiTheme="majorBidi" w:hAnsiTheme="majorBidi" w:cstheme="majorBidi"/>
          <w:sz w:val="24"/>
          <w:szCs w:val="24"/>
        </w:rPr>
        <w:t xml:space="preserve"> </w:t>
      </w:r>
      <w:r w:rsidRPr="007A7EA8">
        <w:rPr>
          <w:rFonts w:asciiTheme="majorBidi" w:hAnsiTheme="majorBidi" w:cstheme="majorBidi"/>
          <w:sz w:val="24"/>
          <w:szCs w:val="24"/>
        </w:rPr>
        <w:t>Kymlicka</w:t>
      </w:r>
      <w:r w:rsidR="00E52B71">
        <w:rPr>
          <w:rFonts w:asciiTheme="majorBidi" w:hAnsiTheme="majorBidi" w:cstheme="majorBidi"/>
          <w:sz w:val="24"/>
          <w:szCs w:val="24"/>
        </w:rPr>
        <w:t>, W.</w:t>
      </w:r>
      <w:r w:rsidR="00B86BD6">
        <w:rPr>
          <w:rFonts w:asciiTheme="majorBidi" w:hAnsiTheme="majorBidi" w:cstheme="majorBidi"/>
          <w:sz w:val="24"/>
          <w:szCs w:val="24"/>
        </w:rPr>
        <w:t xml:space="preserve"> (E</w:t>
      </w:r>
      <w:r w:rsidRPr="007A7EA8">
        <w:rPr>
          <w:rFonts w:asciiTheme="majorBidi" w:hAnsiTheme="majorBidi" w:cstheme="majorBidi"/>
          <w:sz w:val="24"/>
          <w:szCs w:val="24"/>
        </w:rPr>
        <w:t xml:space="preserve">ds.), </w:t>
      </w:r>
      <w:r w:rsidR="00E52B71">
        <w:rPr>
          <w:rFonts w:asciiTheme="majorBidi" w:hAnsiTheme="majorBidi" w:cstheme="majorBidi"/>
          <w:sz w:val="24"/>
          <w:szCs w:val="24"/>
        </w:rPr>
        <w:t>The S</w:t>
      </w:r>
      <w:r w:rsidRPr="00E52B71">
        <w:rPr>
          <w:rFonts w:asciiTheme="majorBidi" w:hAnsiTheme="majorBidi" w:cstheme="majorBidi"/>
          <w:sz w:val="24"/>
          <w:szCs w:val="24"/>
        </w:rPr>
        <w:t xml:space="preserve">trains of </w:t>
      </w:r>
      <w:r w:rsidR="00E52B71">
        <w:rPr>
          <w:rFonts w:asciiTheme="majorBidi" w:hAnsiTheme="majorBidi" w:cstheme="majorBidi"/>
          <w:sz w:val="24"/>
          <w:szCs w:val="24"/>
        </w:rPr>
        <w:lastRenderedPageBreak/>
        <w:t>C</w:t>
      </w:r>
      <w:r w:rsidRPr="00E52B71">
        <w:rPr>
          <w:rFonts w:asciiTheme="majorBidi" w:hAnsiTheme="majorBidi" w:cstheme="majorBidi"/>
          <w:sz w:val="24"/>
          <w:szCs w:val="24"/>
        </w:rPr>
        <w:t xml:space="preserve">ommitment. The </w:t>
      </w:r>
      <w:r w:rsidR="00E52B71">
        <w:rPr>
          <w:rFonts w:asciiTheme="majorBidi" w:hAnsiTheme="majorBidi" w:cstheme="majorBidi"/>
          <w:sz w:val="24"/>
          <w:szCs w:val="24"/>
        </w:rPr>
        <w:t>P</w:t>
      </w:r>
      <w:r w:rsidRPr="00E52B71">
        <w:rPr>
          <w:rFonts w:asciiTheme="majorBidi" w:hAnsiTheme="majorBidi" w:cstheme="majorBidi"/>
          <w:sz w:val="24"/>
          <w:szCs w:val="24"/>
        </w:rPr>
        <w:t xml:space="preserve">olitical </w:t>
      </w:r>
      <w:r w:rsidR="00E52B71">
        <w:rPr>
          <w:rFonts w:asciiTheme="majorBidi" w:hAnsiTheme="majorBidi" w:cstheme="majorBidi"/>
          <w:sz w:val="24"/>
          <w:szCs w:val="24"/>
        </w:rPr>
        <w:t>Sources of Solidarity in Diverse S</w:t>
      </w:r>
      <w:r w:rsidRPr="00E52B71">
        <w:rPr>
          <w:rFonts w:asciiTheme="majorBidi" w:hAnsiTheme="majorBidi" w:cstheme="majorBidi"/>
          <w:sz w:val="24"/>
          <w:szCs w:val="24"/>
        </w:rPr>
        <w:t>ocieties</w:t>
      </w:r>
      <w:r w:rsidR="00E52B71">
        <w:t>,</w:t>
      </w:r>
      <w:r w:rsidR="00E52B71" w:rsidRPr="00E52B71">
        <w:t xml:space="preserve"> </w:t>
      </w:r>
      <w:r w:rsidR="00E52B71" w:rsidRPr="00E52B71">
        <w:rPr>
          <w:rFonts w:asciiTheme="majorBidi" w:hAnsiTheme="majorBidi" w:cstheme="majorBidi"/>
          <w:sz w:val="24"/>
          <w:szCs w:val="24"/>
        </w:rPr>
        <w:t>Oxford University Press</w:t>
      </w:r>
      <w:r w:rsidR="00E52B71">
        <w:rPr>
          <w:rFonts w:asciiTheme="majorBidi" w:hAnsiTheme="majorBidi" w:cstheme="majorBidi"/>
          <w:sz w:val="24"/>
          <w:szCs w:val="24"/>
        </w:rPr>
        <w:t xml:space="preserve">, </w:t>
      </w:r>
      <w:r w:rsidR="00E52B71" w:rsidRPr="00E52B71">
        <w:rPr>
          <w:rFonts w:asciiTheme="majorBidi" w:hAnsiTheme="majorBidi" w:cstheme="majorBidi"/>
          <w:sz w:val="24"/>
          <w:szCs w:val="24"/>
        </w:rPr>
        <w:t>Oxford</w:t>
      </w:r>
      <w:r w:rsidR="00E52B71">
        <w:rPr>
          <w:rFonts w:asciiTheme="majorBidi" w:hAnsiTheme="majorBidi" w:cstheme="majorBidi"/>
          <w:sz w:val="24"/>
          <w:szCs w:val="24"/>
        </w:rPr>
        <w:t>,</w:t>
      </w:r>
      <w:r w:rsidRPr="00E52B71">
        <w:rPr>
          <w:rFonts w:asciiTheme="majorBidi" w:hAnsiTheme="majorBidi" w:cstheme="majorBidi"/>
          <w:sz w:val="24"/>
          <w:szCs w:val="24"/>
        </w:rPr>
        <w:t xml:space="preserve"> </w:t>
      </w:r>
      <w:r w:rsidR="00E52B71">
        <w:rPr>
          <w:rFonts w:asciiTheme="majorBidi" w:hAnsiTheme="majorBidi" w:cstheme="majorBidi"/>
          <w:sz w:val="24"/>
          <w:szCs w:val="24"/>
        </w:rPr>
        <w:t>pp. 1-53).</w:t>
      </w:r>
    </w:p>
    <w:p w:rsidR="009B0B12" w:rsidRPr="007A7EA8" w:rsidRDefault="009B0B12" w:rsidP="00E52B71">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 xml:space="preserve">Chomsky, N.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Foucault, M. (1971). Noam Chomsky </w:t>
      </w:r>
      <w:r w:rsidR="00E52B71">
        <w:rPr>
          <w:rFonts w:asciiTheme="majorBidi" w:hAnsiTheme="majorBidi" w:cstheme="majorBidi"/>
          <w:sz w:val="24"/>
          <w:szCs w:val="24"/>
        </w:rPr>
        <w:t>D</w:t>
      </w:r>
      <w:r w:rsidRPr="007A7EA8">
        <w:rPr>
          <w:rFonts w:asciiTheme="majorBidi" w:hAnsiTheme="majorBidi" w:cstheme="majorBidi"/>
          <w:sz w:val="24"/>
          <w:szCs w:val="24"/>
        </w:rPr>
        <w:t xml:space="preserve">ebates with Michel Foucault: Human Nature: Justice </w:t>
      </w:r>
      <w:proofErr w:type="gramStart"/>
      <w:r w:rsidR="00E52B71">
        <w:rPr>
          <w:rFonts w:asciiTheme="majorBidi" w:hAnsiTheme="majorBidi" w:cstheme="majorBidi"/>
          <w:sz w:val="24"/>
          <w:szCs w:val="24"/>
        </w:rPr>
        <w:t>Versus</w:t>
      </w:r>
      <w:proofErr w:type="gramEnd"/>
      <w:r w:rsidR="00E52B71">
        <w:rPr>
          <w:rFonts w:asciiTheme="majorBidi" w:hAnsiTheme="majorBidi" w:cstheme="majorBidi"/>
          <w:sz w:val="24"/>
          <w:szCs w:val="24"/>
        </w:rPr>
        <w:t xml:space="preserve"> P</w:t>
      </w:r>
      <w:r w:rsidRPr="007A7EA8">
        <w:rPr>
          <w:rFonts w:asciiTheme="majorBidi" w:hAnsiTheme="majorBidi" w:cstheme="majorBidi"/>
          <w:sz w:val="24"/>
          <w:szCs w:val="24"/>
        </w:rPr>
        <w:t>ower.</w:t>
      </w:r>
      <w:r w:rsidR="00D25442" w:rsidRPr="007A7EA8">
        <w:rPr>
          <w:rFonts w:asciiTheme="majorBidi" w:hAnsiTheme="majorBidi" w:cstheme="majorBidi"/>
          <w:sz w:val="24"/>
          <w:szCs w:val="24"/>
        </w:rPr>
        <w:t xml:space="preserve"> </w:t>
      </w:r>
      <w:r w:rsidR="00C64D69" w:rsidRPr="007A7EA8">
        <w:rPr>
          <w:rFonts w:asciiTheme="majorBidi" w:hAnsiTheme="majorBidi" w:cstheme="majorBidi"/>
          <w:sz w:val="24"/>
          <w:szCs w:val="24"/>
        </w:rPr>
        <w:t xml:space="preserve">Available at: </w:t>
      </w:r>
      <w:r w:rsidR="00E52B71" w:rsidRPr="00F51347">
        <w:rPr>
          <w:rFonts w:asciiTheme="majorBidi" w:hAnsiTheme="majorBidi" w:cstheme="majorBidi"/>
          <w:sz w:val="24"/>
          <w:szCs w:val="24"/>
        </w:rPr>
        <w:t>http://www.chomsky.info/debates/1971xxxx.htm</w:t>
      </w:r>
      <w:r w:rsidRPr="007A7EA8">
        <w:rPr>
          <w:rFonts w:asciiTheme="majorBidi" w:hAnsiTheme="majorBidi" w:cstheme="majorBidi"/>
          <w:sz w:val="24"/>
          <w:szCs w:val="24"/>
        </w:rPr>
        <w:t>.</w:t>
      </w:r>
      <w:r w:rsidR="00E52B71">
        <w:rPr>
          <w:rFonts w:asciiTheme="majorBidi" w:hAnsiTheme="majorBidi" w:cstheme="majorBidi"/>
          <w:sz w:val="24"/>
          <w:szCs w:val="24"/>
        </w:rPr>
        <w:t xml:space="preserve"> </w:t>
      </w:r>
      <w:r w:rsidR="00E52B71" w:rsidRPr="00E52B71">
        <w:rPr>
          <w:rFonts w:asciiTheme="majorBidi" w:hAnsiTheme="majorBidi" w:cstheme="majorBidi"/>
          <w:sz w:val="24"/>
          <w:szCs w:val="24"/>
        </w:rPr>
        <w:t xml:space="preserve">(Date of access: 14 </w:t>
      </w:r>
      <w:proofErr w:type="gramStart"/>
      <w:r w:rsidR="00E52B71" w:rsidRPr="00E52B71">
        <w:rPr>
          <w:rFonts w:asciiTheme="majorBidi" w:hAnsiTheme="majorBidi" w:cstheme="majorBidi"/>
          <w:sz w:val="24"/>
          <w:szCs w:val="24"/>
        </w:rPr>
        <w:t>April,</w:t>
      </w:r>
      <w:proofErr w:type="gramEnd"/>
      <w:r w:rsidR="00E52B71" w:rsidRPr="00E52B71">
        <w:rPr>
          <w:rFonts w:asciiTheme="majorBidi" w:hAnsiTheme="majorBidi" w:cstheme="majorBidi"/>
          <w:sz w:val="24"/>
          <w:szCs w:val="24"/>
        </w:rPr>
        <w:t xml:space="preserve"> 2019.)</w:t>
      </w:r>
    </w:p>
    <w:p w:rsidR="009B0B12" w:rsidRPr="007A7EA8" w:rsidRDefault="009B0B12" w:rsidP="00E52B71">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Creţan, R</w:t>
      </w:r>
      <w:r w:rsidR="00E52B71">
        <w:rPr>
          <w:rFonts w:asciiTheme="majorBidi" w:hAnsiTheme="majorBidi" w:cstheme="majorBidi"/>
          <w:sz w:val="24"/>
          <w:szCs w:val="24"/>
        </w:rPr>
        <w:t>.</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Powell, R</w:t>
      </w:r>
      <w:r w:rsidR="00E52B71">
        <w:rPr>
          <w:rFonts w:asciiTheme="majorBidi" w:hAnsiTheme="majorBidi" w:cstheme="majorBidi"/>
          <w:sz w:val="24"/>
          <w:szCs w:val="24"/>
        </w:rPr>
        <w:t>.</w:t>
      </w:r>
      <w:r w:rsidRPr="007A7EA8">
        <w:rPr>
          <w:rFonts w:asciiTheme="majorBidi" w:hAnsiTheme="majorBidi" w:cstheme="majorBidi"/>
          <w:sz w:val="24"/>
          <w:szCs w:val="24"/>
        </w:rPr>
        <w:t xml:space="preserve"> (2018). </w:t>
      </w:r>
      <w:r w:rsidR="00E52B71">
        <w:rPr>
          <w:rFonts w:asciiTheme="majorBidi" w:hAnsiTheme="majorBidi" w:cstheme="majorBidi"/>
          <w:sz w:val="24"/>
          <w:szCs w:val="24"/>
        </w:rPr>
        <w:t>"</w:t>
      </w:r>
      <w:r w:rsidRPr="007A7EA8">
        <w:rPr>
          <w:rFonts w:asciiTheme="majorBidi" w:hAnsiTheme="majorBidi" w:cstheme="majorBidi"/>
          <w:sz w:val="24"/>
          <w:szCs w:val="24"/>
        </w:rPr>
        <w:t xml:space="preserve">The Power of </w:t>
      </w:r>
      <w:r w:rsidR="00E52B71">
        <w:rPr>
          <w:rFonts w:asciiTheme="majorBidi" w:hAnsiTheme="majorBidi" w:cstheme="majorBidi"/>
          <w:sz w:val="24"/>
          <w:szCs w:val="24"/>
        </w:rPr>
        <w:t>G</w:t>
      </w:r>
      <w:r w:rsidRPr="007A7EA8">
        <w:rPr>
          <w:rFonts w:asciiTheme="majorBidi" w:hAnsiTheme="majorBidi" w:cstheme="majorBidi"/>
          <w:sz w:val="24"/>
          <w:szCs w:val="24"/>
        </w:rPr>
        <w:t xml:space="preserve">roup </w:t>
      </w:r>
      <w:r w:rsidR="00E52B71">
        <w:rPr>
          <w:rFonts w:asciiTheme="majorBidi" w:hAnsiTheme="majorBidi" w:cstheme="majorBidi"/>
          <w:sz w:val="24"/>
          <w:szCs w:val="24"/>
        </w:rPr>
        <w:t>S</w:t>
      </w:r>
      <w:r w:rsidRPr="007A7EA8">
        <w:rPr>
          <w:rFonts w:asciiTheme="majorBidi" w:hAnsiTheme="majorBidi" w:cstheme="majorBidi"/>
          <w:sz w:val="24"/>
          <w:szCs w:val="24"/>
        </w:rPr>
        <w:t xml:space="preserve">tigmatization: Wealthy Roma, </w:t>
      </w:r>
      <w:r w:rsidR="00E52B71">
        <w:rPr>
          <w:rFonts w:asciiTheme="majorBidi" w:hAnsiTheme="majorBidi" w:cstheme="majorBidi"/>
          <w:sz w:val="24"/>
          <w:szCs w:val="24"/>
        </w:rPr>
        <w:t>U</w:t>
      </w:r>
      <w:r w:rsidRPr="007A7EA8">
        <w:rPr>
          <w:rFonts w:asciiTheme="majorBidi" w:hAnsiTheme="majorBidi" w:cstheme="majorBidi"/>
          <w:sz w:val="24"/>
          <w:szCs w:val="24"/>
        </w:rPr>
        <w:t xml:space="preserve">rban Space and </w:t>
      </w:r>
      <w:r w:rsidR="00E52B71">
        <w:rPr>
          <w:rFonts w:asciiTheme="majorBidi" w:hAnsiTheme="majorBidi" w:cstheme="majorBidi"/>
          <w:sz w:val="24"/>
          <w:szCs w:val="24"/>
        </w:rPr>
        <w:t>S</w:t>
      </w:r>
      <w:r w:rsidRPr="007A7EA8">
        <w:rPr>
          <w:rFonts w:asciiTheme="majorBidi" w:hAnsiTheme="majorBidi" w:cstheme="majorBidi"/>
          <w:sz w:val="24"/>
          <w:szCs w:val="24"/>
        </w:rPr>
        <w:t xml:space="preserve">trategies of </w:t>
      </w:r>
      <w:proofErr w:type="spellStart"/>
      <w:r w:rsidR="00E52B71">
        <w:rPr>
          <w:rFonts w:asciiTheme="majorBidi" w:hAnsiTheme="majorBidi" w:cstheme="majorBidi"/>
          <w:sz w:val="24"/>
          <w:szCs w:val="24"/>
        </w:rPr>
        <w:t>D</w:t>
      </w:r>
      <w:r w:rsidRPr="007A7EA8">
        <w:rPr>
          <w:rFonts w:asciiTheme="majorBidi" w:hAnsiTheme="majorBidi" w:cstheme="majorBidi"/>
          <w:sz w:val="24"/>
          <w:szCs w:val="24"/>
        </w:rPr>
        <w:t>efence</w:t>
      </w:r>
      <w:proofErr w:type="spellEnd"/>
      <w:r w:rsidRPr="007A7EA8">
        <w:rPr>
          <w:rFonts w:asciiTheme="majorBidi" w:hAnsiTheme="majorBidi" w:cstheme="majorBidi"/>
          <w:sz w:val="24"/>
          <w:szCs w:val="24"/>
        </w:rPr>
        <w:t xml:space="preserve"> in </w:t>
      </w:r>
      <w:r w:rsidR="00E52B71">
        <w:rPr>
          <w:rFonts w:asciiTheme="majorBidi" w:hAnsiTheme="majorBidi" w:cstheme="majorBidi"/>
          <w:sz w:val="24"/>
          <w:szCs w:val="24"/>
        </w:rPr>
        <w:t>P</w:t>
      </w:r>
      <w:r w:rsidRPr="007A7EA8">
        <w:rPr>
          <w:rFonts w:asciiTheme="majorBidi" w:hAnsiTheme="majorBidi" w:cstheme="majorBidi"/>
          <w:sz w:val="24"/>
          <w:szCs w:val="24"/>
        </w:rPr>
        <w:t>ost-socialist Romania</w:t>
      </w:r>
      <w:r w:rsidR="00E52B71">
        <w:rPr>
          <w:rFonts w:asciiTheme="majorBidi" w:hAnsiTheme="majorBidi" w:cstheme="majorBidi"/>
          <w:sz w:val="24"/>
          <w:szCs w:val="24"/>
        </w:rPr>
        <w:t>",</w:t>
      </w:r>
      <w:r w:rsidRPr="007A7EA8">
        <w:rPr>
          <w:rFonts w:asciiTheme="majorBidi" w:hAnsiTheme="majorBidi" w:cstheme="majorBidi"/>
          <w:sz w:val="24"/>
          <w:szCs w:val="24"/>
        </w:rPr>
        <w:t xml:space="preserve"> </w:t>
      </w:r>
      <w:r w:rsidRPr="00E52B71">
        <w:rPr>
          <w:rFonts w:asciiTheme="majorBidi" w:hAnsiTheme="majorBidi" w:cstheme="majorBidi"/>
          <w:sz w:val="24"/>
          <w:szCs w:val="24"/>
        </w:rPr>
        <w:t>International Journal of Urban and Regional Research</w:t>
      </w:r>
      <w:r w:rsidRPr="007A7EA8">
        <w:rPr>
          <w:rFonts w:asciiTheme="majorBidi" w:hAnsiTheme="majorBidi" w:cstheme="majorBidi"/>
          <w:i/>
          <w:iCs/>
          <w:sz w:val="24"/>
          <w:szCs w:val="24"/>
        </w:rPr>
        <w:t xml:space="preserve">, </w:t>
      </w:r>
      <w:r w:rsidR="00E52B71">
        <w:rPr>
          <w:rFonts w:asciiTheme="majorBidi" w:hAnsiTheme="majorBidi" w:cstheme="majorBidi"/>
          <w:sz w:val="24"/>
          <w:szCs w:val="24"/>
        </w:rPr>
        <w:t>Vol</w:t>
      </w:r>
      <w:r w:rsidR="00552312">
        <w:rPr>
          <w:rFonts w:asciiTheme="majorBidi" w:hAnsiTheme="majorBidi" w:cstheme="majorBidi"/>
          <w:sz w:val="24"/>
          <w:szCs w:val="24"/>
        </w:rPr>
        <w:t>.</w:t>
      </w:r>
      <w:r w:rsidR="00E52B71">
        <w:rPr>
          <w:rFonts w:asciiTheme="majorBidi" w:hAnsiTheme="majorBidi" w:cstheme="majorBidi"/>
          <w:sz w:val="24"/>
          <w:szCs w:val="24"/>
        </w:rPr>
        <w:t xml:space="preserve"> </w:t>
      </w:r>
      <w:r w:rsidRPr="00E52B71">
        <w:rPr>
          <w:rFonts w:asciiTheme="majorBidi" w:hAnsiTheme="majorBidi" w:cstheme="majorBidi"/>
          <w:sz w:val="24"/>
          <w:szCs w:val="24"/>
        </w:rPr>
        <w:t>42</w:t>
      </w:r>
      <w:r w:rsidR="00E52B71">
        <w:rPr>
          <w:rFonts w:asciiTheme="majorBidi" w:hAnsiTheme="majorBidi" w:cstheme="majorBidi"/>
          <w:sz w:val="24"/>
          <w:szCs w:val="24"/>
        </w:rPr>
        <w:t>, No. 3</w:t>
      </w:r>
      <w:r w:rsidRPr="007A7EA8">
        <w:rPr>
          <w:rFonts w:asciiTheme="majorBidi" w:hAnsiTheme="majorBidi" w:cstheme="majorBidi"/>
          <w:sz w:val="24"/>
          <w:szCs w:val="24"/>
        </w:rPr>
        <w:t xml:space="preserve">, </w:t>
      </w:r>
      <w:r w:rsidR="00E52B71">
        <w:rPr>
          <w:rFonts w:asciiTheme="majorBidi" w:hAnsiTheme="majorBidi" w:cstheme="majorBidi"/>
          <w:sz w:val="24"/>
          <w:szCs w:val="24"/>
        </w:rPr>
        <w:t xml:space="preserve">pp. </w:t>
      </w:r>
      <w:r w:rsidRPr="007A7EA8">
        <w:rPr>
          <w:rFonts w:asciiTheme="majorBidi" w:hAnsiTheme="majorBidi" w:cstheme="majorBidi"/>
          <w:sz w:val="24"/>
          <w:szCs w:val="24"/>
        </w:rPr>
        <w:t>423–441.</w:t>
      </w:r>
    </w:p>
    <w:p w:rsidR="009B0B12" w:rsidRPr="007A7EA8" w:rsidRDefault="009B0B12" w:rsidP="004D7A2D">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Dean, J</w:t>
      </w:r>
      <w:r w:rsidR="004D7A2D">
        <w:rPr>
          <w:rFonts w:asciiTheme="majorBidi" w:hAnsiTheme="majorBidi" w:cstheme="majorBidi"/>
          <w:sz w:val="24"/>
          <w:szCs w:val="24"/>
        </w:rPr>
        <w:t>.</w:t>
      </w:r>
      <w:r w:rsidRPr="007A7EA8">
        <w:rPr>
          <w:rFonts w:asciiTheme="majorBidi" w:hAnsiTheme="majorBidi" w:cstheme="majorBidi"/>
          <w:sz w:val="24"/>
          <w:szCs w:val="24"/>
        </w:rPr>
        <w:t xml:space="preserve"> (1995). </w:t>
      </w:r>
      <w:r w:rsidR="004D7A2D">
        <w:rPr>
          <w:rFonts w:asciiTheme="majorBidi" w:hAnsiTheme="majorBidi" w:cstheme="majorBidi"/>
          <w:sz w:val="24"/>
          <w:szCs w:val="24"/>
        </w:rPr>
        <w:t>"</w:t>
      </w:r>
      <w:r w:rsidRPr="007A7EA8">
        <w:rPr>
          <w:rFonts w:asciiTheme="majorBidi" w:hAnsiTheme="majorBidi" w:cstheme="majorBidi"/>
          <w:sz w:val="24"/>
          <w:szCs w:val="24"/>
        </w:rPr>
        <w:t>Reflective solidarity</w:t>
      </w:r>
      <w:r w:rsidR="004D7A2D">
        <w:rPr>
          <w:rFonts w:asciiTheme="majorBidi" w:hAnsiTheme="majorBidi" w:cstheme="majorBidi"/>
          <w:sz w:val="24"/>
          <w:szCs w:val="24"/>
        </w:rPr>
        <w:t>",</w:t>
      </w:r>
      <w:r w:rsidRPr="007A7EA8">
        <w:rPr>
          <w:rFonts w:asciiTheme="majorBidi" w:hAnsiTheme="majorBidi" w:cstheme="majorBidi"/>
          <w:sz w:val="24"/>
          <w:szCs w:val="24"/>
        </w:rPr>
        <w:t xml:space="preserve"> </w:t>
      </w:r>
      <w:r w:rsidRPr="004D7A2D">
        <w:rPr>
          <w:rFonts w:asciiTheme="majorBidi" w:hAnsiTheme="majorBidi" w:cstheme="majorBidi"/>
          <w:sz w:val="24"/>
          <w:szCs w:val="24"/>
        </w:rPr>
        <w:t>Constellations</w:t>
      </w:r>
      <w:r w:rsidR="004D7A2D">
        <w:rPr>
          <w:rFonts w:asciiTheme="majorBidi" w:hAnsiTheme="majorBidi" w:cstheme="majorBidi"/>
          <w:sz w:val="24"/>
          <w:szCs w:val="24"/>
        </w:rPr>
        <w:t>, Vol</w:t>
      </w:r>
      <w:r w:rsidR="00552312">
        <w:rPr>
          <w:rFonts w:asciiTheme="majorBidi" w:hAnsiTheme="majorBidi" w:cstheme="majorBidi"/>
          <w:sz w:val="24"/>
          <w:szCs w:val="24"/>
        </w:rPr>
        <w:t>.</w:t>
      </w:r>
      <w:r w:rsidRPr="004D7A2D">
        <w:rPr>
          <w:rFonts w:asciiTheme="majorBidi" w:hAnsiTheme="majorBidi" w:cstheme="majorBidi"/>
          <w:sz w:val="24"/>
          <w:szCs w:val="24"/>
        </w:rPr>
        <w:t xml:space="preserve"> 2</w:t>
      </w:r>
      <w:r w:rsidR="004D7A2D">
        <w:rPr>
          <w:rFonts w:asciiTheme="majorBidi" w:hAnsiTheme="majorBidi" w:cstheme="majorBidi"/>
          <w:sz w:val="24"/>
          <w:szCs w:val="24"/>
        </w:rPr>
        <w:t xml:space="preserve">, No. </w:t>
      </w:r>
      <w:r w:rsidRPr="007A7EA8">
        <w:rPr>
          <w:rFonts w:asciiTheme="majorBidi" w:hAnsiTheme="majorBidi" w:cstheme="majorBidi"/>
          <w:sz w:val="24"/>
          <w:szCs w:val="24"/>
        </w:rPr>
        <w:t xml:space="preserve">1, </w:t>
      </w:r>
      <w:r w:rsidR="004D7A2D">
        <w:rPr>
          <w:rFonts w:asciiTheme="majorBidi" w:hAnsiTheme="majorBidi" w:cstheme="majorBidi"/>
          <w:sz w:val="24"/>
          <w:szCs w:val="24"/>
        </w:rPr>
        <w:t xml:space="preserve">pp. </w:t>
      </w:r>
      <w:r w:rsidRPr="007A7EA8">
        <w:rPr>
          <w:rFonts w:asciiTheme="majorBidi" w:hAnsiTheme="majorBidi" w:cstheme="majorBidi"/>
          <w:sz w:val="24"/>
          <w:szCs w:val="24"/>
        </w:rPr>
        <w:t>114-140.</w:t>
      </w:r>
    </w:p>
    <w:p w:rsidR="009B0B12" w:rsidRPr="007A7EA8" w:rsidRDefault="009B0B12" w:rsidP="004D7A2D">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Dean, J</w:t>
      </w:r>
      <w:r w:rsidR="004D7A2D">
        <w:rPr>
          <w:rFonts w:asciiTheme="majorBidi" w:hAnsiTheme="majorBidi" w:cstheme="majorBidi"/>
          <w:sz w:val="24"/>
          <w:szCs w:val="24"/>
        </w:rPr>
        <w:t>.</w:t>
      </w:r>
      <w:r w:rsidRPr="007A7EA8">
        <w:rPr>
          <w:rFonts w:asciiTheme="majorBidi" w:hAnsiTheme="majorBidi" w:cstheme="majorBidi"/>
          <w:sz w:val="24"/>
          <w:szCs w:val="24"/>
        </w:rPr>
        <w:t xml:space="preserve"> (1996). </w:t>
      </w:r>
      <w:r w:rsidRPr="004D7A2D">
        <w:rPr>
          <w:rFonts w:asciiTheme="majorBidi" w:hAnsiTheme="majorBidi" w:cstheme="majorBidi"/>
          <w:sz w:val="24"/>
          <w:szCs w:val="24"/>
        </w:rPr>
        <w:t xml:space="preserve">Solidarity of </w:t>
      </w:r>
      <w:r w:rsidR="004D7A2D">
        <w:rPr>
          <w:rFonts w:asciiTheme="majorBidi" w:hAnsiTheme="majorBidi" w:cstheme="majorBidi"/>
          <w:sz w:val="24"/>
          <w:szCs w:val="24"/>
        </w:rPr>
        <w:t xml:space="preserve">Strangers: Feminism </w:t>
      </w:r>
      <w:proofErr w:type="gramStart"/>
      <w:r w:rsidR="004D7A2D">
        <w:rPr>
          <w:rFonts w:asciiTheme="majorBidi" w:hAnsiTheme="majorBidi" w:cstheme="majorBidi"/>
          <w:sz w:val="24"/>
          <w:szCs w:val="24"/>
        </w:rPr>
        <w:t>A</w:t>
      </w:r>
      <w:r w:rsidRPr="004D7A2D">
        <w:rPr>
          <w:rFonts w:asciiTheme="majorBidi" w:hAnsiTheme="majorBidi" w:cstheme="majorBidi"/>
          <w:sz w:val="24"/>
          <w:szCs w:val="24"/>
        </w:rPr>
        <w:t>fter</w:t>
      </w:r>
      <w:proofErr w:type="gramEnd"/>
      <w:r w:rsidRPr="004D7A2D">
        <w:rPr>
          <w:rFonts w:asciiTheme="majorBidi" w:hAnsiTheme="majorBidi" w:cstheme="majorBidi"/>
          <w:sz w:val="24"/>
          <w:szCs w:val="24"/>
        </w:rPr>
        <w:t xml:space="preserve"> </w:t>
      </w:r>
      <w:r w:rsidR="004D7A2D">
        <w:rPr>
          <w:rFonts w:asciiTheme="majorBidi" w:hAnsiTheme="majorBidi" w:cstheme="majorBidi"/>
          <w:sz w:val="24"/>
          <w:szCs w:val="24"/>
        </w:rPr>
        <w:t>I</w:t>
      </w:r>
      <w:r w:rsidRPr="004D7A2D">
        <w:rPr>
          <w:rFonts w:asciiTheme="majorBidi" w:hAnsiTheme="majorBidi" w:cstheme="majorBidi"/>
          <w:sz w:val="24"/>
          <w:szCs w:val="24"/>
        </w:rPr>
        <w:t xml:space="preserve">dentity </w:t>
      </w:r>
      <w:r w:rsidR="004D7A2D">
        <w:rPr>
          <w:rFonts w:asciiTheme="majorBidi" w:hAnsiTheme="majorBidi" w:cstheme="majorBidi"/>
          <w:sz w:val="24"/>
          <w:szCs w:val="24"/>
        </w:rPr>
        <w:t>P</w:t>
      </w:r>
      <w:r w:rsidRPr="004D7A2D">
        <w:rPr>
          <w:rFonts w:asciiTheme="majorBidi" w:hAnsiTheme="majorBidi" w:cstheme="majorBidi"/>
          <w:sz w:val="24"/>
          <w:szCs w:val="24"/>
        </w:rPr>
        <w:t>olitics</w:t>
      </w:r>
      <w:r w:rsidR="004D7A2D">
        <w:rPr>
          <w:rFonts w:asciiTheme="majorBidi" w:hAnsiTheme="majorBidi" w:cstheme="majorBidi"/>
          <w:sz w:val="24"/>
          <w:szCs w:val="24"/>
        </w:rPr>
        <w:t>,</w:t>
      </w:r>
      <w:r w:rsidRPr="007A7EA8">
        <w:rPr>
          <w:rFonts w:asciiTheme="majorBidi" w:hAnsiTheme="majorBidi" w:cstheme="majorBidi"/>
          <w:sz w:val="24"/>
          <w:szCs w:val="24"/>
        </w:rPr>
        <w:t xml:space="preserve"> University of California Press</w:t>
      </w:r>
      <w:r w:rsidR="004D7A2D">
        <w:rPr>
          <w:rFonts w:asciiTheme="majorBidi" w:hAnsiTheme="majorBidi" w:cstheme="majorBidi"/>
          <w:sz w:val="24"/>
          <w:szCs w:val="24"/>
        </w:rPr>
        <w:t>, Berkeley</w:t>
      </w:r>
      <w:r w:rsidRPr="007A7EA8">
        <w:rPr>
          <w:rFonts w:asciiTheme="majorBidi" w:hAnsiTheme="majorBidi" w:cstheme="majorBidi"/>
          <w:sz w:val="24"/>
          <w:szCs w:val="24"/>
        </w:rPr>
        <w:t xml:space="preserve">. </w:t>
      </w:r>
    </w:p>
    <w:p w:rsidR="009B0B12" w:rsidRPr="007A7EA8" w:rsidRDefault="009B0B12" w:rsidP="00CF1E1D">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Durkheim, E</w:t>
      </w:r>
      <w:r w:rsidR="004D7A2D">
        <w:rPr>
          <w:rFonts w:asciiTheme="majorBidi" w:hAnsiTheme="majorBidi" w:cstheme="majorBidi"/>
          <w:sz w:val="24"/>
          <w:szCs w:val="24"/>
        </w:rPr>
        <w:t>.</w:t>
      </w:r>
      <w:r w:rsidRPr="007A7EA8">
        <w:rPr>
          <w:rFonts w:asciiTheme="majorBidi" w:hAnsiTheme="majorBidi" w:cstheme="majorBidi"/>
          <w:sz w:val="24"/>
          <w:szCs w:val="24"/>
        </w:rPr>
        <w:t xml:space="preserve"> ([18</w:t>
      </w:r>
      <w:r w:rsidRPr="007A7EA8">
        <w:rPr>
          <w:rFonts w:asciiTheme="majorBidi" w:hAnsiTheme="majorBidi" w:cstheme="majorBidi"/>
          <w:sz w:val="24"/>
          <w:szCs w:val="24"/>
          <w:rtl/>
        </w:rPr>
        <w:t>93</w:t>
      </w:r>
      <w:proofErr w:type="gramStart"/>
      <w:r w:rsidRPr="007A7EA8">
        <w:rPr>
          <w:rFonts w:asciiTheme="majorBidi" w:hAnsiTheme="majorBidi" w:cstheme="majorBidi"/>
          <w:sz w:val="24"/>
          <w:szCs w:val="24"/>
        </w:rPr>
        <w:t>]</w:t>
      </w:r>
      <w:r w:rsidRPr="007A7EA8">
        <w:rPr>
          <w:rFonts w:asciiTheme="majorBidi" w:hAnsiTheme="majorBidi" w:cstheme="majorBidi"/>
          <w:sz w:val="24"/>
          <w:szCs w:val="24"/>
          <w:rtl/>
        </w:rPr>
        <w:t>(</w:t>
      </w:r>
      <w:proofErr w:type="gramEnd"/>
      <w:r w:rsidRPr="007A7EA8">
        <w:rPr>
          <w:rFonts w:asciiTheme="majorBidi" w:hAnsiTheme="majorBidi" w:cstheme="majorBidi"/>
          <w:sz w:val="24"/>
          <w:szCs w:val="24"/>
          <w:rtl/>
        </w:rPr>
        <w:t>1984</w:t>
      </w:r>
      <w:r w:rsidRPr="007A7EA8">
        <w:rPr>
          <w:rFonts w:asciiTheme="majorBidi" w:hAnsiTheme="majorBidi" w:cstheme="majorBidi"/>
          <w:sz w:val="24"/>
          <w:szCs w:val="24"/>
        </w:rPr>
        <w:t xml:space="preserve">. </w:t>
      </w:r>
      <w:r w:rsidRPr="00CF1E1D">
        <w:rPr>
          <w:rFonts w:asciiTheme="majorBidi" w:hAnsiTheme="majorBidi" w:cstheme="majorBidi"/>
          <w:sz w:val="24"/>
          <w:szCs w:val="24"/>
        </w:rPr>
        <w:t xml:space="preserve">The </w:t>
      </w:r>
      <w:r w:rsidR="00CF1E1D">
        <w:rPr>
          <w:rFonts w:asciiTheme="majorBidi" w:hAnsiTheme="majorBidi" w:cstheme="majorBidi"/>
          <w:sz w:val="24"/>
          <w:szCs w:val="24"/>
        </w:rPr>
        <w:t xml:space="preserve">Division of </w:t>
      </w:r>
      <w:proofErr w:type="spellStart"/>
      <w:r w:rsidR="00CF1E1D">
        <w:rPr>
          <w:rFonts w:asciiTheme="majorBidi" w:hAnsiTheme="majorBidi" w:cstheme="majorBidi"/>
          <w:sz w:val="24"/>
          <w:szCs w:val="24"/>
        </w:rPr>
        <w:t>Labour</w:t>
      </w:r>
      <w:proofErr w:type="spellEnd"/>
      <w:r w:rsidR="00CF1E1D">
        <w:rPr>
          <w:rFonts w:asciiTheme="majorBidi" w:hAnsiTheme="majorBidi" w:cstheme="majorBidi"/>
          <w:sz w:val="24"/>
          <w:szCs w:val="24"/>
        </w:rPr>
        <w:t xml:space="preserve"> in S</w:t>
      </w:r>
      <w:r w:rsidRPr="00CF1E1D">
        <w:rPr>
          <w:rFonts w:asciiTheme="majorBidi" w:hAnsiTheme="majorBidi" w:cstheme="majorBidi"/>
          <w:sz w:val="24"/>
          <w:szCs w:val="24"/>
        </w:rPr>
        <w:t>ociety</w:t>
      </w:r>
      <w:r w:rsidRPr="007A7EA8">
        <w:rPr>
          <w:rFonts w:asciiTheme="majorBidi" w:hAnsiTheme="majorBidi" w:cstheme="majorBidi"/>
          <w:sz w:val="24"/>
          <w:szCs w:val="24"/>
        </w:rPr>
        <w:t xml:space="preserve"> (</w:t>
      </w:r>
      <w:r w:rsidR="00CF1E1D" w:rsidRPr="00CF1E1D">
        <w:rPr>
          <w:rFonts w:asciiTheme="majorBidi" w:hAnsiTheme="majorBidi" w:cstheme="majorBidi"/>
          <w:sz w:val="24"/>
          <w:szCs w:val="24"/>
        </w:rPr>
        <w:t>translated by</w:t>
      </w:r>
      <w:r w:rsidRPr="007A7EA8">
        <w:rPr>
          <w:rFonts w:asciiTheme="majorBidi" w:hAnsiTheme="majorBidi" w:cstheme="majorBidi"/>
          <w:sz w:val="24"/>
          <w:szCs w:val="24"/>
        </w:rPr>
        <w:t xml:space="preserve"> W. D. Halls)</w:t>
      </w:r>
      <w:r w:rsidR="00CF1E1D">
        <w:rPr>
          <w:rFonts w:asciiTheme="majorBidi" w:hAnsiTheme="majorBidi" w:cstheme="majorBidi"/>
          <w:sz w:val="24"/>
          <w:szCs w:val="24"/>
        </w:rPr>
        <w:t>,</w:t>
      </w:r>
      <w:r w:rsidRPr="007A7EA8">
        <w:rPr>
          <w:rFonts w:asciiTheme="majorBidi" w:hAnsiTheme="majorBidi" w:cstheme="majorBidi"/>
          <w:sz w:val="24"/>
          <w:szCs w:val="24"/>
        </w:rPr>
        <w:t xml:space="preserve"> </w:t>
      </w:r>
      <w:r w:rsidR="00CF1E1D" w:rsidRPr="00CF1E1D">
        <w:rPr>
          <w:rFonts w:asciiTheme="majorBidi" w:hAnsiTheme="majorBidi" w:cstheme="majorBidi"/>
          <w:sz w:val="24"/>
          <w:szCs w:val="24"/>
        </w:rPr>
        <w:t>Palgrave</w:t>
      </w:r>
      <w:r w:rsidR="00CF1E1D">
        <w:rPr>
          <w:rFonts w:asciiTheme="majorBidi" w:hAnsiTheme="majorBidi" w:cstheme="majorBidi"/>
          <w:sz w:val="24"/>
          <w:szCs w:val="24"/>
        </w:rPr>
        <w:t>,</w:t>
      </w:r>
      <w:r w:rsidR="00CF1E1D" w:rsidRPr="00CF1E1D">
        <w:rPr>
          <w:rFonts w:asciiTheme="majorBidi" w:hAnsiTheme="majorBidi" w:cstheme="majorBidi"/>
          <w:sz w:val="24"/>
          <w:szCs w:val="24"/>
        </w:rPr>
        <w:t xml:space="preserve"> </w:t>
      </w:r>
      <w:r w:rsidRPr="007A7EA8">
        <w:rPr>
          <w:rFonts w:asciiTheme="majorBidi" w:hAnsiTheme="majorBidi" w:cstheme="majorBidi"/>
          <w:sz w:val="24"/>
          <w:szCs w:val="24"/>
        </w:rPr>
        <w:t>New York.</w:t>
      </w:r>
    </w:p>
    <w:p w:rsidR="009B0B12" w:rsidRPr="007A7EA8" w:rsidRDefault="009B0B12" w:rsidP="00CF1E1D">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Foucault, M</w:t>
      </w:r>
      <w:r w:rsidR="00CF1E1D">
        <w:rPr>
          <w:rFonts w:asciiTheme="majorBidi" w:hAnsiTheme="majorBidi" w:cstheme="majorBidi"/>
          <w:sz w:val="24"/>
          <w:szCs w:val="24"/>
        </w:rPr>
        <w:t>.</w:t>
      </w:r>
      <w:r w:rsidRPr="007A7EA8">
        <w:rPr>
          <w:rFonts w:asciiTheme="majorBidi" w:hAnsiTheme="majorBidi" w:cstheme="majorBidi"/>
          <w:sz w:val="24"/>
          <w:szCs w:val="24"/>
        </w:rPr>
        <w:t xml:space="preserve"> (1972). </w:t>
      </w:r>
      <w:r w:rsidR="00CF1E1D">
        <w:rPr>
          <w:rFonts w:asciiTheme="majorBidi" w:hAnsiTheme="majorBidi" w:cstheme="majorBidi"/>
          <w:sz w:val="24"/>
          <w:szCs w:val="24"/>
        </w:rPr>
        <w:t>The Archaeology of K</w:t>
      </w:r>
      <w:r w:rsidRPr="00CF1E1D">
        <w:rPr>
          <w:rFonts w:asciiTheme="majorBidi" w:hAnsiTheme="majorBidi" w:cstheme="majorBidi"/>
          <w:sz w:val="24"/>
          <w:szCs w:val="24"/>
        </w:rPr>
        <w:t xml:space="preserve">nowledge and the </w:t>
      </w:r>
      <w:r w:rsidR="00CF1E1D">
        <w:rPr>
          <w:rFonts w:asciiTheme="majorBidi" w:hAnsiTheme="majorBidi" w:cstheme="majorBidi"/>
          <w:sz w:val="24"/>
          <w:szCs w:val="24"/>
        </w:rPr>
        <w:t>D</w:t>
      </w:r>
      <w:r w:rsidRPr="00CF1E1D">
        <w:rPr>
          <w:rFonts w:asciiTheme="majorBidi" w:hAnsiTheme="majorBidi" w:cstheme="majorBidi"/>
          <w:sz w:val="24"/>
          <w:szCs w:val="24"/>
        </w:rPr>
        <w:t xml:space="preserve">iscourse of </w:t>
      </w:r>
      <w:r w:rsidR="00CF1E1D">
        <w:rPr>
          <w:rFonts w:asciiTheme="majorBidi" w:hAnsiTheme="majorBidi" w:cstheme="majorBidi"/>
          <w:sz w:val="24"/>
          <w:szCs w:val="24"/>
        </w:rPr>
        <w:t>L</w:t>
      </w:r>
      <w:r w:rsidRPr="00CF1E1D">
        <w:rPr>
          <w:rFonts w:asciiTheme="majorBidi" w:hAnsiTheme="majorBidi" w:cstheme="majorBidi"/>
          <w:sz w:val="24"/>
          <w:szCs w:val="24"/>
        </w:rPr>
        <w:t>anguage</w:t>
      </w:r>
      <w:r w:rsidRPr="007A7EA8">
        <w:rPr>
          <w:rFonts w:asciiTheme="majorBidi" w:hAnsiTheme="majorBidi" w:cstheme="majorBidi"/>
          <w:sz w:val="24"/>
          <w:szCs w:val="24"/>
        </w:rPr>
        <w:t xml:space="preserve"> </w:t>
      </w:r>
      <w:r w:rsidR="00CF1E1D">
        <w:rPr>
          <w:rFonts w:asciiTheme="majorBidi" w:hAnsiTheme="majorBidi" w:cstheme="majorBidi"/>
          <w:sz w:val="24"/>
          <w:szCs w:val="24"/>
        </w:rPr>
        <w:t>(t</w:t>
      </w:r>
      <w:r w:rsidRPr="007A7EA8">
        <w:rPr>
          <w:rFonts w:asciiTheme="majorBidi" w:hAnsiTheme="majorBidi" w:cstheme="majorBidi"/>
          <w:sz w:val="24"/>
          <w:szCs w:val="24"/>
        </w:rPr>
        <w:t>ranslated by A. M. Sheridan Smith</w:t>
      </w:r>
      <w:r w:rsidR="00CF1E1D">
        <w:rPr>
          <w:rFonts w:asciiTheme="majorBidi" w:hAnsiTheme="majorBidi" w:cstheme="majorBidi"/>
          <w:sz w:val="24"/>
          <w:szCs w:val="24"/>
        </w:rPr>
        <w:t xml:space="preserve">), </w:t>
      </w:r>
      <w:r w:rsidR="00CF1E1D" w:rsidRPr="00CF1E1D">
        <w:rPr>
          <w:rFonts w:asciiTheme="majorBidi" w:hAnsiTheme="majorBidi" w:cstheme="majorBidi"/>
          <w:sz w:val="24"/>
          <w:szCs w:val="24"/>
        </w:rPr>
        <w:t>Pantheon Books</w:t>
      </w:r>
      <w:r w:rsidR="00CF1E1D">
        <w:rPr>
          <w:rFonts w:asciiTheme="majorBidi" w:hAnsiTheme="majorBidi" w:cstheme="majorBidi"/>
          <w:sz w:val="24"/>
          <w:szCs w:val="24"/>
        </w:rPr>
        <w:t>, New York</w:t>
      </w:r>
      <w:r w:rsidRPr="007A7EA8">
        <w:rPr>
          <w:rFonts w:asciiTheme="majorBidi" w:hAnsiTheme="majorBidi" w:cstheme="majorBidi"/>
          <w:sz w:val="24"/>
          <w:szCs w:val="24"/>
        </w:rPr>
        <w:t>.</w:t>
      </w:r>
    </w:p>
    <w:p w:rsidR="009B0B12" w:rsidRPr="007A7EA8" w:rsidRDefault="009B0B12" w:rsidP="00B86BD6">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Foucault, M</w:t>
      </w:r>
      <w:r w:rsidR="00CF1E1D">
        <w:rPr>
          <w:rFonts w:asciiTheme="majorBidi" w:hAnsiTheme="majorBidi" w:cstheme="majorBidi"/>
          <w:sz w:val="24"/>
          <w:szCs w:val="24"/>
        </w:rPr>
        <w:t>.</w:t>
      </w:r>
      <w:r w:rsidRPr="007A7EA8">
        <w:rPr>
          <w:rFonts w:asciiTheme="majorBidi" w:hAnsiTheme="majorBidi" w:cstheme="majorBidi"/>
          <w:sz w:val="24"/>
          <w:szCs w:val="24"/>
        </w:rPr>
        <w:t xml:space="preserve"> (1977). Revolutionary </w:t>
      </w:r>
      <w:r w:rsidR="00CF1E1D">
        <w:rPr>
          <w:rFonts w:asciiTheme="majorBidi" w:hAnsiTheme="majorBidi" w:cstheme="majorBidi"/>
          <w:sz w:val="24"/>
          <w:szCs w:val="24"/>
        </w:rPr>
        <w:t>A</w:t>
      </w:r>
      <w:r w:rsidRPr="007A7EA8">
        <w:rPr>
          <w:rFonts w:asciiTheme="majorBidi" w:hAnsiTheme="majorBidi" w:cstheme="majorBidi"/>
          <w:sz w:val="24"/>
          <w:szCs w:val="24"/>
        </w:rPr>
        <w:t xml:space="preserve">ction: </w:t>
      </w:r>
      <w:r w:rsidR="00B86BD6">
        <w:rPr>
          <w:rFonts w:asciiTheme="majorBidi" w:hAnsiTheme="majorBidi" w:cstheme="majorBidi"/>
          <w:sz w:val="24"/>
          <w:szCs w:val="24"/>
        </w:rPr>
        <w:t>"</w:t>
      </w:r>
      <w:r w:rsidRPr="007A7EA8">
        <w:rPr>
          <w:rFonts w:asciiTheme="majorBidi" w:hAnsiTheme="majorBidi" w:cstheme="majorBidi"/>
          <w:sz w:val="24"/>
          <w:szCs w:val="24"/>
        </w:rPr>
        <w:t xml:space="preserve">Until </w:t>
      </w:r>
      <w:r w:rsidR="00CF1E1D">
        <w:rPr>
          <w:rFonts w:asciiTheme="majorBidi" w:hAnsiTheme="majorBidi" w:cstheme="majorBidi"/>
          <w:sz w:val="24"/>
          <w:szCs w:val="24"/>
        </w:rPr>
        <w:t>N</w:t>
      </w:r>
      <w:r w:rsidR="00B86BD6">
        <w:rPr>
          <w:rFonts w:asciiTheme="majorBidi" w:hAnsiTheme="majorBidi" w:cstheme="majorBidi"/>
          <w:sz w:val="24"/>
          <w:szCs w:val="24"/>
        </w:rPr>
        <w:t>ow"</w:t>
      </w:r>
      <w:r w:rsidR="00CF1E1D">
        <w:rPr>
          <w:rFonts w:asciiTheme="majorBidi" w:hAnsiTheme="majorBidi" w:cstheme="majorBidi"/>
          <w:sz w:val="24"/>
          <w:szCs w:val="24"/>
        </w:rPr>
        <w:t>,</w:t>
      </w:r>
      <w:r w:rsidRPr="007A7EA8">
        <w:rPr>
          <w:rFonts w:asciiTheme="majorBidi" w:hAnsiTheme="majorBidi" w:cstheme="majorBidi"/>
          <w:sz w:val="24"/>
          <w:szCs w:val="24"/>
        </w:rPr>
        <w:t xml:space="preserve"> </w:t>
      </w:r>
      <w:r w:rsidR="00CF1E1D">
        <w:rPr>
          <w:rFonts w:asciiTheme="majorBidi" w:hAnsiTheme="majorBidi" w:cstheme="majorBidi"/>
          <w:sz w:val="24"/>
          <w:szCs w:val="24"/>
        </w:rPr>
        <w:t>i</w:t>
      </w:r>
      <w:r w:rsidRPr="007A7EA8">
        <w:rPr>
          <w:rFonts w:asciiTheme="majorBidi" w:hAnsiTheme="majorBidi" w:cstheme="majorBidi"/>
          <w:sz w:val="24"/>
          <w:szCs w:val="24"/>
        </w:rPr>
        <w:t>n Bouchard</w:t>
      </w:r>
      <w:r w:rsidR="00CF1E1D">
        <w:rPr>
          <w:rFonts w:asciiTheme="majorBidi" w:hAnsiTheme="majorBidi" w:cstheme="majorBidi"/>
          <w:sz w:val="24"/>
          <w:szCs w:val="24"/>
        </w:rPr>
        <w:t>, D. F.</w:t>
      </w:r>
      <w:r w:rsidRPr="007A7EA8">
        <w:rPr>
          <w:rFonts w:asciiTheme="majorBidi" w:hAnsiTheme="majorBidi" w:cstheme="majorBidi"/>
          <w:sz w:val="24"/>
          <w:szCs w:val="24"/>
        </w:rPr>
        <w:t xml:space="preserve"> (</w:t>
      </w:r>
      <w:r w:rsidR="00B86BD6">
        <w:rPr>
          <w:rFonts w:asciiTheme="majorBidi" w:hAnsiTheme="majorBidi" w:cstheme="majorBidi"/>
          <w:sz w:val="24"/>
          <w:szCs w:val="24"/>
        </w:rPr>
        <w:t>E</w:t>
      </w:r>
      <w:r w:rsidRPr="007A7EA8">
        <w:rPr>
          <w:rFonts w:asciiTheme="majorBidi" w:hAnsiTheme="majorBidi" w:cstheme="majorBidi"/>
          <w:sz w:val="24"/>
          <w:szCs w:val="24"/>
        </w:rPr>
        <w:t xml:space="preserve">d.) </w:t>
      </w:r>
      <w:r w:rsidRPr="00CF1E1D">
        <w:rPr>
          <w:rFonts w:asciiTheme="majorBidi" w:hAnsiTheme="majorBidi" w:cstheme="majorBidi"/>
          <w:sz w:val="24"/>
          <w:szCs w:val="24"/>
        </w:rPr>
        <w:t>Language, counter-memory, practice: Selected essays and interviews</w:t>
      </w:r>
      <w:r w:rsidR="00CF1E1D">
        <w:rPr>
          <w:rFonts w:asciiTheme="majorBidi" w:hAnsiTheme="majorBidi" w:cstheme="majorBidi"/>
          <w:sz w:val="24"/>
          <w:szCs w:val="24"/>
        </w:rPr>
        <w:t xml:space="preserve">, </w:t>
      </w:r>
      <w:r w:rsidR="00CF1E1D" w:rsidRPr="00CF1E1D">
        <w:rPr>
          <w:rFonts w:asciiTheme="majorBidi" w:hAnsiTheme="majorBidi" w:cstheme="majorBidi"/>
          <w:sz w:val="24"/>
          <w:szCs w:val="24"/>
        </w:rPr>
        <w:t>Blackwell</w:t>
      </w:r>
      <w:r w:rsidR="00CF1E1D">
        <w:rPr>
          <w:rFonts w:asciiTheme="majorBidi" w:hAnsiTheme="majorBidi" w:cstheme="majorBidi"/>
          <w:sz w:val="24"/>
          <w:szCs w:val="24"/>
        </w:rPr>
        <w:t xml:space="preserve">, </w:t>
      </w:r>
      <w:r w:rsidR="00CF1E1D" w:rsidRPr="00CF1E1D">
        <w:rPr>
          <w:rFonts w:asciiTheme="majorBidi" w:hAnsiTheme="majorBidi" w:cstheme="majorBidi"/>
          <w:sz w:val="24"/>
          <w:szCs w:val="24"/>
        </w:rPr>
        <w:t>Oxford</w:t>
      </w:r>
      <w:r w:rsidR="00CF1E1D">
        <w:rPr>
          <w:rFonts w:asciiTheme="majorBidi" w:hAnsiTheme="majorBidi" w:cstheme="majorBidi"/>
          <w:sz w:val="24"/>
          <w:szCs w:val="24"/>
        </w:rPr>
        <w:t>, pp. 218-233</w:t>
      </w:r>
      <w:r w:rsidRPr="007A7EA8">
        <w:rPr>
          <w:rFonts w:asciiTheme="majorBidi" w:hAnsiTheme="majorBidi" w:cstheme="majorBidi"/>
          <w:sz w:val="24"/>
          <w:szCs w:val="24"/>
        </w:rPr>
        <w:t>.</w:t>
      </w:r>
    </w:p>
    <w:p w:rsidR="009B0B12" w:rsidRPr="007A7EA8" w:rsidRDefault="009B0B12" w:rsidP="00CF1E1D">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Foucault, M</w:t>
      </w:r>
      <w:r w:rsidR="00CF1E1D">
        <w:rPr>
          <w:rFonts w:asciiTheme="majorBidi" w:hAnsiTheme="majorBidi" w:cstheme="majorBidi"/>
          <w:sz w:val="24"/>
          <w:szCs w:val="24"/>
        </w:rPr>
        <w:t>.</w:t>
      </w:r>
      <w:r w:rsidRPr="007A7EA8">
        <w:rPr>
          <w:rFonts w:asciiTheme="majorBidi" w:hAnsiTheme="majorBidi" w:cstheme="majorBidi"/>
          <w:sz w:val="24"/>
          <w:szCs w:val="24"/>
        </w:rPr>
        <w:t xml:space="preserve"> ([1979] 1994). </w:t>
      </w:r>
      <w:r w:rsidRPr="00CF1E1D">
        <w:rPr>
          <w:rFonts w:asciiTheme="majorBidi" w:hAnsiTheme="majorBidi" w:cstheme="majorBidi"/>
          <w:sz w:val="24"/>
          <w:szCs w:val="24"/>
        </w:rPr>
        <w:t>Power. The Essential Works of Foucault, 1954-1984, Vol. 3</w:t>
      </w:r>
      <w:r w:rsidR="00CF1E1D">
        <w:rPr>
          <w:rFonts w:asciiTheme="majorBidi" w:hAnsiTheme="majorBidi" w:cstheme="majorBidi"/>
          <w:sz w:val="24"/>
          <w:szCs w:val="24"/>
        </w:rPr>
        <w:t>,</w:t>
      </w:r>
      <w:r w:rsidRPr="007A7EA8">
        <w:rPr>
          <w:rFonts w:asciiTheme="majorBidi" w:hAnsiTheme="majorBidi" w:cstheme="majorBidi"/>
          <w:sz w:val="24"/>
          <w:szCs w:val="24"/>
        </w:rPr>
        <w:t xml:space="preserve"> </w:t>
      </w:r>
      <w:r w:rsidR="00CF1E1D">
        <w:rPr>
          <w:rFonts w:asciiTheme="majorBidi" w:hAnsiTheme="majorBidi" w:cstheme="majorBidi"/>
          <w:sz w:val="24"/>
          <w:szCs w:val="24"/>
        </w:rPr>
        <w:t>(</w:t>
      </w:r>
      <w:r w:rsidRPr="007A7EA8">
        <w:rPr>
          <w:rFonts w:asciiTheme="majorBidi" w:hAnsiTheme="majorBidi" w:cstheme="majorBidi"/>
          <w:sz w:val="24"/>
          <w:szCs w:val="24"/>
        </w:rPr>
        <w:t xml:space="preserve">edited by </w:t>
      </w:r>
      <w:proofErr w:type="spellStart"/>
      <w:r w:rsidRPr="007A7EA8">
        <w:rPr>
          <w:rFonts w:asciiTheme="majorBidi" w:hAnsiTheme="majorBidi" w:cstheme="majorBidi"/>
          <w:sz w:val="24"/>
          <w:szCs w:val="24"/>
        </w:rPr>
        <w:t>Faubion</w:t>
      </w:r>
      <w:proofErr w:type="spellEnd"/>
      <w:r w:rsidR="00CF1E1D" w:rsidRPr="00CF1E1D">
        <w:t xml:space="preserve"> </w:t>
      </w:r>
      <w:r w:rsidR="00CF1E1D" w:rsidRPr="00CF1E1D">
        <w:rPr>
          <w:rFonts w:asciiTheme="majorBidi" w:hAnsiTheme="majorBidi" w:cstheme="majorBidi"/>
          <w:sz w:val="24"/>
          <w:szCs w:val="24"/>
        </w:rPr>
        <w:t>J. D.</w:t>
      </w:r>
      <w:r w:rsidRPr="007A7EA8">
        <w:rPr>
          <w:rFonts w:asciiTheme="majorBidi" w:hAnsiTheme="majorBidi" w:cstheme="majorBidi"/>
          <w:sz w:val="24"/>
          <w:szCs w:val="24"/>
        </w:rPr>
        <w:t>; translated by Hurley</w:t>
      </w:r>
      <w:r w:rsidR="00CF1E1D">
        <w:rPr>
          <w:rFonts w:asciiTheme="majorBidi" w:hAnsiTheme="majorBidi" w:cstheme="majorBidi"/>
          <w:sz w:val="24"/>
          <w:szCs w:val="24"/>
        </w:rPr>
        <w:t>, R.</w:t>
      </w:r>
      <w:r w:rsidRPr="007A7EA8">
        <w:rPr>
          <w:rFonts w:asciiTheme="majorBidi" w:hAnsiTheme="majorBidi" w:cstheme="majorBidi"/>
          <w:sz w:val="24"/>
          <w:szCs w:val="24"/>
        </w:rPr>
        <w:t xml:space="preserve"> and others</w:t>
      </w:r>
      <w:r w:rsidR="00CF1E1D">
        <w:rPr>
          <w:rFonts w:asciiTheme="majorBidi" w:hAnsiTheme="majorBidi" w:cstheme="majorBidi"/>
          <w:sz w:val="24"/>
          <w:szCs w:val="24"/>
        </w:rPr>
        <w:t>)</w:t>
      </w:r>
      <w:r w:rsidRPr="007A7EA8">
        <w:rPr>
          <w:rFonts w:asciiTheme="majorBidi" w:hAnsiTheme="majorBidi" w:cstheme="majorBidi"/>
          <w:sz w:val="24"/>
          <w:szCs w:val="24"/>
        </w:rPr>
        <w:t xml:space="preserve"> </w:t>
      </w:r>
      <w:r w:rsidR="00CF1E1D" w:rsidRPr="00CF1E1D">
        <w:rPr>
          <w:rFonts w:asciiTheme="majorBidi" w:hAnsiTheme="majorBidi" w:cstheme="majorBidi"/>
          <w:sz w:val="24"/>
          <w:szCs w:val="24"/>
        </w:rPr>
        <w:t>Penguin Books</w:t>
      </w:r>
      <w:r w:rsidR="00CF1E1D">
        <w:rPr>
          <w:rFonts w:asciiTheme="majorBidi" w:hAnsiTheme="majorBidi" w:cstheme="majorBidi"/>
          <w:sz w:val="24"/>
          <w:szCs w:val="24"/>
        </w:rPr>
        <w:t xml:space="preserve">, London, pp. </w:t>
      </w:r>
      <w:r w:rsidRPr="007A7EA8">
        <w:rPr>
          <w:rFonts w:asciiTheme="majorBidi" w:hAnsiTheme="majorBidi" w:cstheme="majorBidi"/>
          <w:sz w:val="24"/>
          <w:szCs w:val="24"/>
        </w:rPr>
        <w:t>449-453.</w:t>
      </w:r>
    </w:p>
    <w:p w:rsidR="009B0B12" w:rsidRPr="007A7EA8" w:rsidRDefault="009B0B12" w:rsidP="00CF1E1D">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Foucault, M</w:t>
      </w:r>
      <w:r w:rsidR="00CF1E1D">
        <w:rPr>
          <w:rFonts w:asciiTheme="majorBidi" w:hAnsiTheme="majorBidi" w:cstheme="majorBidi"/>
          <w:sz w:val="24"/>
          <w:szCs w:val="24"/>
        </w:rPr>
        <w:t>.</w:t>
      </w:r>
      <w:r w:rsidRPr="007A7EA8">
        <w:rPr>
          <w:rFonts w:asciiTheme="majorBidi" w:hAnsiTheme="majorBidi" w:cstheme="majorBidi"/>
          <w:sz w:val="24"/>
          <w:szCs w:val="24"/>
        </w:rPr>
        <w:t xml:space="preserve"> (1980). Power/Knowledge: Selected </w:t>
      </w:r>
      <w:r w:rsidR="00CF1E1D">
        <w:rPr>
          <w:rFonts w:asciiTheme="majorBidi" w:hAnsiTheme="majorBidi" w:cstheme="majorBidi"/>
          <w:sz w:val="24"/>
          <w:szCs w:val="24"/>
        </w:rPr>
        <w:t>I</w:t>
      </w:r>
      <w:r w:rsidRPr="007A7EA8">
        <w:rPr>
          <w:rFonts w:asciiTheme="majorBidi" w:hAnsiTheme="majorBidi" w:cstheme="majorBidi"/>
          <w:sz w:val="24"/>
          <w:szCs w:val="24"/>
        </w:rPr>
        <w:t xml:space="preserve">nterviews and </w:t>
      </w:r>
      <w:r w:rsidR="00CF1E1D">
        <w:rPr>
          <w:rFonts w:asciiTheme="majorBidi" w:hAnsiTheme="majorBidi" w:cstheme="majorBidi"/>
          <w:sz w:val="24"/>
          <w:szCs w:val="24"/>
        </w:rPr>
        <w:t>O</w:t>
      </w:r>
      <w:r w:rsidRPr="007A7EA8">
        <w:rPr>
          <w:rFonts w:asciiTheme="majorBidi" w:hAnsiTheme="majorBidi" w:cstheme="majorBidi"/>
          <w:sz w:val="24"/>
          <w:szCs w:val="24"/>
        </w:rPr>
        <w:t xml:space="preserve">ther </w:t>
      </w:r>
      <w:r w:rsidR="00CF1E1D">
        <w:rPr>
          <w:rFonts w:asciiTheme="majorBidi" w:hAnsiTheme="majorBidi" w:cstheme="majorBidi"/>
          <w:sz w:val="24"/>
          <w:szCs w:val="24"/>
        </w:rPr>
        <w:t>W</w:t>
      </w:r>
      <w:r w:rsidRPr="007A7EA8">
        <w:rPr>
          <w:rFonts w:asciiTheme="majorBidi" w:hAnsiTheme="majorBidi" w:cstheme="majorBidi"/>
          <w:sz w:val="24"/>
          <w:szCs w:val="24"/>
        </w:rPr>
        <w:t>ritings, 1972 – 1977</w:t>
      </w:r>
      <w:r w:rsidR="00CF1E1D">
        <w:rPr>
          <w:rFonts w:asciiTheme="majorBidi" w:hAnsiTheme="majorBidi" w:cstheme="majorBidi"/>
          <w:sz w:val="24"/>
          <w:szCs w:val="24"/>
        </w:rPr>
        <w:t>,</w:t>
      </w:r>
      <w:r w:rsidRPr="007A7EA8">
        <w:rPr>
          <w:rFonts w:asciiTheme="majorBidi" w:hAnsiTheme="majorBidi" w:cstheme="majorBidi"/>
          <w:sz w:val="24"/>
          <w:szCs w:val="24"/>
        </w:rPr>
        <w:t xml:space="preserve"> </w:t>
      </w:r>
      <w:r w:rsidR="00CF1E1D">
        <w:rPr>
          <w:rFonts w:asciiTheme="majorBidi" w:hAnsiTheme="majorBidi" w:cstheme="majorBidi"/>
          <w:sz w:val="24"/>
          <w:szCs w:val="24"/>
        </w:rPr>
        <w:t>(</w:t>
      </w:r>
      <w:r w:rsidRPr="007A7EA8">
        <w:rPr>
          <w:rFonts w:asciiTheme="majorBidi" w:hAnsiTheme="majorBidi" w:cstheme="majorBidi"/>
          <w:sz w:val="24"/>
          <w:szCs w:val="24"/>
        </w:rPr>
        <w:t>Edited by C. Gordon</w:t>
      </w:r>
      <w:r w:rsidR="00CF1E1D">
        <w:rPr>
          <w:rFonts w:asciiTheme="majorBidi" w:hAnsiTheme="majorBidi" w:cstheme="majorBidi"/>
          <w:sz w:val="24"/>
          <w:szCs w:val="24"/>
        </w:rPr>
        <w:t>),</w:t>
      </w:r>
      <w:r w:rsidRPr="007A7EA8">
        <w:rPr>
          <w:rFonts w:asciiTheme="majorBidi" w:hAnsiTheme="majorBidi" w:cstheme="majorBidi"/>
          <w:sz w:val="24"/>
          <w:szCs w:val="24"/>
        </w:rPr>
        <w:t xml:space="preserve"> </w:t>
      </w:r>
      <w:r w:rsidR="00CF1E1D" w:rsidRPr="00CF1E1D">
        <w:rPr>
          <w:rFonts w:asciiTheme="majorBidi" w:hAnsiTheme="majorBidi" w:cstheme="majorBidi"/>
          <w:sz w:val="24"/>
          <w:szCs w:val="24"/>
        </w:rPr>
        <w:t>Pantheon Books</w:t>
      </w:r>
      <w:r w:rsidR="00CF1E1D">
        <w:rPr>
          <w:rFonts w:asciiTheme="majorBidi" w:hAnsiTheme="majorBidi" w:cstheme="majorBidi"/>
          <w:sz w:val="24"/>
          <w:szCs w:val="24"/>
        </w:rPr>
        <w:t>,</w:t>
      </w:r>
      <w:r w:rsidR="00CF1E1D" w:rsidRPr="00CF1E1D">
        <w:rPr>
          <w:rFonts w:asciiTheme="majorBidi" w:hAnsiTheme="majorBidi" w:cstheme="majorBidi"/>
          <w:sz w:val="24"/>
          <w:szCs w:val="24"/>
        </w:rPr>
        <w:t xml:space="preserve"> </w:t>
      </w:r>
      <w:r w:rsidR="00CF1E1D">
        <w:rPr>
          <w:rFonts w:asciiTheme="majorBidi" w:hAnsiTheme="majorBidi" w:cstheme="majorBidi"/>
          <w:sz w:val="24"/>
          <w:szCs w:val="24"/>
        </w:rPr>
        <w:t>NY</w:t>
      </w:r>
      <w:r w:rsidRPr="007A7EA8">
        <w:rPr>
          <w:rFonts w:asciiTheme="majorBidi" w:hAnsiTheme="majorBidi" w:cstheme="majorBidi"/>
          <w:sz w:val="24"/>
          <w:szCs w:val="24"/>
        </w:rPr>
        <w:t>.</w:t>
      </w:r>
    </w:p>
    <w:p w:rsidR="009B0B12" w:rsidRPr="007A7EA8" w:rsidRDefault="009B0B12" w:rsidP="00CF1E1D">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Foucault, M</w:t>
      </w:r>
      <w:r w:rsidR="00CF1E1D">
        <w:rPr>
          <w:rFonts w:asciiTheme="majorBidi" w:hAnsiTheme="majorBidi" w:cstheme="majorBidi"/>
          <w:sz w:val="24"/>
          <w:szCs w:val="24"/>
        </w:rPr>
        <w:t>.</w:t>
      </w:r>
      <w:r w:rsidRPr="007A7EA8">
        <w:rPr>
          <w:rFonts w:asciiTheme="majorBidi" w:hAnsiTheme="majorBidi" w:cstheme="majorBidi"/>
          <w:sz w:val="24"/>
          <w:szCs w:val="24"/>
        </w:rPr>
        <w:t xml:space="preserve"> (1984). </w:t>
      </w:r>
      <w:r w:rsidR="00B86BD6">
        <w:rPr>
          <w:rFonts w:asciiTheme="majorBidi" w:hAnsiTheme="majorBidi" w:cstheme="majorBidi"/>
          <w:sz w:val="24"/>
          <w:szCs w:val="24"/>
        </w:rPr>
        <w:t>"</w:t>
      </w:r>
      <w:r w:rsidRPr="007A7EA8">
        <w:rPr>
          <w:rFonts w:asciiTheme="majorBidi" w:hAnsiTheme="majorBidi" w:cstheme="majorBidi"/>
          <w:sz w:val="24"/>
          <w:szCs w:val="24"/>
        </w:rPr>
        <w:t>What is Enlightenment</w:t>
      </w:r>
      <w:r w:rsidR="00B86BD6">
        <w:rPr>
          <w:rFonts w:asciiTheme="majorBidi" w:hAnsiTheme="majorBidi" w:cstheme="majorBidi"/>
          <w:sz w:val="24"/>
          <w:szCs w:val="24"/>
        </w:rPr>
        <w:t>"</w:t>
      </w:r>
      <w:r w:rsidRPr="007A7EA8">
        <w:rPr>
          <w:rFonts w:asciiTheme="majorBidi" w:hAnsiTheme="majorBidi" w:cstheme="majorBidi"/>
          <w:sz w:val="24"/>
          <w:szCs w:val="24"/>
        </w:rPr>
        <w:t xml:space="preserve">? </w:t>
      </w:r>
      <w:r w:rsidR="00CF1E1D">
        <w:rPr>
          <w:rFonts w:asciiTheme="majorBidi" w:hAnsiTheme="majorBidi" w:cstheme="majorBidi"/>
          <w:sz w:val="24"/>
          <w:szCs w:val="24"/>
        </w:rPr>
        <w:t>i</w:t>
      </w:r>
      <w:r w:rsidRPr="007A7EA8">
        <w:rPr>
          <w:rFonts w:asciiTheme="majorBidi" w:hAnsiTheme="majorBidi" w:cstheme="majorBidi"/>
          <w:sz w:val="24"/>
          <w:szCs w:val="24"/>
        </w:rPr>
        <w:t>n Rabinow</w:t>
      </w:r>
      <w:r w:rsidR="00CF1E1D">
        <w:rPr>
          <w:rFonts w:asciiTheme="majorBidi" w:hAnsiTheme="majorBidi" w:cstheme="majorBidi"/>
          <w:sz w:val="24"/>
          <w:szCs w:val="24"/>
        </w:rPr>
        <w:t>, P.</w:t>
      </w:r>
      <w:r w:rsidR="00B86BD6">
        <w:rPr>
          <w:rFonts w:asciiTheme="majorBidi" w:hAnsiTheme="majorBidi" w:cstheme="majorBidi"/>
          <w:sz w:val="24"/>
          <w:szCs w:val="24"/>
        </w:rPr>
        <w:t xml:space="preserve"> (E</w:t>
      </w:r>
      <w:r w:rsidRPr="007A7EA8">
        <w:rPr>
          <w:rFonts w:asciiTheme="majorBidi" w:hAnsiTheme="majorBidi" w:cstheme="majorBidi"/>
          <w:sz w:val="24"/>
          <w:szCs w:val="24"/>
        </w:rPr>
        <w:t xml:space="preserve">d.), </w:t>
      </w:r>
      <w:r w:rsidRPr="00CF1E1D">
        <w:rPr>
          <w:rFonts w:asciiTheme="majorBidi" w:hAnsiTheme="majorBidi" w:cstheme="majorBidi"/>
          <w:sz w:val="24"/>
          <w:szCs w:val="24"/>
        </w:rPr>
        <w:t>The Foucault reader</w:t>
      </w:r>
      <w:r w:rsidR="00CF1E1D">
        <w:rPr>
          <w:rFonts w:asciiTheme="majorBidi" w:hAnsiTheme="majorBidi" w:cstheme="majorBidi"/>
          <w:sz w:val="24"/>
          <w:szCs w:val="24"/>
        </w:rPr>
        <w:t xml:space="preserve">, </w:t>
      </w:r>
      <w:r w:rsidRPr="007A7EA8">
        <w:rPr>
          <w:rFonts w:asciiTheme="majorBidi" w:hAnsiTheme="majorBidi" w:cstheme="majorBidi"/>
          <w:sz w:val="24"/>
          <w:szCs w:val="24"/>
        </w:rPr>
        <w:t xml:space="preserve"> </w:t>
      </w:r>
      <w:r w:rsidR="00CF1E1D" w:rsidRPr="00CF1E1D">
        <w:rPr>
          <w:rFonts w:asciiTheme="majorBidi" w:hAnsiTheme="majorBidi" w:cstheme="majorBidi"/>
          <w:sz w:val="24"/>
          <w:szCs w:val="24"/>
        </w:rPr>
        <w:t>Pantheon Books</w:t>
      </w:r>
      <w:r w:rsidR="00CF1E1D">
        <w:rPr>
          <w:rFonts w:asciiTheme="majorBidi" w:hAnsiTheme="majorBidi" w:cstheme="majorBidi"/>
          <w:sz w:val="24"/>
          <w:szCs w:val="24"/>
        </w:rPr>
        <w:t xml:space="preserve">, New York, </w:t>
      </w:r>
      <w:r w:rsidRPr="007A7EA8">
        <w:rPr>
          <w:rFonts w:asciiTheme="majorBidi" w:hAnsiTheme="majorBidi" w:cstheme="majorBidi"/>
          <w:sz w:val="24"/>
          <w:szCs w:val="24"/>
        </w:rPr>
        <w:t>pp. 32-50.</w:t>
      </w:r>
    </w:p>
    <w:p w:rsidR="009B0B12" w:rsidRPr="007A7EA8" w:rsidRDefault="009B0B12" w:rsidP="00B86BD6">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lastRenderedPageBreak/>
        <w:t>Foucault, M</w:t>
      </w:r>
      <w:r w:rsidR="00CF1E1D">
        <w:rPr>
          <w:rFonts w:asciiTheme="majorBidi" w:hAnsiTheme="majorBidi" w:cstheme="majorBidi"/>
          <w:sz w:val="24"/>
          <w:szCs w:val="24"/>
        </w:rPr>
        <w:t>.</w:t>
      </w:r>
      <w:r w:rsidRPr="007A7EA8">
        <w:rPr>
          <w:rFonts w:asciiTheme="majorBidi" w:hAnsiTheme="majorBidi" w:cstheme="majorBidi"/>
          <w:sz w:val="24"/>
          <w:szCs w:val="24"/>
        </w:rPr>
        <w:t xml:space="preserve"> (1987). </w:t>
      </w:r>
      <w:r w:rsidR="00B86BD6">
        <w:rPr>
          <w:rFonts w:asciiTheme="majorBidi" w:hAnsiTheme="majorBidi" w:cstheme="majorBidi"/>
          <w:sz w:val="24"/>
          <w:szCs w:val="24"/>
        </w:rPr>
        <w:t>"</w:t>
      </w:r>
      <w:r w:rsidRPr="007A7EA8">
        <w:rPr>
          <w:rFonts w:asciiTheme="majorBidi" w:hAnsiTheme="majorBidi" w:cstheme="majorBidi"/>
          <w:sz w:val="24"/>
          <w:szCs w:val="24"/>
        </w:rPr>
        <w:t xml:space="preserve">The </w:t>
      </w:r>
      <w:r w:rsidR="00CF1E1D">
        <w:rPr>
          <w:rFonts w:asciiTheme="majorBidi" w:hAnsiTheme="majorBidi" w:cstheme="majorBidi"/>
          <w:sz w:val="24"/>
          <w:szCs w:val="24"/>
        </w:rPr>
        <w:t>E</w:t>
      </w:r>
      <w:r w:rsidRPr="007A7EA8">
        <w:rPr>
          <w:rFonts w:asciiTheme="majorBidi" w:hAnsiTheme="majorBidi" w:cstheme="majorBidi"/>
          <w:sz w:val="24"/>
          <w:szCs w:val="24"/>
        </w:rPr>
        <w:t xml:space="preserve">thic of </w:t>
      </w:r>
      <w:r w:rsidR="00CF1E1D">
        <w:rPr>
          <w:rFonts w:asciiTheme="majorBidi" w:hAnsiTheme="majorBidi" w:cstheme="majorBidi"/>
          <w:sz w:val="24"/>
          <w:szCs w:val="24"/>
        </w:rPr>
        <w:t>C</w:t>
      </w:r>
      <w:r w:rsidRPr="007A7EA8">
        <w:rPr>
          <w:rFonts w:asciiTheme="majorBidi" w:hAnsiTheme="majorBidi" w:cstheme="majorBidi"/>
          <w:sz w:val="24"/>
          <w:szCs w:val="24"/>
        </w:rPr>
        <w:t xml:space="preserve">are for the </w:t>
      </w:r>
      <w:r w:rsidR="00CF1E1D">
        <w:rPr>
          <w:rFonts w:asciiTheme="majorBidi" w:hAnsiTheme="majorBidi" w:cstheme="majorBidi"/>
          <w:sz w:val="24"/>
          <w:szCs w:val="24"/>
        </w:rPr>
        <w:t>S</w:t>
      </w:r>
      <w:r w:rsidRPr="007A7EA8">
        <w:rPr>
          <w:rFonts w:asciiTheme="majorBidi" w:hAnsiTheme="majorBidi" w:cstheme="majorBidi"/>
          <w:sz w:val="24"/>
          <w:szCs w:val="24"/>
        </w:rPr>
        <w:t xml:space="preserve">elf as </w:t>
      </w:r>
      <w:r w:rsidR="00CF1E1D">
        <w:rPr>
          <w:rFonts w:asciiTheme="majorBidi" w:hAnsiTheme="majorBidi" w:cstheme="majorBidi"/>
          <w:sz w:val="24"/>
          <w:szCs w:val="24"/>
        </w:rPr>
        <w:t>P</w:t>
      </w:r>
      <w:r w:rsidRPr="007A7EA8">
        <w:rPr>
          <w:rFonts w:asciiTheme="majorBidi" w:hAnsiTheme="majorBidi" w:cstheme="majorBidi"/>
          <w:sz w:val="24"/>
          <w:szCs w:val="24"/>
        </w:rPr>
        <w:t xml:space="preserve">ractice of </w:t>
      </w:r>
      <w:r w:rsidR="00CF1E1D">
        <w:rPr>
          <w:rFonts w:asciiTheme="majorBidi" w:hAnsiTheme="majorBidi" w:cstheme="majorBidi"/>
          <w:sz w:val="24"/>
          <w:szCs w:val="24"/>
        </w:rPr>
        <w:t>F</w:t>
      </w:r>
      <w:r w:rsidRPr="007A7EA8">
        <w:rPr>
          <w:rFonts w:asciiTheme="majorBidi" w:hAnsiTheme="majorBidi" w:cstheme="majorBidi"/>
          <w:sz w:val="24"/>
          <w:szCs w:val="24"/>
        </w:rPr>
        <w:t xml:space="preserve">reedom: An </w:t>
      </w:r>
      <w:r w:rsidR="00CF1E1D">
        <w:rPr>
          <w:rFonts w:asciiTheme="majorBidi" w:hAnsiTheme="majorBidi" w:cstheme="majorBidi"/>
          <w:sz w:val="24"/>
          <w:szCs w:val="24"/>
        </w:rPr>
        <w:t>I</w:t>
      </w:r>
      <w:r w:rsidRPr="007A7EA8">
        <w:rPr>
          <w:rFonts w:asciiTheme="majorBidi" w:hAnsiTheme="majorBidi" w:cstheme="majorBidi"/>
          <w:sz w:val="24"/>
          <w:szCs w:val="24"/>
        </w:rPr>
        <w:t>nterview with Michel Foucault on January 20, 1984</w:t>
      </w:r>
      <w:r w:rsidR="00B86BD6">
        <w:rPr>
          <w:rFonts w:asciiTheme="majorBidi" w:hAnsiTheme="majorBidi" w:cstheme="majorBidi"/>
          <w:sz w:val="24"/>
          <w:szCs w:val="24"/>
        </w:rPr>
        <w:t>"</w:t>
      </w:r>
      <w:r w:rsidR="00CF1E1D">
        <w:rPr>
          <w:rFonts w:asciiTheme="majorBidi" w:hAnsiTheme="majorBidi" w:cstheme="majorBidi"/>
          <w:sz w:val="24"/>
          <w:szCs w:val="24"/>
        </w:rPr>
        <w:t>,</w:t>
      </w:r>
      <w:r w:rsidRPr="007A7EA8">
        <w:rPr>
          <w:rFonts w:asciiTheme="majorBidi" w:hAnsiTheme="majorBidi" w:cstheme="majorBidi"/>
          <w:sz w:val="24"/>
          <w:szCs w:val="24"/>
        </w:rPr>
        <w:t xml:space="preserve"> </w:t>
      </w:r>
      <w:r w:rsidR="00B86BD6">
        <w:rPr>
          <w:rFonts w:asciiTheme="majorBidi" w:hAnsiTheme="majorBidi" w:cstheme="majorBidi"/>
          <w:sz w:val="24"/>
          <w:szCs w:val="24"/>
        </w:rPr>
        <w:t>i</w:t>
      </w:r>
      <w:r w:rsidRPr="007A7EA8">
        <w:rPr>
          <w:rFonts w:asciiTheme="majorBidi" w:hAnsiTheme="majorBidi" w:cstheme="majorBidi"/>
          <w:sz w:val="24"/>
          <w:szCs w:val="24"/>
        </w:rPr>
        <w:t>n Bernauer</w:t>
      </w:r>
      <w:r w:rsidR="00B86BD6">
        <w:rPr>
          <w:rFonts w:asciiTheme="majorBidi" w:hAnsiTheme="majorBidi" w:cstheme="majorBidi"/>
          <w:sz w:val="24"/>
          <w:szCs w:val="24"/>
        </w:rPr>
        <w:t>, J.</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Rasmussen</w:t>
      </w:r>
      <w:r w:rsidR="00B86BD6">
        <w:rPr>
          <w:rFonts w:asciiTheme="majorBidi" w:hAnsiTheme="majorBidi" w:cstheme="majorBidi"/>
          <w:sz w:val="24"/>
          <w:szCs w:val="24"/>
        </w:rPr>
        <w:t>, D. (E</w:t>
      </w:r>
      <w:r w:rsidRPr="007A7EA8">
        <w:rPr>
          <w:rFonts w:asciiTheme="majorBidi" w:hAnsiTheme="majorBidi" w:cstheme="majorBidi"/>
          <w:sz w:val="24"/>
          <w:szCs w:val="24"/>
        </w:rPr>
        <w:t xml:space="preserve">ds.), </w:t>
      </w:r>
      <w:proofErr w:type="gramStart"/>
      <w:r w:rsidRPr="00B86BD6">
        <w:rPr>
          <w:rFonts w:asciiTheme="majorBidi" w:hAnsiTheme="majorBidi" w:cstheme="majorBidi"/>
          <w:sz w:val="24"/>
          <w:szCs w:val="24"/>
        </w:rPr>
        <w:t>The</w:t>
      </w:r>
      <w:proofErr w:type="gramEnd"/>
      <w:r w:rsidRPr="00B86BD6">
        <w:rPr>
          <w:rFonts w:asciiTheme="majorBidi" w:hAnsiTheme="majorBidi" w:cstheme="majorBidi"/>
          <w:sz w:val="24"/>
          <w:szCs w:val="24"/>
        </w:rPr>
        <w:t xml:space="preserve"> Final Foucault</w:t>
      </w:r>
      <w:r w:rsidR="00B86BD6">
        <w:rPr>
          <w:rFonts w:asciiTheme="majorBidi" w:hAnsiTheme="majorBidi" w:cstheme="majorBidi"/>
          <w:sz w:val="24"/>
          <w:szCs w:val="24"/>
        </w:rPr>
        <w:t xml:space="preserve">, </w:t>
      </w:r>
      <w:r w:rsidR="00B86BD6" w:rsidRPr="00B86BD6">
        <w:rPr>
          <w:rFonts w:asciiTheme="majorBidi" w:hAnsiTheme="majorBidi" w:cstheme="majorBidi"/>
          <w:sz w:val="24"/>
          <w:szCs w:val="24"/>
        </w:rPr>
        <w:t>MIT Press</w:t>
      </w:r>
      <w:r w:rsidR="00B86BD6">
        <w:rPr>
          <w:rFonts w:asciiTheme="majorBidi" w:hAnsiTheme="majorBidi" w:cstheme="majorBidi"/>
          <w:sz w:val="24"/>
          <w:szCs w:val="24"/>
        </w:rPr>
        <w:t>, Cambridge,</w:t>
      </w:r>
      <w:r w:rsidRPr="007A7EA8">
        <w:rPr>
          <w:rFonts w:asciiTheme="majorBidi" w:hAnsiTheme="majorBidi" w:cstheme="majorBidi"/>
          <w:sz w:val="24"/>
          <w:szCs w:val="24"/>
        </w:rPr>
        <w:t xml:space="preserve"> </w:t>
      </w:r>
      <w:r w:rsidR="00B86BD6" w:rsidRPr="00B86BD6">
        <w:rPr>
          <w:rFonts w:asciiTheme="majorBidi" w:hAnsiTheme="majorBidi" w:cstheme="majorBidi"/>
          <w:sz w:val="24"/>
          <w:szCs w:val="24"/>
        </w:rPr>
        <w:t>pp. 1-20</w:t>
      </w:r>
      <w:r w:rsidRPr="007A7EA8">
        <w:rPr>
          <w:rFonts w:asciiTheme="majorBidi" w:hAnsiTheme="majorBidi" w:cstheme="majorBidi"/>
          <w:sz w:val="24"/>
          <w:szCs w:val="24"/>
        </w:rPr>
        <w:t>.</w:t>
      </w:r>
    </w:p>
    <w:p w:rsidR="009B0B12" w:rsidRPr="007A7EA8" w:rsidRDefault="009B0B12" w:rsidP="00B86BD6">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Foucault, M</w:t>
      </w:r>
      <w:r w:rsidR="00B86BD6">
        <w:rPr>
          <w:rFonts w:asciiTheme="majorBidi" w:hAnsiTheme="majorBidi" w:cstheme="majorBidi"/>
          <w:sz w:val="24"/>
          <w:szCs w:val="24"/>
        </w:rPr>
        <w:t>.</w:t>
      </w:r>
      <w:r w:rsidRPr="007A7EA8">
        <w:rPr>
          <w:rFonts w:asciiTheme="majorBidi" w:hAnsiTheme="majorBidi" w:cstheme="majorBidi"/>
          <w:sz w:val="24"/>
          <w:szCs w:val="24"/>
        </w:rPr>
        <w:t xml:space="preserve"> (1990). </w:t>
      </w:r>
      <w:r w:rsidRPr="00B86BD6">
        <w:rPr>
          <w:rFonts w:asciiTheme="majorBidi" w:hAnsiTheme="majorBidi" w:cstheme="majorBidi"/>
          <w:sz w:val="24"/>
          <w:szCs w:val="24"/>
        </w:rPr>
        <w:t>The History of Sexuality. Volume 1. An Introduction</w:t>
      </w:r>
      <w:r w:rsidR="00B86BD6">
        <w:rPr>
          <w:rFonts w:asciiTheme="majorBidi" w:hAnsiTheme="majorBidi" w:cstheme="majorBidi"/>
          <w:sz w:val="24"/>
          <w:szCs w:val="24"/>
        </w:rPr>
        <w:t>,</w:t>
      </w:r>
      <w:r w:rsidRPr="007A7EA8">
        <w:rPr>
          <w:rFonts w:asciiTheme="majorBidi" w:hAnsiTheme="majorBidi" w:cstheme="majorBidi"/>
          <w:sz w:val="24"/>
          <w:szCs w:val="24"/>
        </w:rPr>
        <w:t xml:space="preserve"> </w:t>
      </w:r>
      <w:r w:rsidR="00B86BD6" w:rsidRPr="00B86BD6">
        <w:rPr>
          <w:rFonts w:asciiTheme="majorBidi" w:hAnsiTheme="majorBidi" w:cstheme="majorBidi"/>
          <w:sz w:val="24"/>
          <w:szCs w:val="24"/>
        </w:rPr>
        <w:t>Vintage Books</w:t>
      </w:r>
      <w:r w:rsidR="00B86BD6">
        <w:rPr>
          <w:rFonts w:asciiTheme="majorBidi" w:hAnsiTheme="majorBidi" w:cstheme="majorBidi"/>
          <w:sz w:val="24"/>
          <w:szCs w:val="24"/>
        </w:rPr>
        <w:t>,</w:t>
      </w:r>
      <w:r w:rsidR="00B86BD6" w:rsidRPr="00B86BD6">
        <w:rPr>
          <w:rFonts w:asciiTheme="majorBidi" w:hAnsiTheme="majorBidi" w:cstheme="majorBidi"/>
          <w:sz w:val="24"/>
          <w:szCs w:val="24"/>
        </w:rPr>
        <w:t xml:space="preserve"> </w:t>
      </w:r>
      <w:r w:rsidRPr="007A7EA8">
        <w:rPr>
          <w:rFonts w:asciiTheme="majorBidi" w:hAnsiTheme="majorBidi" w:cstheme="majorBidi"/>
          <w:sz w:val="24"/>
          <w:szCs w:val="24"/>
        </w:rPr>
        <w:t>New York.</w:t>
      </w:r>
    </w:p>
    <w:p w:rsidR="009B0B12" w:rsidRPr="007A7EA8" w:rsidRDefault="009B0B12" w:rsidP="00B86BD6">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Foucault, M</w:t>
      </w:r>
      <w:r w:rsidR="00B86BD6">
        <w:rPr>
          <w:rFonts w:asciiTheme="majorBidi" w:hAnsiTheme="majorBidi" w:cstheme="majorBidi"/>
          <w:sz w:val="24"/>
          <w:szCs w:val="24"/>
        </w:rPr>
        <w:t>.</w:t>
      </w:r>
      <w:r w:rsidRPr="007A7EA8">
        <w:rPr>
          <w:rFonts w:asciiTheme="majorBidi" w:hAnsiTheme="majorBidi" w:cstheme="majorBidi"/>
          <w:sz w:val="24"/>
          <w:szCs w:val="24"/>
        </w:rPr>
        <w:t xml:space="preserve"> (1997). </w:t>
      </w:r>
      <w:r w:rsidRPr="00B86BD6">
        <w:rPr>
          <w:rFonts w:asciiTheme="majorBidi" w:hAnsiTheme="majorBidi" w:cstheme="majorBidi"/>
          <w:sz w:val="24"/>
          <w:szCs w:val="24"/>
        </w:rPr>
        <w:t>Ethics: Subjectivity and truth. Essential works of Foucault, vol. I</w:t>
      </w:r>
      <w:r w:rsidR="00B86BD6">
        <w:rPr>
          <w:rFonts w:asciiTheme="majorBidi" w:hAnsiTheme="majorBidi" w:cstheme="majorBidi"/>
          <w:sz w:val="24"/>
          <w:szCs w:val="24"/>
        </w:rPr>
        <w:t>,</w:t>
      </w:r>
      <w:r w:rsidRPr="007A7EA8">
        <w:rPr>
          <w:rFonts w:asciiTheme="majorBidi" w:hAnsiTheme="majorBidi" w:cstheme="majorBidi"/>
          <w:i/>
          <w:iCs/>
          <w:sz w:val="24"/>
          <w:szCs w:val="24"/>
        </w:rPr>
        <w:t xml:space="preserve"> </w:t>
      </w:r>
      <w:proofErr w:type="gramStart"/>
      <w:r w:rsidRPr="007A7EA8">
        <w:rPr>
          <w:rFonts w:asciiTheme="majorBidi" w:hAnsiTheme="majorBidi" w:cstheme="majorBidi"/>
          <w:sz w:val="24"/>
          <w:szCs w:val="24"/>
        </w:rPr>
        <w:t>The</w:t>
      </w:r>
      <w:proofErr w:type="gramEnd"/>
      <w:r w:rsidRPr="007A7EA8">
        <w:rPr>
          <w:rFonts w:asciiTheme="majorBidi" w:hAnsiTheme="majorBidi" w:cstheme="majorBidi"/>
          <w:sz w:val="24"/>
          <w:szCs w:val="24"/>
        </w:rPr>
        <w:t xml:space="preserve"> New York Press</w:t>
      </w:r>
      <w:r w:rsidR="00B86BD6">
        <w:rPr>
          <w:rFonts w:asciiTheme="majorBidi" w:hAnsiTheme="majorBidi" w:cstheme="majorBidi"/>
          <w:sz w:val="24"/>
          <w:szCs w:val="24"/>
        </w:rPr>
        <w:t>, New York</w:t>
      </w:r>
      <w:r w:rsidRPr="007A7EA8">
        <w:rPr>
          <w:rFonts w:asciiTheme="majorBidi" w:hAnsiTheme="majorBidi" w:cstheme="majorBidi"/>
          <w:sz w:val="24"/>
          <w:szCs w:val="24"/>
        </w:rPr>
        <w:t>.</w:t>
      </w:r>
    </w:p>
    <w:p w:rsidR="009B0B12" w:rsidRPr="007A7EA8" w:rsidRDefault="00041BD5" w:rsidP="00552312">
      <w:pPr>
        <w:bidi w:val="0"/>
        <w:spacing w:line="360" w:lineRule="auto"/>
        <w:ind w:left="720" w:hanging="720"/>
        <w:rPr>
          <w:rFonts w:asciiTheme="majorBidi" w:hAnsiTheme="majorBidi" w:cstheme="majorBidi"/>
          <w:sz w:val="24"/>
          <w:szCs w:val="24"/>
        </w:rPr>
      </w:pPr>
      <w:r>
        <w:rPr>
          <w:rFonts w:asciiTheme="majorBidi" w:hAnsiTheme="majorBidi" w:cstheme="majorBidi"/>
          <w:sz w:val="24"/>
          <w:szCs w:val="24"/>
        </w:rPr>
        <w:t>Gallo, S. (2017). "The C</w:t>
      </w:r>
      <w:r w:rsidR="009B0B12" w:rsidRPr="00041BD5">
        <w:rPr>
          <w:rFonts w:asciiTheme="majorBidi" w:hAnsiTheme="majorBidi" w:cstheme="majorBidi"/>
          <w:sz w:val="24"/>
          <w:szCs w:val="24"/>
        </w:rPr>
        <w:t xml:space="preserve">are of the </w:t>
      </w:r>
      <w:r>
        <w:rPr>
          <w:rFonts w:asciiTheme="majorBidi" w:hAnsiTheme="majorBidi" w:cstheme="majorBidi"/>
          <w:sz w:val="24"/>
          <w:szCs w:val="24"/>
        </w:rPr>
        <w:t>S</w:t>
      </w:r>
      <w:r w:rsidR="009B0B12" w:rsidRPr="00041BD5">
        <w:rPr>
          <w:rFonts w:asciiTheme="majorBidi" w:hAnsiTheme="majorBidi" w:cstheme="majorBidi"/>
          <w:sz w:val="24"/>
          <w:szCs w:val="24"/>
        </w:rPr>
        <w:t xml:space="preserve">elf and </w:t>
      </w:r>
      <w:proofErr w:type="spellStart"/>
      <w:r>
        <w:rPr>
          <w:rFonts w:asciiTheme="majorBidi" w:hAnsiTheme="majorBidi" w:cstheme="majorBidi"/>
          <w:sz w:val="24"/>
          <w:szCs w:val="24"/>
        </w:rPr>
        <w:t>Biopolitics</w:t>
      </w:r>
      <w:proofErr w:type="spellEnd"/>
      <w:r>
        <w:rPr>
          <w:rFonts w:asciiTheme="majorBidi" w:hAnsiTheme="majorBidi" w:cstheme="majorBidi"/>
          <w:sz w:val="24"/>
          <w:szCs w:val="24"/>
        </w:rPr>
        <w:t>: Resistance and P</w:t>
      </w:r>
      <w:r w:rsidR="009B0B12" w:rsidRPr="00041BD5">
        <w:rPr>
          <w:rFonts w:asciiTheme="majorBidi" w:hAnsiTheme="majorBidi" w:cstheme="majorBidi"/>
          <w:sz w:val="24"/>
          <w:szCs w:val="24"/>
        </w:rPr>
        <w:t>ractices of</w:t>
      </w:r>
      <w:r w:rsidR="009B0B12" w:rsidRPr="007A7EA8">
        <w:rPr>
          <w:rFonts w:asciiTheme="majorBidi" w:hAnsiTheme="majorBidi" w:cstheme="majorBidi"/>
          <w:sz w:val="24"/>
          <w:szCs w:val="24"/>
        </w:rPr>
        <w:t xml:space="preserve"> </w:t>
      </w:r>
      <w:r>
        <w:rPr>
          <w:rFonts w:asciiTheme="majorBidi" w:hAnsiTheme="majorBidi" w:cstheme="majorBidi"/>
          <w:sz w:val="24"/>
          <w:szCs w:val="24"/>
        </w:rPr>
        <w:t>F</w:t>
      </w:r>
      <w:r w:rsidR="009B0B12" w:rsidRPr="007A7EA8">
        <w:rPr>
          <w:rFonts w:asciiTheme="majorBidi" w:hAnsiTheme="majorBidi" w:cstheme="majorBidi"/>
          <w:sz w:val="24"/>
          <w:szCs w:val="24"/>
        </w:rPr>
        <w:t>reedom</w:t>
      </w:r>
      <w:r>
        <w:rPr>
          <w:rFonts w:asciiTheme="majorBidi" w:hAnsiTheme="majorBidi" w:cstheme="majorBidi"/>
          <w:sz w:val="24"/>
          <w:szCs w:val="24"/>
        </w:rPr>
        <w:t>",</w:t>
      </w:r>
      <w:r w:rsidR="009B0B12" w:rsidRPr="007A7EA8">
        <w:rPr>
          <w:rFonts w:asciiTheme="majorBidi" w:hAnsiTheme="majorBidi" w:cstheme="majorBidi"/>
          <w:sz w:val="24"/>
          <w:szCs w:val="24"/>
        </w:rPr>
        <w:t xml:space="preserve"> </w:t>
      </w:r>
      <w:r w:rsidR="009B0B12" w:rsidRPr="00041BD5">
        <w:rPr>
          <w:rFonts w:asciiTheme="majorBidi" w:hAnsiTheme="majorBidi" w:cstheme="majorBidi"/>
          <w:sz w:val="24"/>
          <w:szCs w:val="24"/>
        </w:rPr>
        <w:t xml:space="preserve">Educational Philosophy and Theory, </w:t>
      </w:r>
      <w:r>
        <w:rPr>
          <w:rFonts w:asciiTheme="majorBidi" w:hAnsiTheme="majorBidi" w:cstheme="majorBidi"/>
          <w:sz w:val="24"/>
          <w:szCs w:val="24"/>
        </w:rPr>
        <w:t>Vol</w:t>
      </w:r>
      <w:r w:rsidR="00552312">
        <w:rPr>
          <w:rFonts w:asciiTheme="majorBidi" w:hAnsiTheme="majorBidi" w:cstheme="majorBidi"/>
          <w:sz w:val="24"/>
          <w:szCs w:val="24"/>
        </w:rPr>
        <w:t xml:space="preserve">. </w:t>
      </w:r>
      <w:r w:rsidR="009B0B12" w:rsidRPr="00041BD5">
        <w:rPr>
          <w:rFonts w:asciiTheme="majorBidi" w:hAnsiTheme="majorBidi" w:cstheme="majorBidi"/>
          <w:sz w:val="24"/>
          <w:szCs w:val="24"/>
        </w:rPr>
        <w:t>49</w:t>
      </w:r>
      <w:r>
        <w:rPr>
          <w:rFonts w:asciiTheme="majorBidi" w:hAnsiTheme="majorBidi" w:cstheme="majorBidi"/>
          <w:sz w:val="24"/>
          <w:szCs w:val="24"/>
        </w:rPr>
        <w:t>, No. 7</w:t>
      </w:r>
      <w:r w:rsidR="009B0B12" w:rsidRPr="007A7EA8">
        <w:rPr>
          <w:rFonts w:asciiTheme="majorBidi" w:hAnsiTheme="majorBidi" w:cstheme="majorBidi"/>
          <w:sz w:val="24"/>
          <w:szCs w:val="24"/>
        </w:rPr>
        <w:t>,</w:t>
      </w:r>
      <w:r>
        <w:rPr>
          <w:rFonts w:asciiTheme="majorBidi" w:hAnsiTheme="majorBidi" w:cstheme="majorBidi"/>
          <w:sz w:val="24"/>
          <w:szCs w:val="24"/>
        </w:rPr>
        <w:t xml:space="preserve"> pp.</w:t>
      </w:r>
      <w:r w:rsidR="009B0B12" w:rsidRPr="007A7EA8">
        <w:rPr>
          <w:rFonts w:asciiTheme="majorBidi" w:hAnsiTheme="majorBidi" w:cstheme="majorBidi"/>
          <w:sz w:val="24"/>
          <w:szCs w:val="24"/>
        </w:rPr>
        <w:t xml:space="preserve"> 691-701.</w:t>
      </w:r>
    </w:p>
    <w:p w:rsidR="00E62051" w:rsidRPr="007A7EA8" w:rsidRDefault="00E62051" w:rsidP="00041BD5">
      <w:pPr>
        <w:bidi w:val="0"/>
        <w:spacing w:line="360" w:lineRule="auto"/>
        <w:ind w:left="720" w:hanging="720"/>
        <w:rPr>
          <w:rFonts w:asciiTheme="majorBidi" w:hAnsiTheme="majorBidi" w:cstheme="majorBidi"/>
          <w:sz w:val="24"/>
          <w:szCs w:val="24"/>
        </w:rPr>
      </w:pPr>
      <w:r w:rsidRPr="007A7EA8">
        <w:rPr>
          <w:rFonts w:asciiTheme="majorBidi" w:hAnsiTheme="majorBidi" w:cstheme="majorBidi"/>
          <w:sz w:val="24"/>
          <w:szCs w:val="24"/>
        </w:rPr>
        <w:t>Gavison, R</w:t>
      </w:r>
      <w:r w:rsidR="00041BD5">
        <w:rPr>
          <w:rFonts w:asciiTheme="majorBidi" w:hAnsiTheme="majorBidi" w:cstheme="majorBidi"/>
          <w:sz w:val="24"/>
          <w:szCs w:val="24"/>
        </w:rPr>
        <w:t>.</w:t>
      </w:r>
      <w:r w:rsidRPr="007A7EA8">
        <w:rPr>
          <w:rFonts w:asciiTheme="majorBidi" w:hAnsiTheme="majorBidi" w:cstheme="majorBidi"/>
          <w:sz w:val="24"/>
          <w:szCs w:val="24"/>
        </w:rPr>
        <w:t xml:space="preserve"> ([2014] 2018). </w:t>
      </w:r>
      <w:r w:rsidR="00041BD5">
        <w:rPr>
          <w:rFonts w:asciiTheme="majorBidi" w:hAnsiTheme="majorBidi" w:cstheme="majorBidi"/>
          <w:sz w:val="24"/>
          <w:szCs w:val="24"/>
        </w:rPr>
        <w:t>"</w:t>
      </w:r>
      <w:r w:rsidRPr="007A7EA8">
        <w:rPr>
          <w:rFonts w:asciiTheme="majorBidi" w:hAnsiTheme="majorBidi" w:cstheme="majorBidi"/>
          <w:sz w:val="24"/>
          <w:szCs w:val="24"/>
        </w:rPr>
        <w:t>Consti</w:t>
      </w:r>
      <w:r w:rsidR="00041BD5">
        <w:rPr>
          <w:rFonts w:asciiTheme="majorBidi" w:hAnsiTheme="majorBidi" w:cstheme="majorBidi"/>
          <w:sz w:val="24"/>
          <w:szCs w:val="24"/>
        </w:rPr>
        <w:t>tutional A</w:t>
      </w:r>
      <w:r w:rsidRPr="007A7EA8">
        <w:rPr>
          <w:rFonts w:asciiTheme="majorBidi" w:hAnsiTheme="majorBidi" w:cstheme="majorBidi"/>
          <w:sz w:val="24"/>
          <w:szCs w:val="24"/>
        </w:rPr>
        <w:t xml:space="preserve">nchoring of Israel’s </w:t>
      </w:r>
      <w:r w:rsidR="00041BD5">
        <w:rPr>
          <w:rFonts w:asciiTheme="majorBidi" w:hAnsiTheme="majorBidi" w:cstheme="majorBidi"/>
          <w:sz w:val="24"/>
          <w:szCs w:val="24"/>
        </w:rPr>
        <w:t>V</w:t>
      </w:r>
      <w:r w:rsidRPr="007A7EA8">
        <w:rPr>
          <w:rFonts w:asciiTheme="majorBidi" w:hAnsiTheme="majorBidi" w:cstheme="majorBidi"/>
          <w:sz w:val="24"/>
          <w:szCs w:val="24"/>
        </w:rPr>
        <w:t xml:space="preserve">ision: Recommendations </w:t>
      </w:r>
      <w:r w:rsidR="00041BD5">
        <w:rPr>
          <w:rFonts w:asciiTheme="majorBidi" w:hAnsiTheme="majorBidi" w:cstheme="majorBidi"/>
          <w:sz w:val="24"/>
          <w:szCs w:val="24"/>
        </w:rPr>
        <w:t>Submitted to the Minister of J</w:t>
      </w:r>
      <w:r w:rsidRPr="007A7EA8">
        <w:rPr>
          <w:rFonts w:asciiTheme="majorBidi" w:hAnsiTheme="majorBidi" w:cstheme="majorBidi"/>
          <w:sz w:val="24"/>
          <w:szCs w:val="24"/>
        </w:rPr>
        <w:t>ustice (November 19, 2014)</w:t>
      </w:r>
      <w:r w:rsidR="00041BD5">
        <w:rPr>
          <w:rFonts w:asciiTheme="majorBidi" w:hAnsiTheme="majorBidi" w:cstheme="majorBidi"/>
          <w:sz w:val="24"/>
          <w:szCs w:val="24"/>
        </w:rPr>
        <w:t>",</w:t>
      </w:r>
      <w:r w:rsidRPr="007A7EA8">
        <w:rPr>
          <w:rFonts w:asciiTheme="majorBidi" w:hAnsiTheme="majorBidi" w:cstheme="majorBidi"/>
          <w:sz w:val="24"/>
          <w:szCs w:val="24"/>
        </w:rPr>
        <w:t xml:space="preserve"> </w:t>
      </w:r>
      <w:r w:rsidR="00041BD5">
        <w:rPr>
          <w:rFonts w:asciiTheme="majorBidi" w:hAnsiTheme="majorBidi" w:cstheme="majorBidi"/>
          <w:sz w:val="24"/>
          <w:szCs w:val="24"/>
        </w:rPr>
        <w:t>i</w:t>
      </w:r>
      <w:r w:rsidRPr="007A7EA8">
        <w:rPr>
          <w:rFonts w:asciiTheme="majorBidi" w:hAnsiTheme="majorBidi" w:cstheme="majorBidi"/>
          <w:sz w:val="24"/>
          <w:szCs w:val="24"/>
        </w:rPr>
        <w:t>n Rabinovitch</w:t>
      </w:r>
      <w:r w:rsidR="00041BD5">
        <w:rPr>
          <w:rFonts w:asciiTheme="majorBidi" w:hAnsiTheme="majorBidi" w:cstheme="majorBidi"/>
          <w:sz w:val="24"/>
          <w:szCs w:val="24"/>
        </w:rPr>
        <w:t>, S.</w:t>
      </w:r>
      <w:r w:rsidRPr="007A7EA8">
        <w:rPr>
          <w:rFonts w:asciiTheme="majorBidi" w:hAnsiTheme="majorBidi" w:cstheme="majorBidi"/>
          <w:sz w:val="24"/>
          <w:szCs w:val="24"/>
        </w:rPr>
        <w:t xml:space="preserve"> (Ed.) </w:t>
      </w:r>
      <w:r w:rsidRPr="00041BD5">
        <w:rPr>
          <w:rFonts w:asciiTheme="majorBidi" w:hAnsiTheme="majorBidi" w:cstheme="majorBidi"/>
          <w:sz w:val="24"/>
          <w:szCs w:val="24"/>
        </w:rPr>
        <w:t>Defining Israel: The Jewish State, Democracy, and the Law</w:t>
      </w:r>
      <w:r w:rsidR="00041BD5">
        <w:rPr>
          <w:rFonts w:asciiTheme="majorBidi" w:hAnsiTheme="majorBidi" w:cstheme="majorBidi"/>
          <w:sz w:val="24"/>
          <w:szCs w:val="24"/>
        </w:rPr>
        <w:t xml:space="preserve">, </w:t>
      </w:r>
      <w:r w:rsidR="00041BD5" w:rsidRPr="00041BD5">
        <w:rPr>
          <w:rFonts w:asciiTheme="majorBidi" w:hAnsiTheme="majorBidi" w:cstheme="majorBidi"/>
          <w:sz w:val="24"/>
          <w:szCs w:val="24"/>
        </w:rPr>
        <w:t>Hebrew Union College</w:t>
      </w:r>
      <w:r w:rsidR="00041BD5">
        <w:rPr>
          <w:rFonts w:asciiTheme="majorBidi" w:hAnsiTheme="majorBidi" w:cstheme="majorBidi"/>
          <w:sz w:val="24"/>
          <w:szCs w:val="24"/>
        </w:rPr>
        <w:t xml:space="preserve">, </w:t>
      </w:r>
      <w:r w:rsidR="00041BD5" w:rsidRPr="00041BD5">
        <w:rPr>
          <w:rFonts w:asciiTheme="majorBidi" w:hAnsiTheme="majorBidi" w:cstheme="majorBidi"/>
          <w:sz w:val="24"/>
          <w:szCs w:val="24"/>
        </w:rPr>
        <w:t>Cincinnati</w:t>
      </w:r>
      <w:r w:rsidR="00041BD5">
        <w:rPr>
          <w:rFonts w:asciiTheme="majorBidi" w:hAnsiTheme="majorBidi" w:cstheme="majorBidi"/>
          <w:sz w:val="24"/>
          <w:szCs w:val="24"/>
        </w:rPr>
        <w:t xml:space="preserve">, </w:t>
      </w:r>
      <w:r w:rsidRPr="007A7EA8">
        <w:rPr>
          <w:rFonts w:asciiTheme="majorBidi" w:hAnsiTheme="majorBidi" w:cstheme="majorBidi"/>
          <w:sz w:val="24"/>
          <w:szCs w:val="24"/>
        </w:rPr>
        <w:t xml:space="preserve">pp. 41-72. </w:t>
      </w:r>
    </w:p>
    <w:p w:rsidR="009B0B12" w:rsidRPr="007A7EA8" w:rsidRDefault="009B0B12" w:rsidP="00041BD5">
      <w:pPr>
        <w:bidi w:val="0"/>
        <w:spacing w:line="360" w:lineRule="auto"/>
        <w:ind w:left="720" w:hanging="720"/>
        <w:rPr>
          <w:rFonts w:asciiTheme="majorBidi" w:hAnsiTheme="majorBidi" w:cstheme="majorBidi"/>
          <w:sz w:val="24"/>
          <w:szCs w:val="24"/>
        </w:rPr>
      </w:pPr>
      <w:r w:rsidRPr="007A7EA8">
        <w:rPr>
          <w:rFonts w:asciiTheme="majorBidi" w:hAnsiTheme="majorBidi" w:cstheme="majorBidi"/>
          <w:sz w:val="24"/>
          <w:szCs w:val="24"/>
        </w:rPr>
        <w:t>Giroux</w:t>
      </w:r>
      <w:r w:rsidR="00041BD5">
        <w:rPr>
          <w:rFonts w:asciiTheme="majorBidi" w:hAnsiTheme="majorBidi" w:cstheme="majorBidi"/>
          <w:sz w:val="24"/>
          <w:szCs w:val="24"/>
        </w:rPr>
        <w:t>,</w:t>
      </w:r>
      <w:r w:rsidRPr="007A7EA8">
        <w:rPr>
          <w:rFonts w:asciiTheme="majorBidi" w:hAnsiTheme="majorBidi" w:cstheme="majorBidi"/>
          <w:sz w:val="24"/>
          <w:szCs w:val="24"/>
        </w:rPr>
        <w:t xml:space="preserve"> H</w:t>
      </w:r>
      <w:r w:rsidR="00041BD5">
        <w:rPr>
          <w:rFonts w:asciiTheme="majorBidi" w:hAnsiTheme="majorBidi" w:cstheme="majorBidi"/>
          <w:sz w:val="24"/>
          <w:szCs w:val="24"/>
        </w:rPr>
        <w:t>.</w:t>
      </w:r>
      <w:r w:rsidRPr="007A7EA8">
        <w:rPr>
          <w:rFonts w:asciiTheme="majorBidi" w:hAnsiTheme="majorBidi" w:cstheme="majorBidi"/>
          <w:sz w:val="24"/>
          <w:szCs w:val="24"/>
        </w:rPr>
        <w:t xml:space="preserve"> (1988)</w:t>
      </w:r>
      <w:r w:rsidR="00041BD5">
        <w:rPr>
          <w:rFonts w:asciiTheme="majorBidi" w:hAnsiTheme="majorBidi" w:cstheme="majorBidi"/>
          <w:sz w:val="24"/>
          <w:szCs w:val="24"/>
        </w:rPr>
        <w:t>.</w:t>
      </w:r>
      <w:r w:rsidRPr="007A7EA8">
        <w:rPr>
          <w:rFonts w:asciiTheme="majorBidi" w:hAnsiTheme="majorBidi" w:cstheme="majorBidi"/>
          <w:sz w:val="24"/>
          <w:szCs w:val="24"/>
        </w:rPr>
        <w:t xml:space="preserve"> </w:t>
      </w:r>
      <w:r w:rsidRPr="00041BD5">
        <w:rPr>
          <w:rFonts w:asciiTheme="majorBidi" w:hAnsiTheme="majorBidi" w:cstheme="majorBidi"/>
          <w:sz w:val="24"/>
          <w:szCs w:val="24"/>
        </w:rPr>
        <w:t>Teachers as Intellectuals: Toward a Critical Pedagogy of Learning</w:t>
      </w:r>
      <w:r w:rsidRPr="007A7EA8">
        <w:rPr>
          <w:rFonts w:asciiTheme="majorBidi" w:hAnsiTheme="majorBidi" w:cstheme="majorBidi"/>
          <w:sz w:val="24"/>
          <w:szCs w:val="24"/>
        </w:rPr>
        <w:t xml:space="preserve">. Westport, Bergin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Garvey</w:t>
      </w:r>
      <w:r w:rsidR="00041BD5">
        <w:rPr>
          <w:rFonts w:asciiTheme="majorBidi" w:hAnsiTheme="majorBidi" w:cstheme="majorBidi"/>
          <w:sz w:val="24"/>
          <w:szCs w:val="24"/>
        </w:rPr>
        <w:t>, CT</w:t>
      </w:r>
      <w:r w:rsidRPr="007A7EA8">
        <w:rPr>
          <w:rFonts w:asciiTheme="majorBidi" w:hAnsiTheme="majorBidi" w:cstheme="majorBidi"/>
          <w:sz w:val="24"/>
          <w:szCs w:val="24"/>
        </w:rPr>
        <w:t>.</w:t>
      </w:r>
    </w:p>
    <w:p w:rsidR="009B0B12" w:rsidRPr="007A7EA8" w:rsidRDefault="009B0B12" w:rsidP="00953631">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Gunzenhauser, M</w:t>
      </w:r>
      <w:r w:rsidR="00041BD5">
        <w:rPr>
          <w:rFonts w:asciiTheme="majorBidi" w:hAnsiTheme="majorBidi" w:cstheme="majorBidi"/>
          <w:sz w:val="24"/>
          <w:szCs w:val="24"/>
        </w:rPr>
        <w:t>.</w:t>
      </w:r>
      <w:r w:rsidRPr="007A7EA8">
        <w:rPr>
          <w:rFonts w:asciiTheme="majorBidi" w:hAnsiTheme="majorBidi" w:cstheme="majorBidi"/>
          <w:sz w:val="24"/>
          <w:szCs w:val="24"/>
        </w:rPr>
        <w:t xml:space="preserve"> G. (2007). </w:t>
      </w:r>
      <w:r w:rsidR="00041BD5">
        <w:rPr>
          <w:rFonts w:asciiTheme="majorBidi" w:hAnsiTheme="majorBidi" w:cstheme="majorBidi"/>
          <w:sz w:val="24"/>
          <w:szCs w:val="24"/>
        </w:rPr>
        <w:t>"</w:t>
      </w:r>
      <w:r w:rsidRPr="007A7EA8">
        <w:rPr>
          <w:rFonts w:asciiTheme="majorBidi" w:hAnsiTheme="majorBidi" w:cstheme="majorBidi"/>
          <w:sz w:val="24"/>
          <w:szCs w:val="24"/>
        </w:rPr>
        <w:t xml:space="preserve">Resistance as a </w:t>
      </w:r>
      <w:r w:rsidR="00041BD5">
        <w:rPr>
          <w:rFonts w:asciiTheme="majorBidi" w:hAnsiTheme="majorBidi" w:cstheme="majorBidi"/>
          <w:sz w:val="24"/>
          <w:szCs w:val="24"/>
        </w:rPr>
        <w:t>Component of E</w:t>
      </w:r>
      <w:r w:rsidRPr="007A7EA8">
        <w:rPr>
          <w:rFonts w:asciiTheme="majorBidi" w:hAnsiTheme="majorBidi" w:cstheme="majorBidi"/>
          <w:sz w:val="24"/>
          <w:szCs w:val="24"/>
        </w:rPr>
        <w:t xml:space="preserve">ducator </w:t>
      </w:r>
      <w:r w:rsidR="00041BD5">
        <w:rPr>
          <w:rFonts w:asciiTheme="majorBidi" w:hAnsiTheme="majorBidi" w:cstheme="majorBidi"/>
          <w:sz w:val="24"/>
          <w:szCs w:val="24"/>
        </w:rPr>
        <w:t>P</w:t>
      </w:r>
      <w:r w:rsidRPr="007A7EA8">
        <w:rPr>
          <w:rFonts w:asciiTheme="majorBidi" w:hAnsiTheme="majorBidi" w:cstheme="majorBidi"/>
          <w:sz w:val="24"/>
          <w:szCs w:val="24"/>
        </w:rPr>
        <w:t>rofessionalism</w:t>
      </w:r>
      <w:r w:rsidR="00041BD5">
        <w:rPr>
          <w:rFonts w:asciiTheme="majorBidi" w:hAnsiTheme="majorBidi" w:cstheme="majorBidi"/>
          <w:sz w:val="24"/>
          <w:szCs w:val="24"/>
        </w:rPr>
        <w:t>"</w:t>
      </w:r>
      <w:r w:rsidR="00953631">
        <w:rPr>
          <w:rFonts w:asciiTheme="majorBidi" w:hAnsiTheme="majorBidi" w:cstheme="majorBidi"/>
          <w:sz w:val="24"/>
          <w:szCs w:val="24"/>
        </w:rPr>
        <w:t>,</w:t>
      </w:r>
      <w:r w:rsidRPr="007A7EA8">
        <w:rPr>
          <w:rFonts w:asciiTheme="majorBidi" w:hAnsiTheme="majorBidi" w:cstheme="majorBidi"/>
          <w:sz w:val="24"/>
          <w:szCs w:val="24"/>
        </w:rPr>
        <w:t xml:space="preserve"> </w:t>
      </w:r>
      <w:r w:rsidRPr="00953631">
        <w:rPr>
          <w:rFonts w:asciiTheme="majorBidi" w:hAnsiTheme="majorBidi" w:cstheme="majorBidi"/>
          <w:sz w:val="24"/>
          <w:szCs w:val="24"/>
        </w:rPr>
        <w:t xml:space="preserve">Philosophical Studies in Education, </w:t>
      </w:r>
      <w:r w:rsidR="00953631">
        <w:rPr>
          <w:rFonts w:asciiTheme="majorBidi" w:hAnsiTheme="majorBidi" w:cstheme="majorBidi"/>
          <w:sz w:val="24"/>
          <w:szCs w:val="24"/>
        </w:rPr>
        <w:t>Vol</w:t>
      </w:r>
      <w:r w:rsidR="00552312">
        <w:rPr>
          <w:rFonts w:asciiTheme="majorBidi" w:hAnsiTheme="majorBidi" w:cstheme="majorBidi"/>
          <w:sz w:val="24"/>
          <w:szCs w:val="24"/>
        </w:rPr>
        <w:t>.</w:t>
      </w:r>
      <w:r w:rsidR="00953631">
        <w:rPr>
          <w:rFonts w:asciiTheme="majorBidi" w:hAnsiTheme="majorBidi" w:cstheme="majorBidi"/>
          <w:sz w:val="24"/>
          <w:szCs w:val="24"/>
        </w:rPr>
        <w:t xml:space="preserve"> </w:t>
      </w:r>
      <w:r w:rsidRPr="00953631">
        <w:rPr>
          <w:rFonts w:asciiTheme="majorBidi" w:hAnsiTheme="majorBidi" w:cstheme="majorBidi"/>
          <w:sz w:val="24"/>
          <w:szCs w:val="24"/>
        </w:rPr>
        <w:t>38</w:t>
      </w:r>
      <w:r w:rsidRPr="007A7EA8">
        <w:rPr>
          <w:rFonts w:asciiTheme="majorBidi" w:hAnsiTheme="majorBidi" w:cstheme="majorBidi"/>
          <w:sz w:val="24"/>
          <w:szCs w:val="24"/>
        </w:rPr>
        <w:t>,</w:t>
      </w:r>
      <w:r w:rsidR="00953631">
        <w:rPr>
          <w:rFonts w:asciiTheme="majorBidi" w:hAnsiTheme="majorBidi" w:cstheme="majorBidi"/>
          <w:sz w:val="24"/>
          <w:szCs w:val="24"/>
        </w:rPr>
        <w:t xml:space="preserve"> pp.</w:t>
      </w:r>
      <w:r w:rsidRPr="007A7EA8">
        <w:rPr>
          <w:rFonts w:asciiTheme="majorBidi" w:hAnsiTheme="majorBidi" w:cstheme="majorBidi"/>
          <w:sz w:val="24"/>
          <w:szCs w:val="24"/>
        </w:rPr>
        <w:t xml:space="preserve"> 23-36.</w:t>
      </w:r>
    </w:p>
    <w:p w:rsidR="009B0B12" w:rsidRPr="007A7EA8" w:rsidRDefault="009B0B12" w:rsidP="00953631">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Gusacov, E</w:t>
      </w:r>
      <w:r w:rsidR="00953631">
        <w:rPr>
          <w:rFonts w:asciiTheme="majorBidi" w:hAnsiTheme="majorBidi" w:cstheme="majorBidi"/>
          <w:sz w:val="24"/>
          <w:szCs w:val="24"/>
        </w:rPr>
        <w:t>.</w:t>
      </w:r>
      <w:r w:rsidRPr="007A7EA8">
        <w:rPr>
          <w:rFonts w:asciiTheme="majorBidi" w:hAnsiTheme="majorBidi" w:cstheme="majorBidi"/>
          <w:sz w:val="24"/>
          <w:szCs w:val="24"/>
        </w:rPr>
        <w:t xml:space="preserve"> (2019). </w:t>
      </w:r>
      <w:r w:rsidR="00953631">
        <w:rPr>
          <w:rFonts w:asciiTheme="majorBidi" w:hAnsiTheme="majorBidi" w:cstheme="majorBidi"/>
          <w:sz w:val="24"/>
          <w:szCs w:val="24"/>
        </w:rPr>
        <w:t>"</w:t>
      </w:r>
      <w:r w:rsidRPr="007A7EA8">
        <w:rPr>
          <w:rFonts w:asciiTheme="majorBidi" w:hAnsiTheme="majorBidi" w:cstheme="majorBidi"/>
          <w:sz w:val="24"/>
          <w:szCs w:val="24"/>
        </w:rPr>
        <w:t xml:space="preserve">Am I or </w:t>
      </w:r>
      <w:r w:rsidR="00953631">
        <w:rPr>
          <w:rFonts w:asciiTheme="majorBidi" w:hAnsiTheme="majorBidi" w:cstheme="majorBidi"/>
          <w:sz w:val="24"/>
          <w:szCs w:val="24"/>
        </w:rPr>
        <w:t>C</w:t>
      </w:r>
      <w:r w:rsidRPr="007A7EA8">
        <w:rPr>
          <w:rFonts w:asciiTheme="majorBidi" w:hAnsiTheme="majorBidi" w:cstheme="majorBidi"/>
          <w:sz w:val="24"/>
          <w:szCs w:val="24"/>
        </w:rPr>
        <w:t xml:space="preserve">an I </w:t>
      </w:r>
      <w:r w:rsidR="00953631">
        <w:rPr>
          <w:rFonts w:asciiTheme="majorBidi" w:hAnsiTheme="majorBidi" w:cstheme="majorBidi"/>
          <w:sz w:val="24"/>
          <w:szCs w:val="24"/>
        </w:rPr>
        <w:t>B</w:t>
      </w:r>
      <w:r w:rsidRPr="007A7EA8">
        <w:rPr>
          <w:rFonts w:asciiTheme="majorBidi" w:hAnsiTheme="majorBidi" w:cstheme="majorBidi"/>
          <w:sz w:val="24"/>
          <w:szCs w:val="24"/>
        </w:rPr>
        <w:t xml:space="preserve">e a </w:t>
      </w:r>
      <w:r w:rsidR="00953631">
        <w:rPr>
          <w:rFonts w:asciiTheme="majorBidi" w:hAnsiTheme="majorBidi" w:cstheme="majorBidi"/>
          <w:sz w:val="24"/>
          <w:szCs w:val="24"/>
        </w:rPr>
        <w:t>C</w:t>
      </w:r>
      <w:r w:rsidRPr="007A7EA8">
        <w:rPr>
          <w:rFonts w:asciiTheme="majorBidi" w:hAnsiTheme="majorBidi" w:cstheme="majorBidi"/>
          <w:sz w:val="24"/>
          <w:szCs w:val="24"/>
        </w:rPr>
        <w:t xml:space="preserve">itizen of the </w:t>
      </w:r>
      <w:r w:rsidR="00953631">
        <w:rPr>
          <w:rFonts w:asciiTheme="majorBidi" w:hAnsiTheme="majorBidi" w:cstheme="majorBidi"/>
          <w:sz w:val="24"/>
          <w:szCs w:val="24"/>
        </w:rPr>
        <w:t>World? Examining the Possibility of Cosmopolitan-Patriotic E</w:t>
      </w:r>
      <w:r w:rsidRPr="007A7EA8">
        <w:rPr>
          <w:rFonts w:asciiTheme="majorBidi" w:hAnsiTheme="majorBidi" w:cstheme="majorBidi"/>
          <w:sz w:val="24"/>
          <w:szCs w:val="24"/>
        </w:rPr>
        <w:t>ducation in Israel</w:t>
      </w:r>
      <w:r w:rsidR="00953631" w:rsidRPr="00953631">
        <w:rPr>
          <w:rFonts w:asciiTheme="majorBidi" w:hAnsiTheme="majorBidi" w:cstheme="majorBidi"/>
          <w:sz w:val="24"/>
          <w:szCs w:val="24"/>
        </w:rPr>
        <w:t>",</w:t>
      </w:r>
      <w:r w:rsidRPr="00953631">
        <w:rPr>
          <w:rFonts w:asciiTheme="majorBidi" w:hAnsiTheme="majorBidi" w:cstheme="majorBidi"/>
          <w:sz w:val="24"/>
          <w:szCs w:val="24"/>
        </w:rPr>
        <w:t xml:space="preserve"> Ethics and Education,</w:t>
      </w:r>
      <w:r w:rsidRPr="007A7EA8">
        <w:rPr>
          <w:rFonts w:asciiTheme="majorBidi" w:hAnsiTheme="majorBidi" w:cstheme="majorBidi"/>
          <w:sz w:val="24"/>
          <w:szCs w:val="24"/>
        </w:rPr>
        <w:t xml:space="preserve"> DOI: 10.1080/17449642.2019.1587683.</w:t>
      </w:r>
    </w:p>
    <w:p w:rsidR="009B0B12" w:rsidRPr="007A7EA8" w:rsidRDefault="009B0B12" w:rsidP="00953631">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Habermas, J</w:t>
      </w:r>
      <w:r w:rsidR="00953631">
        <w:rPr>
          <w:rFonts w:asciiTheme="majorBidi" w:hAnsiTheme="majorBidi" w:cstheme="majorBidi"/>
          <w:sz w:val="24"/>
          <w:szCs w:val="24"/>
        </w:rPr>
        <w:t>.</w:t>
      </w:r>
      <w:r w:rsidRPr="007A7EA8">
        <w:rPr>
          <w:rFonts w:asciiTheme="majorBidi" w:hAnsiTheme="majorBidi" w:cstheme="majorBidi"/>
          <w:sz w:val="24"/>
          <w:szCs w:val="24"/>
        </w:rPr>
        <w:t xml:space="preserve"> (1994). </w:t>
      </w:r>
      <w:r w:rsidR="00953631">
        <w:rPr>
          <w:rFonts w:asciiTheme="majorBidi" w:hAnsiTheme="majorBidi" w:cstheme="majorBidi"/>
          <w:sz w:val="24"/>
          <w:szCs w:val="24"/>
        </w:rPr>
        <w:t>"</w:t>
      </w:r>
      <w:r w:rsidRPr="007A7EA8">
        <w:rPr>
          <w:rFonts w:asciiTheme="majorBidi" w:hAnsiTheme="majorBidi" w:cstheme="majorBidi"/>
          <w:sz w:val="24"/>
          <w:szCs w:val="24"/>
        </w:rPr>
        <w:t xml:space="preserve">Citizenship and </w:t>
      </w:r>
      <w:r w:rsidR="00953631">
        <w:rPr>
          <w:rFonts w:asciiTheme="majorBidi" w:hAnsiTheme="majorBidi" w:cstheme="majorBidi"/>
          <w:sz w:val="24"/>
          <w:szCs w:val="24"/>
        </w:rPr>
        <w:t>N</w:t>
      </w:r>
      <w:r w:rsidRPr="007A7EA8">
        <w:rPr>
          <w:rFonts w:asciiTheme="majorBidi" w:hAnsiTheme="majorBidi" w:cstheme="majorBidi"/>
          <w:sz w:val="24"/>
          <w:szCs w:val="24"/>
        </w:rPr>
        <w:t xml:space="preserve">ational </w:t>
      </w:r>
      <w:r w:rsidR="00953631">
        <w:rPr>
          <w:rFonts w:asciiTheme="majorBidi" w:hAnsiTheme="majorBidi" w:cstheme="majorBidi"/>
          <w:sz w:val="24"/>
          <w:szCs w:val="24"/>
        </w:rPr>
        <w:t>I</w:t>
      </w:r>
      <w:r w:rsidRPr="007A7EA8">
        <w:rPr>
          <w:rFonts w:asciiTheme="majorBidi" w:hAnsiTheme="majorBidi" w:cstheme="majorBidi"/>
          <w:sz w:val="24"/>
          <w:szCs w:val="24"/>
        </w:rPr>
        <w:t>dentity</w:t>
      </w:r>
      <w:r w:rsidR="00953631">
        <w:rPr>
          <w:rFonts w:asciiTheme="majorBidi" w:hAnsiTheme="majorBidi" w:cstheme="majorBidi"/>
          <w:sz w:val="24"/>
          <w:szCs w:val="24"/>
        </w:rPr>
        <w:t>"</w:t>
      </w:r>
      <w:r w:rsidRPr="007A7EA8">
        <w:rPr>
          <w:rFonts w:asciiTheme="majorBidi" w:hAnsiTheme="majorBidi" w:cstheme="majorBidi"/>
          <w:sz w:val="24"/>
          <w:szCs w:val="24"/>
        </w:rPr>
        <w:t>, in Van Steenbergen</w:t>
      </w:r>
      <w:r w:rsidR="00953631">
        <w:rPr>
          <w:rFonts w:asciiTheme="majorBidi" w:hAnsiTheme="majorBidi" w:cstheme="majorBidi"/>
          <w:sz w:val="24"/>
          <w:szCs w:val="24"/>
        </w:rPr>
        <w:t xml:space="preserve">, </w:t>
      </w:r>
      <w:r w:rsidR="00953631" w:rsidRPr="00953631">
        <w:rPr>
          <w:rFonts w:asciiTheme="majorBidi" w:hAnsiTheme="majorBidi" w:cstheme="majorBidi"/>
          <w:sz w:val="24"/>
          <w:szCs w:val="24"/>
        </w:rPr>
        <w:t>B.</w:t>
      </w:r>
      <w:r w:rsidR="00953631">
        <w:rPr>
          <w:rFonts w:asciiTheme="majorBidi" w:hAnsiTheme="majorBidi" w:cstheme="majorBidi"/>
          <w:sz w:val="24"/>
          <w:szCs w:val="24"/>
        </w:rPr>
        <w:t xml:space="preserve"> (E</w:t>
      </w:r>
      <w:r w:rsidRPr="007A7EA8">
        <w:rPr>
          <w:rFonts w:asciiTheme="majorBidi" w:hAnsiTheme="majorBidi" w:cstheme="majorBidi"/>
          <w:sz w:val="24"/>
          <w:szCs w:val="24"/>
        </w:rPr>
        <w:t xml:space="preserve">d.), </w:t>
      </w:r>
      <w:proofErr w:type="gramStart"/>
      <w:r w:rsidRPr="00953631">
        <w:rPr>
          <w:rFonts w:asciiTheme="majorBidi" w:hAnsiTheme="majorBidi" w:cstheme="majorBidi"/>
          <w:sz w:val="24"/>
          <w:szCs w:val="24"/>
        </w:rPr>
        <w:t>The</w:t>
      </w:r>
      <w:proofErr w:type="gramEnd"/>
      <w:r w:rsidRPr="00953631">
        <w:rPr>
          <w:rFonts w:asciiTheme="majorBidi" w:hAnsiTheme="majorBidi" w:cstheme="majorBidi"/>
          <w:sz w:val="24"/>
          <w:szCs w:val="24"/>
        </w:rPr>
        <w:t xml:space="preserve"> condition of citizenship</w:t>
      </w:r>
      <w:r w:rsidR="00953631">
        <w:rPr>
          <w:rFonts w:asciiTheme="majorBidi" w:hAnsiTheme="majorBidi" w:cstheme="majorBidi"/>
          <w:sz w:val="24"/>
          <w:szCs w:val="24"/>
        </w:rPr>
        <w:t>,</w:t>
      </w:r>
      <w:r w:rsidRPr="007A7EA8">
        <w:rPr>
          <w:rFonts w:asciiTheme="majorBidi" w:hAnsiTheme="majorBidi" w:cstheme="majorBidi"/>
          <w:sz w:val="24"/>
          <w:szCs w:val="24"/>
        </w:rPr>
        <w:t xml:space="preserve"> </w:t>
      </w:r>
      <w:r w:rsidR="00953631">
        <w:rPr>
          <w:rFonts w:asciiTheme="majorBidi" w:hAnsiTheme="majorBidi" w:cstheme="majorBidi"/>
          <w:sz w:val="24"/>
          <w:szCs w:val="24"/>
        </w:rPr>
        <w:t xml:space="preserve">Sage, </w:t>
      </w:r>
      <w:r w:rsidRPr="007A7EA8">
        <w:rPr>
          <w:rFonts w:asciiTheme="majorBidi" w:hAnsiTheme="majorBidi" w:cstheme="majorBidi"/>
          <w:sz w:val="24"/>
          <w:szCs w:val="24"/>
        </w:rPr>
        <w:t>London</w:t>
      </w:r>
      <w:r w:rsidR="00953631">
        <w:rPr>
          <w:rFonts w:asciiTheme="majorBidi" w:hAnsiTheme="majorBidi" w:cstheme="majorBidi"/>
          <w:sz w:val="24"/>
          <w:szCs w:val="24"/>
        </w:rPr>
        <w:t xml:space="preserve">, pp. </w:t>
      </w:r>
      <w:r w:rsidRPr="007A7EA8">
        <w:rPr>
          <w:rFonts w:asciiTheme="majorBidi" w:hAnsiTheme="majorBidi" w:cstheme="majorBidi"/>
          <w:sz w:val="24"/>
          <w:szCs w:val="24"/>
        </w:rPr>
        <w:t>20-35.</w:t>
      </w:r>
    </w:p>
    <w:p w:rsidR="00B45739" w:rsidRPr="007A7EA8" w:rsidRDefault="00B45739" w:rsidP="00953631">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Hazony, Y</w:t>
      </w:r>
      <w:r w:rsidR="00953631">
        <w:rPr>
          <w:rFonts w:asciiTheme="majorBidi" w:hAnsiTheme="majorBidi" w:cstheme="majorBidi"/>
          <w:sz w:val="24"/>
          <w:szCs w:val="24"/>
        </w:rPr>
        <w:t>.</w:t>
      </w:r>
      <w:r w:rsidRPr="007A7EA8">
        <w:rPr>
          <w:rFonts w:asciiTheme="majorBidi" w:hAnsiTheme="majorBidi" w:cstheme="majorBidi"/>
          <w:sz w:val="24"/>
          <w:szCs w:val="24"/>
        </w:rPr>
        <w:t xml:space="preserve"> (2018). </w:t>
      </w:r>
      <w:r w:rsidR="00953631">
        <w:rPr>
          <w:rFonts w:asciiTheme="majorBidi" w:hAnsiTheme="majorBidi" w:cstheme="majorBidi"/>
          <w:sz w:val="24"/>
          <w:szCs w:val="24"/>
        </w:rPr>
        <w:t>"</w:t>
      </w:r>
      <w:r w:rsidRPr="007A7EA8">
        <w:rPr>
          <w:rFonts w:asciiTheme="majorBidi" w:hAnsiTheme="majorBidi" w:cstheme="majorBidi"/>
          <w:sz w:val="24"/>
          <w:szCs w:val="24"/>
        </w:rPr>
        <w:t>The Current Crisis in Israel’s Constitution</w:t>
      </w:r>
      <w:r w:rsidR="00953631">
        <w:rPr>
          <w:rFonts w:asciiTheme="majorBidi" w:hAnsiTheme="majorBidi" w:cstheme="majorBidi"/>
          <w:sz w:val="24"/>
          <w:szCs w:val="24"/>
        </w:rPr>
        <w:t>",</w:t>
      </w:r>
      <w:r w:rsidRPr="007A7EA8">
        <w:rPr>
          <w:rFonts w:asciiTheme="majorBidi" w:hAnsiTheme="majorBidi" w:cstheme="majorBidi"/>
          <w:sz w:val="24"/>
          <w:szCs w:val="24"/>
        </w:rPr>
        <w:t xml:space="preserve"> In Rabinovitch</w:t>
      </w:r>
      <w:r w:rsidR="00953631">
        <w:rPr>
          <w:rFonts w:asciiTheme="majorBidi" w:hAnsiTheme="majorBidi" w:cstheme="majorBidi"/>
          <w:sz w:val="24"/>
          <w:szCs w:val="24"/>
        </w:rPr>
        <w:t>, S.</w:t>
      </w:r>
      <w:r w:rsidRPr="007A7EA8">
        <w:rPr>
          <w:rFonts w:asciiTheme="majorBidi" w:hAnsiTheme="majorBidi" w:cstheme="majorBidi"/>
          <w:sz w:val="24"/>
          <w:szCs w:val="24"/>
        </w:rPr>
        <w:t xml:space="preserve"> (Ed.) </w:t>
      </w:r>
      <w:r w:rsidRPr="00953631">
        <w:rPr>
          <w:rFonts w:asciiTheme="majorBidi" w:hAnsiTheme="majorBidi" w:cstheme="majorBidi"/>
          <w:sz w:val="24"/>
          <w:szCs w:val="24"/>
        </w:rPr>
        <w:t>Defining Israel: The Jewish State, Democracy, and the Law</w:t>
      </w:r>
      <w:r w:rsidR="00953631">
        <w:rPr>
          <w:rFonts w:asciiTheme="majorBidi" w:hAnsiTheme="majorBidi" w:cstheme="majorBidi"/>
          <w:sz w:val="24"/>
          <w:szCs w:val="24"/>
        </w:rPr>
        <w:t xml:space="preserve">, </w:t>
      </w:r>
      <w:r w:rsidR="00953631" w:rsidRPr="00953631">
        <w:rPr>
          <w:rFonts w:asciiTheme="majorBidi" w:hAnsiTheme="majorBidi" w:cstheme="majorBidi"/>
          <w:sz w:val="24"/>
          <w:szCs w:val="24"/>
        </w:rPr>
        <w:t>Hebrew Union College</w:t>
      </w:r>
      <w:r w:rsidR="00953631">
        <w:rPr>
          <w:rFonts w:asciiTheme="majorBidi" w:hAnsiTheme="majorBidi" w:cstheme="majorBidi"/>
          <w:sz w:val="24"/>
          <w:szCs w:val="24"/>
        </w:rPr>
        <w:t xml:space="preserve">, </w:t>
      </w:r>
      <w:r w:rsidR="00953631" w:rsidRPr="00953631">
        <w:rPr>
          <w:rFonts w:asciiTheme="majorBidi" w:hAnsiTheme="majorBidi" w:cstheme="majorBidi"/>
          <w:sz w:val="24"/>
          <w:szCs w:val="24"/>
        </w:rPr>
        <w:t>Cincinnati</w:t>
      </w:r>
      <w:r w:rsidR="00953631">
        <w:rPr>
          <w:rFonts w:asciiTheme="majorBidi" w:hAnsiTheme="majorBidi" w:cstheme="majorBidi"/>
          <w:sz w:val="24"/>
          <w:szCs w:val="24"/>
        </w:rPr>
        <w:t xml:space="preserve">, </w:t>
      </w:r>
      <w:r w:rsidRPr="007A7EA8">
        <w:rPr>
          <w:rFonts w:asciiTheme="majorBidi" w:hAnsiTheme="majorBidi" w:cstheme="majorBidi"/>
          <w:sz w:val="24"/>
          <w:szCs w:val="24"/>
        </w:rPr>
        <w:t xml:space="preserve">pp. 145-158. </w:t>
      </w:r>
    </w:p>
    <w:p w:rsidR="009B0B12" w:rsidRPr="007A7EA8" w:rsidRDefault="009B0B12" w:rsidP="00552312">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Hostovsky Brandes, T</w:t>
      </w:r>
      <w:r w:rsidR="00953631">
        <w:rPr>
          <w:rFonts w:asciiTheme="majorBidi" w:hAnsiTheme="majorBidi" w:cstheme="majorBidi"/>
          <w:sz w:val="24"/>
          <w:szCs w:val="24"/>
        </w:rPr>
        <w:t>.</w:t>
      </w:r>
      <w:r w:rsidRPr="007A7EA8">
        <w:rPr>
          <w:rFonts w:asciiTheme="majorBidi" w:hAnsiTheme="majorBidi" w:cstheme="majorBidi"/>
          <w:sz w:val="24"/>
          <w:szCs w:val="24"/>
        </w:rPr>
        <w:t xml:space="preserve"> (2017). </w:t>
      </w:r>
      <w:r w:rsidR="00953631">
        <w:rPr>
          <w:rFonts w:asciiTheme="majorBidi" w:hAnsiTheme="majorBidi" w:cstheme="majorBidi"/>
          <w:sz w:val="24"/>
          <w:szCs w:val="24"/>
        </w:rPr>
        <w:t>"Law, C</w:t>
      </w:r>
      <w:r w:rsidRPr="007A7EA8">
        <w:rPr>
          <w:rFonts w:asciiTheme="majorBidi" w:hAnsiTheme="majorBidi" w:cstheme="majorBidi"/>
          <w:sz w:val="24"/>
          <w:szCs w:val="24"/>
        </w:rPr>
        <w:t xml:space="preserve">itizenship and </w:t>
      </w:r>
      <w:r w:rsidR="00953631">
        <w:rPr>
          <w:rFonts w:asciiTheme="majorBidi" w:hAnsiTheme="majorBidi" w:cstheme="majorBidi"/>
          <w:sz w:val="24"/>
          <w:szCs w:val="24"/>
        </w:rPr>
        <w:t>Social S</w:t>
      </w:r>
      <w:r w:rsidRPr="007A7EA8">
        <w:rPr>
          <w:rFonts w:asciiTheme="majorBidi" w:hAnsiTheme="majorBidi" w:cstheme="majorBidi"/>
          <w:sz w:val="24"/>
          <w:szCs w:val="24"/>
        </w:rPr>
        <w:t xml:space="preserve">olidarity: Israel’s </w:t>
      </w:r>
      <w:r w:rsidR="00953631">
        <w:rPr>
          <w:rFonts w:asciiTheme="majorBidi" w:hAnsiTheme="majorBidi" w:cstheme="majorBidi"/>
          <w:sz w:val="24"/>
          <w:szCs w:val="24"/>
        </w:rPr>
        <w:t>'</w:t>
      </w:r>
      <w:r w:rsidRPr="007A7EA8">
        <w:rPr>
          <w:rFonts w:asciiTheme="majorBidi" w:hAnsiTheme="majorBidi" w:cstheme="majorBidi"/>
          <w:sz w:val="24"/>
          <w:szCs w:val="24"/>
        </w:rPr>
        <w:t>Loyalty-Citizenship</w:t>
      </w:r>
      <w:r w:rsidR="00953631">
        <w:rPr>
          <w:rFonts w:asciiTheme="majorBidi" w:hAnsiTheme="majorBidi" w:cstheme="majorBidi"/>
          <w:sz w:val="24"/>
          <w:szCs w:val="24"/>
        </w:rPr>
        <w:t>'</w:t>
      </w:r>
      <w:r w:rsidRPr="007A7EA8">
        <w:rPr>
          <w:rFonts w:asciiTheme="majorBidi" w:hAnsiTheme="majorBidi" w:cstheme="majorBidi"/>
          <w:sz w:val="24"/>
          <w:szCs w:val="24"/>
        </w:rPr>
        <w:t xml:space="preserve"> Laws as a </w:t>
      </w:r>
      <w:r w:rsidR="00953631">
        <w:rPr>
          <w:rFonts w:asciiTheme="majorBidi" w:hAnsiTheme="majorBidi" w:cstheme="majorBidi"/>
          <w:sz w:val="24"/>
          <w:szCs w:val="24"/>
        </w:rPr>
        <w:t>T</w:t>
      </w:r>
      <w:r w:rsidRPr="007A7EA8">
        <w:rPr>
          <w:rFonts w:asciiTheme="majorBidi" w:hAnsiTheme="majorBidi" w:cstheme="majorBidi"/>
          <w:sz w:val="24"/>
          <w:szCs w:val="24"/>
        </w:rPr>
        <w:t xml:space="preserve">est </w:t>
      </w:r>
      <w:r w:rsidR="00953631">
        <w:rPr>
          <w:rFonts w:asciiTheme="majorBidi" w:hAnsiTheme="majorBidi" w:cstheme="majorBidi"/>
          <w:sz w:val="24"/>
          <w:szCs w:val="24"/>
        </w:rPr>
        <w:t>C</w:t>
      </w:r>
      <w:r w:rsidRPr="007A7EA8">
        <w:rPr>
          <w:rFonts w:asciiTheme="majorBidi" w:hAnsiTheme="majorBidi" w:cstheme="majorBidi"/>
          <w:sz w:val="24"/>
          <w:szCs w:val="24"/>
        </w:rPr>
        <w:t>ase</w:t>
      </w:r>
      <w:r w:rsidR="00953631">
        <w:rPr>
          <w:rFonts w:asciiTheme="majorBidi" w:hAnsiTheme="majorBidi" w:cstheme="majorBidi"/>
          <w:sz w:val="24"/>
          <w:szCs w:val="24"/>
        </w:rPr>
        <w:t>"</w:t>
      </w:r>
      <w:r w:rsidRPr="007A7EA8">
        <w:rPr>
          <w:rFonts w:asciiTheme="majorBidi" w:hAnsiTheme="majorBidi" w:cstheme="majorBidi"/>
          <w:sz w:val="24"/>
          <w:szCs w:val="24"/>
        </w:rPr>
        <w:t xml:space="preserve">. </w:t>
      </w:r>
      <w:r w:rsidRPr="00953631">
        <w:rPr>
          <w:rFonts w:asciiTheme="majorBidi" w:hAnsiTheme="majorBidi" w:cstheme="majorBidi"/>
          <w:sz w:val="24"/>
          <w:szCs w:val="24"/>
        </w:rPr>
        <w:t>Politics, Groups, and Identities</w:t>
      </w:r>
      <w:r w:rsidR="00953631">
        <w:rPr>
          <w:rFonts w:asciiTheme="majorBidi" w:hAnsiTheme="majorBidi" w:cstheme="majorBidi"/>
          <w:sz w:val="24"/>
          <w:szCs w:val="24"/>
        </w:rPr>
        <w:t>, Vol</w:t>
      </w:r>
      <w:r w:rsidR="00552312">
        <w:rPr>
          <w:rFonts w:asciiTheme="majorBidi" w:hAnsiTheme="majorBidi" w:cstheme="majorBidi"/>
          <w:sz w:val="24"/>
          <w:szCs w:val="24"/>
        </w:rPr>
        <w:t>.</w:t>
      </w:r>
      <w:r w:rsidR="00953631">
        <w:rPr>
          <w:rFonts w:asciiTheme="majorBidi" w:hAnsiTheme="majorBidi" w:cstheme="majorBidi"/>
          <w:sz w:val="24"/>
          <w:szCs w:val="24"/>
        </w:rPr>
        <w:t xml:space="preserve"> </w:t>
      </w:r>
      <w:r w:rsidRPr="00953631">
        <w:rPr>
          <w:rFonts w:asciiTheme="majorBidi" w:hAnsiTheme="majorBidi" w:cstheme="majorBidi"/>
          <w:sz w:val="24"/>
          <w:szCs w:val="24"/>
        </w:rPr>
        <w:t>6</w:t>
      </w:r>
      <w:r w:rsidR="00953631">
        <w:rPr>
          <w:rFonts w:asciiTheme="majorBidi" w:hAnsiTheme="majorBidi" w:cstheme="majorBidi"/>
          <w:sz w:val="24"/>
          <w:szCs w:val="24"/>
        </w:rPr>
        <w:t xml:space="preserve">, No. </w:t>
      </w:r>
      <w:r w:rsidRPr="007A7EA8">
        <w:rPr>
          <w:rFonts w:asciiTheme="majorBidi" w:hAnsiTheme="majorBidi" w:cstheme="majorBidi"/>
          <w:sz w:val="24"/>
          <w:szCs w:val="24"/>
        </w:rPr>
        <w:t>1</w:t>
      </w:r>
      <w:r w:rsidR="00552312">
        <w:rPr>
          <w:rFonts w:asciiTheme="majorBidi" w:hAnsiTheme="majorBidi" w:cstheme="majorBidi"/>
          <w:sz w:val="24"/>
          <w:szCs w:val="24"/>
        </w:rPr>
        <w:t>, pp</w:t>
      </w:r>
      <w:r w:rsidRPr="007A7EA8">
        <w:rPr>
          <w:rFonts w:asciiTheme="majorBidi" w:hAnsiTheme="majorBidi" w:cstheme="majorBidi"/>
          <w:sz w:val="24"/>
          <w:szCs w:val="24"/>
        </w:rPr>
        <w:t xml:space="preserve"> 39-58.</w:t>
      </w:r>
    </w:p>
    <w:p w:rsidR="009B0B12" w:rsidRPr="007A7EA8" w:rsidRDefault="009B0B12" w:rsidP="00552312">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lastRenderedPageBreak/>
        <w:t>Ilisko, D</w:t>
      </w:r>
      <w:r w:rsidR="00552312">
        <w:rPr>
          <w:rFonts w:asciiTheme="majorBidi" w:hAnsiTheme="majorBidi" w:cstheme="majorBidi"/>
          <w:sz w:val="24"/>
          <w:szCs w:val="24"/>
        </w:rPr>
        <w:t>. (2016). "Shifting Borders of Religious: Education Towards G</w:t>
      </w:r>
      <w:r w:rsidRPr="007A7EA8">
        <w:rPr>
          <w:rFonts w:asciiTheme="majorBidi" w:hAnsiTheme="majorBidi" w:cstheme="majorBidi"/>
          <w:sz w:val="24"/>
          <w:szCs w:val="24"/>
        </w:rPr>
        <w:t xml:space="preserve">reater </w:t>
      </w:r>
      <w:r w:rsidR="00552312">
        <w:rPr>
          <w:rFonts w:asciiTheme="majorBidi" w:hAnsiTheme="majorBidi" w:cstheme="majorBidi"/>
          <w:sz w:val="24"/>
          <w:szCs w:val="24"/>
        </w:rPr>
        <w:t>F</w:t>
      </w:r>
      <w:r w:rsidRPr="007A7EA8">
        <w:rPr>
          <w:rFonts w:asciiTheme="majorBidi" w:hAnsiTheme="majorBidi" w:cstheme="majorBidi"/>
          <w:sz w:val="24"/>
          <w:szCs w:val="24"/>
        </w:rPr>
        <w:t xml:space="preserve">rames of </w:t>
      </w:r>
      <w:r w:rsidR="00552312">
        <w:rPr>
          <w:rFonts w:asciiTheme="majorBidi" w:hAnsiTheme="majorBidi" w:cstheme="majorBidi"/>
          <w:sz w:val="24"/>
          <w:szCs w:val="24"/>
        </w:rPr>
        <w:t>S</w:t>
      </w:r>
      <w:r w:rsidRPr="007A7EA8">
        <w:rPr>
          <w:rFonts w:asciiTheme="majorBidi" w:hAnsiTheme="majorBidi" w:cstheme="majorBidi"/>
          <w:sz w:val="24"/>
          <w:szCs w:val="24"/>
        </w:rPr>
        <w:t>olidarity</w:t>
      </w:r>
      <w:r w:rsidR="00552312">
        <w:rPr>
          <w:rFonts w:asciiTheme="majorBidi" w:hAnsiTheme="majorBidi" w:cstheme="majorBidi"/>
          <w:sz w:val="24"/>
          <w:szCs w:val="24"/>
        </w:rPr>
        <w:t>",</w:t>
      </w:r>
      <w:r w:rsidRPr="007A7EA8">
        <w:rPr>
          <w:rFonts w:asciiTheme="majorBidi" w:hAnsiTheme="majorBidi" w:cstheme="majorBidi"/>
          <w:sz w:val="24"/>
          <w:szCs w:val="24"/>
        </w:rPr>
        <w:t xml:space="preserve"> </w:t>
      </w:r>
      <w:r w:rsidRPr="00552312">
        <w:rPr>
          <w:rFonts w:asciiTheme="majorBidi" w:hAnsiTheme="majorBidi" w:cstheme="majorBidi"/>
          <w:sz w:val="24"/>
          <w:szCs w:val="24"/>
        </w:rPr>
        <w:t>Theological Journal</w:t>
      </w:r>
      <w:r w:rsidR="00552312">
        <w:rPr>
          <w:rFonts w:asciiTheme="majorBidi" w:hAnsiTheme="majorBidi" w:cstheme="majorBidi"/>
          <w:sz w:val="24"/>
          <w:szCs w:val="24"/>
        </w:rPr>
        <w:t xml:space="preserve">, Vol. </w:t>
      </w:r>
      <w:r w:rsidRPr="00552312">
        <w:rPr>
          <w:rFonts w:asciiTheme="majorBidi" w:hAnsiTheme="majorBidi" w:cstheme="majorBidi"/>
          <w:sz w:val="24"/>
          <w:szCs w:val="24"/>
        </w:rPr>
        <w:t>69</w:t>
      </w:r>
      <w:r w:rsidR="00552312">
        <w:rPr>
          <w:rFonts w:asciiTheme="majorBidi" w:hAnsiTheme="majorBidi" w:cstheme="majorBidi"/>
          <w:sz w:val="24"/>
          <w:szCs w:val="24"/>
        </w:rPr>
        <w:t xml:space="preserve">, No. </w:t>
      </w:r>
      <w:r w:rsidRPr="007A7EA8">
        <w:rPr>
          <w:rFonts w:asciiTheme="majorBidi" w:hAnsiTheme="majorBidi" w:cstheme="majorBidi"/>
          <w:sz w:val="24"/>
          <w:szCs w:val="24"/>
        </w:rPr>
        <w:t>1,</w:t>
      </w:r>
      <w:r w:rsidR="00552312">
        <w:rPr>
          <w:rFonts w:asciiTheme="majorBidi" w:hAnsiTheme="majorBidi" w:cstheme="majorBidi"/>
          <w:sz w:val="24"/>
          <w:szCs w:val="24"/>
        </w:rPr>
        <w:t xml:space="preserve"> pp.</w:t>
      </w:r>
      <w:r w:rsidRPr="007A7EA8">
        <w:rPr>
          <w:rFonts w:asciiTheme="majorBidi" w:hAnsiTheme="majorBidi" w:cstheme="majorBidi"/>
          <w:sz w:val="24"/>
          <w:szCs w:val="24"/>
        </w:rPr>
        <w:t xml:space="preserve"> 38-48.</w:t>
      </w:r>
    </w:p>
    <w:p w:rsidR="00EA106C" w:rsidRPr="007A7EA8" w:rsidRDefault="00EA106C" w:rsidP="00552312">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tl/>
        </w:rPr>
        <w:t>‏‏</w:t>
      </w:r>
      <w:r w:rsidRPr="007A7EA8">
        <w:rPr>
          <w:rFonts w:asciiTheme="majorBidi" w:hAnsiTheme="majorBidi" w:cstheme="majorBidi"/>
          <w:sz w:val="24"/>
          <w:szCs w:val="24"/>
        </w:rPr>
        <w:t>Jabareen</w:t>
      </w:r>
      <w:r w:rsidRPr="007A7EA8">
        <w:rPr>
          <w:rFonts w:asciiTheme="majorBidi" w:hAnsiTheme="majorBidi" w:cstheme="majorBidi"/>
          <w:sz w:val="24"/>
          <w:szCs w:val="24"/>
          <w:rtl/>
        </w:rPr>
        <w:t>‏</w:t>
      </w:r>
      <w:r w:rsidRPr="007A7EA8">
        <w:rPr>
          <w:rFonts w:asciiTheme="majorBidi" w:hAnsiTheme="majorBidi" w:cstheme="majorBidi"/>
          <w:sz w:val="24"/>
          <w:szCs w:val="24"/>
        </w:rPr>
        <w:t>, Y</w:t>
      </w:r>
      <w:r w:rsidR="00552312">
        <w:rPr>
          <w:rFonts w:asciiTheme="majorBidi" w:hAnsiTheme="majorBidi" w:cstheme="majorBidi"/>
          <w:sz w:val="24"/>
          <w:szCs w:val="24"/>
        </w:rPr>
        <w:t>. (2016). "Deepening E</w:t>
      </w:r>
      <w:r w:rsidRPr="007A7EA8">
        <w:rPr>
          <w:rFonts w:asciiTheme="majorBidi" w:hAnsiTheme="majorBidi" w:cstheme="majorBidi"/>
          <w:sz w:val="24"/>
          <w:szCs w:val="24"/>
        </w:rPr>
        <w:t xml:space="preserve">xclusion. On the </w:t>
      </w:r>
      <w:r w:rsidR="00552312">
        <w:rPr>
          <w:rFonts w:asciiTheme="majorBidi" w:hAnsiTheme="majorBidi" w:cstheme="majorBidi"/>
          <w:sz w:val="24"/>
          <w:szCs w:val="24"/>
        </w:rPr>
        <w:t>P</w:t>
      </w:r>
      <w:r w:rsidRPr="007A7EA8">
        <w:rPr>
          <w:rFonts w:asciiTheme="majorBidi" w:hAnsiTheme="majorBidi" w:cstheme="majorBidi"/>
          <w:sz w:val="24"/>
          <w:szCs w:val="24"/>
        </w:rPr>
        <w:t xml:space="preserve">roposal of </w:t>
      </w:r>
      <w:r w:rsidR="00552312">
        <w:rPr>
          <w:rFonts w:asciiTheme="majorBidi" w:hAnsiTheme="majorBidi" w:cstheme="majorBidi"/>
          <w:sz w:val="24"/>
          <w:szCs w:val="24"/>
        </w:rPr>
        <w:t>Basic law: Israel as the N</w:t>
      </w:r>
      <w:r w:rsidRPr="007A7EA8">
        <w:rPr>
          <w:rFonts w:asciiTheme="majorBidi" w:hAnsiTheme="majorBidi" w:cstheme="majorBidi"/>
          <w:sz w:val="24"/>
          <w:szCs w:val="24"/>
        </w:rPr>
        <w:t xml:space="preserve">ation </w:t>
      </w:r>
      <w:r w:rsidR="00552312">
        <w:rPr>
          <w:rFonts w:asciiTheme="majorBidi" w:hAnsiTheme="majorBidi" w:cstheme="majorBidi"/>
          <w:sz w:val="24"/>
          <w:szCs w:val="24"/>
        </w:rPr>
        <w:t>S</w:t>
      </w:r>
      <w:r w:rsidRPr="007A7EA8">
        <w:rPr>
          <w:rFonts w:asciiTheme="majorBidi" w:hAnsiTheme="majorBidi" w:cstheme="majorBidi"/>
          <w:sz w:val="24"/>
          <w:szCs w:val="24"/>
        </w:rPr>
        <w:t xml:space="preserve">tate of the Jewish </w:t>
      </w:r>
      <w:r w:rsidR="00552312">
        <w:rPr>
          <w:rFonts w:asciiTheme="majorBidi" w:hAnsiTheme="majorBidi" w:cstheme="majorBidi"/>
          <w:sz w:val="24"/>
          <w:szCs w:val="24"/>
        </w:rPr>
        <w:t>P</w:t>
      </w:r>
      <w:r w:rsidRPr="007A7EA8">
        <w:rPr>
          <w:rFonts w:asciiTheme="majorBidi" w:hAnsiTheme="majorBidi" w:cstheme="majorBidi"/>
          <w:sz w:val="24"/>
          <w:szCs w:val="24"/>
        </w:rPr>
        <w:t>eople</w:t>
      </w:r>
      <w:r w:rsidR="00552312">
        <w:rPr>
          <w:rFonts w:asciiTheme="majorBidi" w:hAnsiTheme="majorBidi" w:cstheme="majorBidi"/>
          <w:sz w:val="24"/>
          <w:szCs w:val="24"/>
        </w:rPr>
        <w:t>",</w:t>
      </w:r>
      <w:r w:rsidRPr="007A7EA8">
        <w:rPr>
          <w:rFonts w:asciiTheme="majorBidi" w:hAnsiTheme="majorBidi" w:cstheme="majorBidi"/>
          <w:sz w:val="24"/>
          <w:szCs w:val="24"/>
        </w:rPr>
        <w:t xml:space="preserve"> </w:t>
      </w:r>
      <w:r w:rsidR="00552312">
        <w:rPr>
          <w:rFonts w:asciiTheme="majorBidi" w:hAnsiTheme="majorBidi" w:cstheme="majorBidi"/>
          <w:sz w:val="24"/>
          <w:szCs w:val="24"/>
        </w:rPr>
        <w:t>i</w:t>
      </w:r>
      <w:r w:rsidRPr="007A7EA8">
        <w:rPr>
          <w:rFonts w:asciiTheme="majorBidi" w:hAnsiTheme="majorBidi" w:cstheme="majorBidi"/>
          <w:sz w:val="24"/>
          <w:szCs w:val="24"/>
        </w:rPr>
        <w:t>n Jabareen</w:t>
      </w:r>
      <w:r w:rsidR="00552312">
        <w:rPr>
          <w:rFonts w:asciiTheme="majorBidi" w:hAnsiTheme="majorBidi" w:cstheme="majorBidi"/>
          <w:sz w:val="24"/>
          <w:szCs w:val="24"/>
        </w:rPr>
        <w:t>, Y.</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Lazar-Ozacky</w:t>
      </w:r>
      <w:r w:rsidR="00552312">
        <w:rPr>
          <w:rFonts w:asciiTheme="majorBidi" w:hAnsiTheme="majorBidi" w:cstheme="majorBidi"/>
          <w:sz w:val="24"/>
          <w:szCs w:val="24"/>
        </w:rPr>
        <w:t xml:space="preserve">, S. </w:t>
      </w:r>
      <w:r w:rsidRPr="007A7EA8">
        <w:rPr>
          <w:rFonts w:asciiTheme="majorBidi" w:hAnsiTheme="majorBidi" w:cstheme="majorBidi"/>
          <w:sz w:val="24"/>
          <w:szCs w:val="24"/>
        </w:rPr>
        <w:t>(</w:t>
      </w:r>
      <w:r w:rsidR="00552312">
        <w:rPr>
          <w:rFonts w:asciiTheme="majorBidi" w:hAnsiTheme="majorBidi" w:cstheme="majorBidi"/>
          <w:sz w:val="24"/>
          <w:szCs w:val="24"/>
        </w:rPr>
        <w:t>E</w:t>
      </w:r>
      <w:r w:rsidRPr="007A7EA8">
        <w:rPr>
          <w:rFonts w:asciiTheme="majorBidi" w:hAnsiTheme="majorBidi" w:cstheme="majorBidi"/>
          <w:sz w:val="24"/>
          <w:szCs w:val="24"/>
        </w:rPr>
        <w:t xml:space="preserve">ds.) </w:t>
      </w:r>
      <w:r w:rsidRPr="00552312">
        <w:rPr>
          <w:rFonts w:asciiTheme="majorBidi" w:hAnsiTheme="majorBidi" w:cstheme="majorBidi"/>
          <w:sz w:val="24"/>
          <w:szCs w:val="24"/>
        </w:rPr>
        <w:t>Conditional citizenship. On citizenship, equality and offensive legislation</w:t>
      </w:r>
      <w:r w:rsidR="00552312">
        <w:rPr>
          <w:rFonts w:asciiTheme="majorBidi" w:hAnsiTheme="majorBidi" w:cstheme="majorBidi"/>
          <w:sz w:val="24"/>
          <w:szCs w:val="24"/>
        </w:rPr>
        <w:t xml:space="preserve">, Pardes, Haifa, pp. </w:t>
      </w:r>
      <w:r w:rsidRPr="007A7EA8">
        <w:rPr>
          <w:rFonts w:asciiTheme="majorBidi" w:hAnsiTheme="majorBidi" w:cstheme="majorBidi"/>
          <w:sz w:val="24"/>
          <w:szCs w:val="24"/>
        </w:rPr>
        <w:t>145-163. [Hebrew</w:t>
      </w:r>
      <w:r w:rsidR="00787E45" w:rsidRPr="007A7EA8">
        <w:rPr>
          <w:rFonts w:asciiTheme="majorBidi" w:hAnsiTheme="majorBidi" w:cstheme="majorBidi"/>
          <w:sz w:val="24"/>
          <w:szCs w:val="24"/>
        </w:rPr>
        <w:t>.</w:t>
      </w:r>
      <w:r w:rsidRPr="007A7EA8">
        <w:rPr>
          <w:rFonts w:asciiTheme="majorBidi" w:hAnsiTheme="majorBidi" w:cstheme="majorBidi"/>
          <w:sz w:val="24"/>
          <w:szCs w:val="24"/>
        </w:rPr>
        <w:t>]</w:t>
      </w:r>
    </w:p>
    <w:p w:rsidR="009B0B12" w:rsidRPr="007A7EA8" w:rsidRDefault="009B0B12" w:rsidP="00552312">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Jamal A</w:t>
      </w:r>
      <w:r w:rsidR="00552312">
        <w:rPr>
          <w:rFonts w:asciiTheme="majorBidi" w:hAnsiTheme="majorBidi" w:cstheme="majorBidi"/>
          <w:sz w:val="24"/>
          <w:szCs w:val="24"/>
        </w:rPr>
        <w:t>.</w:t>
      </w:r>
      <w:r w:rsidRPr="007A7EA8">
        <w:rPr>
          <w:rFonts w:asciiTheme="majorBidi" w:hAnsiTheme="majorBidi" w:cstheme="majorBidi"/>
          <w:sz w:val="24"/>
          <w:szCs w:val="24"/>
        </w:rPr>
        <w:t xml:space="preserve"> (2016). </w:t>
      </w:r>
      <w:r w:rsidR="00552312">
        <w:rPr>
          <w:rFonts w:asciiTheme="majorBidi" w:hAnsiTheme="majorBidi" w:cstheme="majorBidi"/>
          <w:sz w:val="24"/>
          <w:szCs w:val="24"/>
        </w:rPr>
        <w:t>"</w:t>
      </w:r>
      <w:r w:rsidRPr="007A7EA8">
        <w:rPr>
          <w:rFonts w:asciiTheme="majorBidi" w:hAnsiTheme="majorBidi" w:cstheme="majorBidi"/>
          <w:sz w:val="24"/>
          <w:szCs w:val="24"/>
        </w:rPr>
        <w:t>Constitutionalizing Sophisticated Racism: Israel’s Proposed Nationality Law</w:t>
      </w:r>
      <w:r w:rsidR="00552312">
        <w:rPr>
          <w:rFonts w:asciiTheme="majorBidi" w:hAnsiTheme="majorBidi" w:cstheme="majorBidi"/>
          <w:sz w:val="24"/>
          <w:szCs w:val="24"/>
        </w:rPr>
        <w:t>"</w:t>
      </w:r>
      <w:r w:rsidRPr="007A7EA8">
        <w:rPr>
          <w:rFonts w:asciiTheme="majorBidi" w:hAnsiTheme="majorBidi" w:cstheme="majorBidi"/>
          <w:sz w:val="24"/>
          <w:szCs w:val="24"/>
        </w:rPr>
        <w:t xml:space="preserve">. </w:t>
      </w:r>
      <w:r w:rsidRPr="00552312">
        <w:rPr>
          <w:rFonts w:asciiTheme="majorBidi" w:hAnsiTheme="majorBidi" w:cstheme="majorBidi"/>
          <w:sz w:val="24"/>
          <w:szCs w:val="24"/>
        </w:rPr>
        <w:t>Journal of Palestine Studies</w:t>
      </w:r>
      <w:r w:rsidR="00552312">
        <w:rPr>
          <w:rFonts w:asciiTheme="majorBidi" w:hAnsiTheme="majorBidi" w:cstheme="majorBidi"/>
          <w:sz w:val="24"/>
          <w:szCs w:val="24"/>
        </w:rPr>
        <w:t>, Vol.</w:t>
      </w:r>
      <w:r w:rsidRPr="00552312">
        <w:rPr>
          <w:rFonts w:asciiTheme="majorBidi" w:hAnsiTheme="majorBidi" w:cstheme="majorBidi"/>
          <w:sz w:val="24"/>
          <w:szCs w:val="24"/>
        </w:rPr>
        <w:t xml:space="preserve"> 45</w:t>
      </w:r>
      <w:r w:rsidR="00552312">
        <w:rPr>
          <w:rFonts w:asciiTheme="majorBidi" w:hAnsiTheme="majorBidi" w:cstheme="majorBidi"/>
          <w:sz w:val="24"/>
          <w:szCs w:val="24"/>
        </w:rPr>
        <w:t xml:space="preserve">, No. </w:t>
      </w:r>
      <w:r w:rsidRPr="007A7EA8">
        <w:rPr>
          <w:rFonts w:asciiTheme="majorBidi" w:hAnsiTheme="majorBidi" w:cstheme="majorBidi"/>
          <w:sz w:val="24"/>
          <w:szCs w:val="24"/>
        </w:rPr>
        <w:t>3,</w:t>
      </w:r>
      <w:r w:rsidR="00552312">
        <w:rPr>
          <w:rFonts w:asciiTheme="majorBidi" w:hAnsiTheme="majorBidi" w:cstheme="majorBidi"/>
          <w:sz w:val="24"/>
          <w:szCs w:val="24"/>
        </w:rPr>
        <w:t xml:space="preserve"> pp.</w:t>
      </w:r>
      <w:r w:rsidRPr="007A7EA8">
        <w:rPr>
          <w:rFonts w:asciiTheme="majorBidi" w:hAnsiTheme="majorBidi" w:cstheme="majorBidi"/>
          <w:sz w:val="24"/>
          <w:szCs w:val="24"/>
        </w:rPr>
        <w:t xml:space="preserve"> 40-51.</w:t>
      </w:r>
    </w:p>
    <w:p w:rsidR="005D095C" w:rsidRPr="007A7EA8" w:rsidRDefault="005D095C" w:rsidP="00552312">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Kedar, N</w:t>
      </w:r>
      <w:r w:rsidR="00552312">
        <w:rPr>
          <w:rFonts w:asciiTheme="majorBidi" w:hAnsiTheme="majorBidi" w:cstheme="majorBidi"/>
          <w:sz w:val="24"/>
          <w:szCs w:val="24"/>
        </w:rPr>
        <w:t>.</w:t>
      </w:r>
      <w:r w:rsidRPr="007A7EA8">
        <w:rPr>
          <w:rFonts w:asciiTheme="majorBidi" w:hAnsiTheme="majorBidi" w:cstheme="majorBidi"/>
          <w:sz w:val="24"/>
          <w:szCs w:val="24"/>
        </w:rPr>
        <w:t xml:space="preserve"> (2015). </w:t>
      </w:r>
      <w:proofErr w:type="gramStart"/>
      <w:r w:rsidRPr="00552312">
        <w:rPr>
          <w:rFonts w:asciiTheme="majorBidi" w:hAnsiTheme="majorBidi" w:cstheme="majorBidi"/>
          <w:sz w:val="24"/>
          <w:szCs w:val="24"/>
        </w:rPr>
        <w:t>Should Jewish identity be anchored</w:t>
      </w:r>
      <w:proofErr w:type="gramEnd"/>
      <w:r w:rsidRPr="00552312">
        <w:rPr>
          <w:rFonts w:asciiTheme="majorBidi" w:hAnsiTheme="majorBidi" w:cstheme="majorBidi"/>
          <w:sz w:val="24"/>
          <w:szCs w:val="24"/>
        </w:rPr>
        <w:t xml:space="preserve"> in Israeli law?</w:t>
      </w:r>
      <w:r w:rsidRPr="007A7EA8">
        <w:rPr>
          <w:rFonts w:asciiTheme="majorBidi" w:hAnsiTheme="majorBidi" w:cstheme="majorBidi"/>
          <w:sz w:val="24"/>
          <w:szCs w:val="24"/>
        </w:rPr>
        <w:t xml:space="preserve"> The Israel Democracy Institute</w:t>
      </w:r>
      <w:r w:rsidR="00552312">
        <w:rPr>
          <w:rFonts w:asciiTheme="majorBidi" w:hAnsiTheme="majorBidi" w:cstheme="majorBidi"/>
          <w:sz w:val="24"/>
          <w:szCs w:val="24"/>
        </w:rPr>
        <w:t>,</w:t>
      </w:r>
      <w:r w:rsidR="00552312" w:rsidRPr="00552312">
        <w:t xml:space="preserve"> </w:t>
      </w:r>
      <w:r w:rsidR="00552312">
        <w:rPr>
          <w:rFonts w:asciiTheme="majorBidi" w:hAnsiTheme="majorBidi" w:cstheme="majorBidi"/>
          <w:sz w:val="24"/>
          <w:szCs w:val="24"/>
        </w:rPr>
        <w:t>Jerusalem</w:t>
      </w:r>
      <w:r w:rsidRPr="007A7EA8">
        <w:rPr>
          <w:rFonts w:asciiTheme="majorBidi" w:hAnsiTheme="majorBidi" w:cstheme="majorBidi"/>
          <w:sz w:val="24"/>
          <w:szCs w:val="24"/>
        </w:rPr>
        <w:t>.</w:t>
      </w:r>
      <w:r w:rsidR="0080385A">
        <w:rPr>
          <w:rFonts w:asciiTheme="majorBidi" w:hAnsiTheme="majorBidi" w:cstheme="majorBidi"/>
          <w:sz w:val="24"/>
          <w:szCs w:val="24"/>
        </w:rPr>
        <w:t xml:space="preserve"> [Hebrew.]</w:t>
      </w:r>
    </w:p>
    <w:p w:rsidR="00D25442" w:rsidRPr="007A7EA8" w:rsidRDefault="00D25442" w:rsidP="00552312">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Kremnitzer, M</w:t>
      </w:r>
      <w:r w:rsidR="00552312">
        <w:rPr>
          <w:rFonts w:asciiTheme="majorBidi" w:hAnsiTheme="majorBidi" w:cstheme="majorBidi"/>
          <w:sz w:val="24"/>
          <w:szCs w:val="24"/>
        </w:rPr>
        <w:t>.</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Fuchs, A</w:t>
      </w:r>
      <w:r w:rsidR="00552312">
        <w:rPr>
          <w:rFonts w:asciiTheme="majorBidi" w:hAnsiTheme="majorBidi" w:cstheme="majorBidi"/>
          <w:sz w:val="24"/>
          <w:szCs w:val="24"/>
        </w:rPr>
        <w:t>.</w:t>
      </w:r>
      <w:r w:rsidRPr="007A7EA8">
        <w:rPr>
          <w:rFonts w:asciiTheme="majorBidi" w:hAnsiTheme="majorBidi" w:cstheme="majorBidi"/>
          <w:sz w:val="24"/>
          <w:szCs w:val="24"/>
        </w:rPr>
        <w:t xml:space="preserve"> (2018). </w:t>
      </w:r>
      <w:r w:rsidRPr="00552312">
        <w:rPr>
          <w:rFonts w:asciiTheme="majorBidi" w:hAnsiTheme="majorBidi" w:cstheme="majorBidi"/>
          <w:sz w:val="24"/>
          <w:szCs w:val="24"/>
        </w:rPr>
        <w:t>Basic law: Israel as the nation state of the Jewish people. The Israel Democracy Institute</w:t>
      </w:r>
      <w:r w:rsidR="00552312">
        <w:rPr>
          <w:rFonts w:asciiTheme="majorBidi" w:hAnsiTheme="majorBidi" w:cstheme="majorBidi"/>
          <w:sz w:val="24"/>
          <w:szCs w:val="24"/>
        </w:rPr>
        <w:t xml:space="preserve">, </w:t>
      </w:r>
      <w:r w:rsidR="00552312" w:rsidRPr="00552312">
        <w:rPr>
          <w:rFonts w:asciiTheme="majorBidi" w:hAnsiTheme="majorBidi" w:cstheme="majorBidi"/>
          <w:sz w:val="24"/>
          <w:szCs w:val="24"/>
        </w:rPr>
        <w:t>Jerusalem:</w:t>
      </w:r>
      <w:r w:rsidRPr="0080385A">
        <w:rPr>
          <w:rFonts w:asciiTheme="majorBidi" w:hAnsiTheme="majorBidi" w:cstheme="majorBidi"/>
          <w:i/>
          <w:iCs/>
          <w:sz w:val="24"/>
          <w:szCs w:val="24"/>
        </w:rPr>
        <w:t xml:space="preserve"> </w:t>
      </w:r>
      <w:r w:rsidRPr="007A7EA8">
        <w:rPr>
          <w:rFonts w:asciiTheme="majorBidi" w:hAnsiTheme="majorBidi" w:cstheme="majorBidi"/>
          <w:sz w:val="24"/>
          <w:szCs w:val="24"/>
        </w:rPr>
        <w:t>[Hebrew</w:t>
      </w:r>
      <w:r w:rsidR="00787E45" w:rsidRPr="007A7EA8">
        <w:rPr>
          <w:rFonts w:asciiTheme="majorBidi" w:hAnsiTheme="majorBidi" w:cstheme="majorBidi"/>
          <w:sz w:val="24"/>
          <w:szCs w:val="24"/>
        </w:rPr>
        <w:t>.</w:t>
      </w:r>
      <w:r w:rsidRPr="007A7EA8">
        <w:rPr>
          <w:rFonts w:asciiTheme="majorBidi" w:hAnsiTheme="majorBidi" w:cstheme="majorBidi"/>
          <w:sz w:val="24"/>
          <w:szCs w:val="24"/>
        </w:rPr>
        <w:t xml:space="preserve">] </w:t>
      </w:r>
      <w:r w:rsidR="00C64D69" w:rsidRPr="007A7EA8">
        <w:rPr>
          <w:rFonts w:asciiTheme="majorBidi" w:hAnsiTheme="majorBidi" w:cstheme="majorBidi"/>
          <w:sz w:val="24"/>
          <w:szCs w:val="24"/>
        </w:rPr>
        <w:t>Available at:</w:t>
      </w:r>
      <w:r w:rsidRPr="007A7EA8">
        <w:rPr>
          <w:rFonts w:asciiTheme="majorBidi" w:hAnsiTheme="majorBidi" w:cstheme="majorBidi"/>
          <w:sz w:val="24"/>
          <w:szCs w:val="24"/>
        </w:rPr>
        <w:t xml:space="preserve"> </w:t>
      </w:r>
      <w:r w:rsidR="00552312" w:rsidRPr="00F51347">
        <w:rPr>
          <w:rFonts w:asciiTheme="majorBidi" w:hAnsiTheme="majorBidi" w:cstheme="majorBidi"/>
          <w:sz w:val="24"/>
          <w:szCs w:val="24"/>
        </w:rPr>
        <w:t>https://www.idi.org.il/media/11047/%D7%97%D7%95%D7%95%D7%AA-%D7%93%D7%A2%D7%AA-%D7%A2%D7%93%D7%9B%D7%A0%D7%99%D7%AA-%D7%97%D7%95%D7%A7-%D7%94%D7%9C%D7%90%D7%95%D7%9D.pdf</w:t>
      </w:r>
      <w:r w:rsidR="00521C61">
        <w:rPr>
          <w:rFonts w:asciiTheme="majorBidi" w:hAnsiTheme="majorBidi" w:cstheme="majorBidi"/>
          <w:sz w:val="24"/>
          <w:szCs w:val="24"/>
        </w:rPr>
        <w:t>.</w:t>
      </w:r>
      <w:r w:rsidR="00552312">
        <w:rPr>
          <w:rFonts w:asciiTheme="majorBidi" w:hAnsiTheme="majorBidi" w:cstheme="majorBidi"/>
          <w:sz w:val="24"/>
          <w:szCs w:val="24"/>
        </w:rPr>
        <w:t xml:space="preserve"> </w:t>
      </w:r>
      <w:r w:rsidR="00552312" w:rsidRPr="00552312">
        <w:rPr>
          <w:rFonts w:asciiTheme="majorBidi" w:hAnsiTheme="majorBidi" w:cstheme="majorBidi"/>
          <w:sz w:val="24"/>
          <w:szCs w:val="24"/>
        </w:rPr>
        <w:t>(Date of access: 14 April, 2019.)</w:t>
      </w:r>
    </w:p>
    <w:p w:rsidR="00B45739" w:rsidRPr="007A7EA8" w:rsidRDefault="00B45739" w:rsidP="00CC5073">
      <w:pPr>
        <w:bidi w:val="0"/>
        <w:spacing w:line="360" w:lineRule="auto"/>
        <w:ind w:left="720" w:hanging="720"/>
        <w:rPr>
          <w:rFonts w:asciiTheme="majorBidi" w:hAnsiTheme="majorBidi" w:cstheme="majorBidi"/>
          <w:sz w:val="24"/>
          <w:szCs w:val="24"/>
        </w:rPr>
      </w:pPr>
      <w:r w:rsidRPr="007A7EA8">
        <w:rPr>
          <w:rFonts w:asciiTheme="majorBidi" w:hAnsiTheme="majorBidi" w:cstheme="majorBidi"/>
          <w:sz w:val="24"/>
          <w:szCs w:val="24"/>
        </w:rPr>
        <w:t>Marmur, M</w:t>
      </w:r>
      <w:r w:rsidR="00552312">
        <w:rPr>
          <w:rFonts w:asciiTheme="majorBidi" w:hAnsiTheme="majorBidi" w:cstheme="majorBidi"/>
          <w:sz w:val="24"/>
          <w:szCs w:val="24"/>
        </w:rPr>
        <w:t>.</w:t>
      </w:r>
      <w:r w:rsidRPr="007A7EA8">
        <w:rPr>
          <w:rFonts w:asciiTheme="majorBidi" w:hAnsiTheme="majorBidi" w:cstheme="majorBidi"/>
          <w:sz w:val="24"/>
          <w:szCs w:val="24"/>
        </w:rPr>
        <w:t xml:space="preserve"> (2018). Lightness in Times of Darkness. In Rabinovitch</w:t>
      </w:r>
      <w:r w:rsidR="00CC5073">
        <w:rPr>
          <w:rFonts w:asciiTheme="majorBidi" w:hAnsiTheme="majorBidi" w:cstheme="majorBidi"/>
          <w:sz w:val="24"/>
          <w:szCs w:val="24"/>
        </w:rPr>
        <w:t>, S.</w:t>
      </w:r>
      <w:r w:rsidRPr="007A7EA8">
        <w:rPr>
          <w:rFonts w:asciiTheme="majorBidi" w:hAnsiTheme="majorBidi" w:cstheme="majorBidi"/>
          <w:sz w:val="24"/>
          <w:szCs w:val="24"/>
        </w:rPr>
        <w:t xml:space="preserve"> (Ed.) </w:t>
      </w:r>
      <w:r w:rsidRPr="00CC5073">
        <w:rPr>
          <w:rFonts w:asciiTheme="majorBidi" w:hAnsiTheme="majorBidi" w:cstheme="majorBidi"/>
          <w:sz w:val="24"/>
          <w:szCs w:val="24"/>
        </w:rPr>
        <w:t>Defining Israel: The Jewish State, Democracy, and the Law</w:t>
      </w:r>
      <w:r w:rsidR="00CC5073">
        <w:rPr>
          <w:rFonts w:asciiTheme="majorBidi" w:hAnsiTheme="majorBidi" w:cstheme="majorBidi"/>
          <w:sz w:val="24"/>
          <w:szCs w:val="24"/>
        </w:rPr>
        <w:t xml:space="preserve">, </w:t>
      </w:r>
      <w:r w:rsidR="00CC5073" w:rsidRPr="00CC5073">
        <w:rPr>
          <w:rFonts w:asciiTheme="majorBidi" w:hAnsiTheme="majorBidi" w:cstheme="majorBidi"/>
          <w:sz w:val="24"/>
          <w:szCs w:val="24"/>
        </w:rPr>
        <w:t>Hebrew Union College</w:t>
      </w:r>
      <w:r w:rsidR="00CC5073">
        <w:rPr>
          <w:rFonts w:asciiTheme="majorBidi" w:hAnsiTheme="majorBidi" w:cstheme="majorBidi"/>
          <w:sz w:val="24"/>
          <w:szCs w:val="24"/>
        </w:rPr>
        <w:t xml:space="preserve">, </w:t>
      </w:r>
      <w:r w:rsidR="00CC5073" w:rsidRPr="00CC5073">
        <w:rPr>
          <w:rFonts w:asciiTheme="majorBidi" w:hAnsiTheme="majorBidi" w:cstheme="majorBidi"/>
          <w:sz w:val="24"/>
          <w:szCs w:val="24"/>
        </w:rPr>
        <w:t>Cincinnati</w:t>
      </w:r>
      <w:r w:rsidR="00CC5073">
        <w:rPr>
          <w:rFonts w:asciiTheme="majorBidi" w:hAnsiTheme="majorBidi" w:cstheme="majorBidi"/>
          <w:sz w:val="24"/>
          <w:szCs w:val="24"/>
        </w:rPr>
        <w:t xml:space="preserve">, </w:t>
      </w:r>
      <w:r w:rsidRPr="007A7EA8">
        <w:rPr>
          <w:rFonts w:asciiTheme="majorBidi" w:hAnsiTheme="majorBidi" w:cstheme="majorBidi"/>
          <w:sz w:val="24"/>
          <w:szCs w:val="24"/>
        </w:rPr>
        <w:t xml:space="preserve">pp. 127-144). </w:t>
      </w:r>
    </w:p>
    <w:p w:rsidR="009B0B12" w:rsidRPr="007A7EA8" w:rsidRDefault="009B0B12" w:rsidP="00CC5073">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Mill, J</w:t>
      </w:r>
      <w:r w:rsidR="00CC5073">
        <w:rPr>
          <w:rFonts w:asciiTheme="majorBidi" w:hAnsiTheme="majorBidi" w:cstheme="majorBidi"/>
          <w:sz w:val="24"/>
          <w:szCs w:val="24"/>
        </w:rPr>
        <w:t>.</w:t>
      </w:r>
      <w:r w:rsidRPr="007A7EA8">
        <w:rPr>
          <w:rFonts w:asciiTheme="majorBidi" w:hAnsiTheme="majorBidi" w:cstheme="majorBidi"/>
          <w:sz w:val="24"/>
          <w:szCs w:val="24"/>
        </w:rPr>
        <w:t xml:space="preserve"> S</w:t>
      </w:r>
      <w:r w:rsidR="00CC5073">
        <w:rPr>
          <w:rFonts w:asciiTheme="majorBidi" w:hAnsiTheme="majorBidi" w:cstheme="majorBidi"/>
          <w:sz w:val="24"/>
          <w:szCs w:val="24"/>
        </w:rPr>
        <w:t>.</w:t>
      </w:r>
      <w:r w:rsidRPr="007A7EA8">
        <w:rPr>
          <w:rFonts w:asciiTheme="majorBidi" w:hAnsiTheme="majorBidi" w:cstheme="majorBidi"/>
          <w:sz w:val="24"/>
          <w:szCs w:val="24"/>
        </w:rPr>
        <w:t xml:space="preserve"> ([1859] 1993). </w:t>
      </w:r>
      <w:r w:rsidR="00CC5073">
        <w:rPr>
          <w:rFonts w:asciiTheme="majorBidi" w:hAnsiTheme="majorBidi" w:cstheme="majorBidi"/>
          <w:sz w:val="24"/>
          <w:szCs w:val="24"/>
        </w:rPr>
        <w:t>On Liberty and U</w:t>
      </w:r>
      <w:r w:rsidRPr="00CC5073">
        <w:rPr>
          <w:rFonts w:asciiTheme="majorBidi" w:hAnsiTheme="majorBidi" w:cstheme="majorBidi"/>
          <w:sz w:val="24"/>
          <w:szCs w:val="24"/>
        </w:rPr>
        <w:t>tilitarianism</w:t>
      </w:r>
      <w:r w:rsidR="00CC5073">
        <w:rPr>
          <w:rFonts w:asciiTheme="majorBidi" w:hAnsiTheme="majorBidi" w:cstheme="majorBidi"/>
          <w:sz w:val="24"/>
          <w:szCs w:val="24"/>
        </w:rPr>
        <w:t>,</w:t>
      </w:r>
      <w:r w:rsidRPr="007A7EA8">
        <w:rPr>
          <w:rFonts w:asciiTheme="majorBidi" w:hAnsiTheme="majorBidi" w:cstheme="majorBidi"/>
          <w:sz w:val="24"/>
          <w:szCs w:val="24"/>
        </w:rPr>
        <w:t xml:space="preserve"> Bantam Books</w:t>
      </w:r>
      <w:r w:rsidR="00CC5073">
        <w:rPr>
          <w:rFonts w:asciiTheme="majorBidi" w:hAnsiTheme="majorBidi" w:cstheme="majorBidi"/>
          <w:sz w:val="24"/>
          <w:szCs w:val="24"/>
        </w:rPr>
        <w:t>,</w:t>
      </w:r>
      <w:r w:rsidR="00CC5073" w:rsidRPr="00CC5073">
        <w:t xml:space="preserve"> </w:t>
      </w:r>
      <w:r w:rsidR="00CC5073">
        <w:rPr>
          <w:rFonts w:asciiTheme="majorBidi" w:hAnsiTheme="majorBidi" w:cstheme="majorBidi"/>
          <w:sz w:val="24"/>
          <w:szCs w:val="24"/>
        </w:rPr>
        <w:t>New York</w:t>
      </w:r>
      <w:r w:rsidRPr="007A7EA8">
        <w:rPr>
          <w:rFonts w:asciiTheme="majorBidi" w:hAnsiTheme="majorBidi" w:cstheme="majorBidi"/>
          <w:sz w:val="24"/>
          <w:szCs w:val="24"/>
        </w:rPr>
        <w:t>.</w:t>
      </w:r>
    </w:p>
    <w:p w:rsidR="009B0B12" w:rsidRPr="007A7EA8" w:rsidRDefault="009B0B12" w:rsidP="00CC5073">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Mounk, Y</w:t>
      </w:r>
      <w:r w:rsidR="00CC5073">
        <w:rPr>
          <w:rFonts w:asciiTheme="majorBidi" w:hAnsiTheme="majorBidi" w:cstheme="majorBidi"/>
          <w:sz w:val="24"/>
          <w:szCs w:val="24"/>
        </w:rPr>
        <w:t>.</w:t>
      </w:r>
      <w:r w:rsidRPr="007A7EA8">
        <w:rPr>
          <w:rFonts w:asciiTheme="majorBidi" w:hAnsiTheme="majorBidi" w:cstheme="majorBidi"/>
          <w:sz w:val="24"/>
          <w:szCs w:val="24"/>
        </w:rPr>
        <w:t xml:space="preserve"> (2018). </w:t>
      </w:r>
      <w:r w:rsidR="00CC5073">
        <w:rPr>
          <w:rFonts w:asciiTheme="majorBidi" w:hAnsiTheme="majorBidi" w:cstheme="majorBidi"/>
          <w:sz w:val="24"/>
          <w:szCs w:val="24"/>
        </w:rPr>
        <w:t>"</w:t>
      </w:r>
      <w:r w:rsidRPr="007A7EA8">
        <w:rPr>
          <w:rFonts w:asciiTheme="majorBidi" w:hAnsiTheme="majorBidi" w:cstheme="majorBidi"/>
          <w:sz w:val="24"/>
          <w:szCs w:val="24"/>
        </w:rPr>
        <w:t xml:space="preserve">The </w:t>
      </w:r>
      <w:r w:rsidR="00CC5073">
        <w:rPr>
          <w:rFonts w:asciiTheme="majorBidi" w:hAnsiTheme="majorBidi" w:cstheme="majorBidi"/>
          <w:sz w:val="24"/>
          <w:szCs w:val="24"/>
        </w:rPr>
        <w:t>U</w:t>
      </w:r>
      <w:r w:rsidRPr="007A7EA8">
        <w:rPr>
          <w:rFonts w:asciiTheme="majorBidi" w:hAnsiTheme="majorBidi" w:cstheme="majorBidi"/>
          <w:sz w:val="24"/>
          <w:szCs w:val="24"/>
        </w:rPr>
        <w:t xml:space="preserve">ndemocratic </w:t>
      </w:r>
      <w:r w:rsidR="00CC5073">
        <w:rPr>
          <w:rFonts w:asciiTheme="majorBidi" w:hAnsiTheme="majorBidi" w:cstheme="majorBidi"/>
          <w:sz w:val="24"/>
          <w:szCs w:val="24"/>
        </w:rPr>
        <w:t>D</w:t>
      </w:r>
      <w:r w:rsidRPr="007A7EA8">
        <w:rPr>
          <w:rFonts w:asciiTheme="majorBidi" w:hAnsiTheme="majorBidi" w:cstheme="majorBidi"/>
          <w:sz w:val="24"/>
          <w:szCs w:val="24"/>
        </w:rPr>
        <w:t>ilemma</w:t>
      </w:r>
      <w:r w:rsidR="00CC5073">
        <w:rPr>
          <w:rFonts w:asciiTheme="majorBidi" w:hAnsiTheme="majorBidi" w:cstheme="majorBidi"/>
          <w:sz w:val="24"/>
          <w:szCs w:val="24"/>
        </w:rPr>
        <w:t>",</w:t>
      </w:r>
      <w:r w:rsidRPr="007A7EA8">
        <w:rPr>
          <w:rFonts w:asciiTheme="majorBidi" w:hAnsiTheme="majorBidi" w:cstheme="majorBidi"/>
          <w:sz w:val="24"/>
          <w:szCs w:val="24"/>
        </w:rPr>
        <w:t xml:space="preserve"> </w:t>
      </w:r>
      <w:r w:rsidRPr="00CC5073">
        <w:rPr>
          <w:rFonts w:asciiTheme="majorBidi" w:hAnsiTheme="majorBidi" w:cstheme="majorBidi"/>
          <w:sz w:val="24"/>
          <w:szCs w:val="24"/>
        </w:rPr>
        <w:t xml:space="preserve">Journal of Democracy </w:t>
      </w:r>
      <w:r w:rsidR="00CC5073">
        <w:rPr>
          <w:rFonts w:asciiTheme="majorBidi" w:hAnsiTheme="majorBidi" w:cstheme="majorBidi"/>
          <w:sz w:val="24"/>
          <w:szCs w:val="24"/>
        </w:rPr>
        <w:t xml:space="preserve">Vol. </w:t>
      </w:r>
      <w:r w:rsidRPr="00CC5073">
        <w:rPr>
          <w:rFonts w:asciiTheme="majorBidi" w:hAnsiTheme="majorBidi" w:cstheme="majorBidi"/>
          <w:sz w:val="24"/>
          <w:szCs w:val="24"/>
        </w:rPr>
        <w:t>9</w:t>
      </w:r>
      <w:r w:rsidR="00CC5073">
        <w:rPr>
          <w:rFonts w:asciiTheme="majorBidi" w:hAnsiTheme="majorBidi" w:cstheme="majorBidi"/>
          <w:sz w:val="24"/>
          <w:szCs w:val="24"/>
        </w:rPr>
        <w:t xml:space="preserve">, No. </w:t>
      </w:r>
      <w:r w:rsidRPr="007A7EA8">
        <w:rPr>
          <w:rFonts w:asciiTheme="majorBidi" w:hAnsiTheme="majorBidi" w:cstheme="majorBidi"/>
          <w:sz w:val="24"/>
          <w:szCs w:val="24"/>
        </w:rPr>
        <w:t>2,</w:t>
      </w:r>
      <w:r w:rsidR="00CC5073">
        <w:rPr>
          <w:rFonts w:asciiTheme="majorBidi" w:hAnsiTheme="majorBidi" w:cstheme="majorBidi"/>
          <w:sz w:val="24"/>
          <w:szCs w:val="24"/>
        </w:rPr>
        <w:t xml:space="preserve"> pp.</w:t>
      </w:r>
      <w:r w:rsidRPr="007A7EA8">
        <w:rPr>
          <w:rFonts w:asciiTheme="majorBidi" w:hAnsiTheme="majorBidi" w:cstheme="majorBidi"/>
          <w:sz w:val="24"/>
          <w:szCs w:val="24"/>
        </w:rPr>
        <w:t xml:space="preserve"> 98-112.</w:t>
      </w:r>
    </w:p>
    <w:p w:rsidR="009B0B12" w:rsidRPr="007A7EA8" w:rsidRDefault="009B0B12" w:rsidP="00CC5073">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Mourad, R</w:t>
      </w:r>
      <w:r w:rsidR="00CC5073">
        <w:rPr>
          <w:rFonts w:asciiTheme="majorBidi" w:hAnsiTheme="majorBidi" w:cstheme="majorBidi"/>
          <w:sz w:val="24"/>
          <w:szCs w:val="24"/>
        </w:rPr>
        <w:t>. P. (2018). "Social C</w:t>
      </w:r>
      <w:r w:rsidRPr="007A7EA8">
        <w:rPr>
          <w:rFonts w:asciiTheme="majorBidi" w:hAnsiTheme="majorBidi" w:cstheme="majorBidi"/>
          <w:sz w:val="24"/>
          <w:szCs w:val="24"/>
        </w:rPr>
        <w:t xml:space="preserve">ontrol and </w:t>
      </w:r>
      <w:r w:rsidR="00CC5073">
        <w:rPr>
          <w:rFonts w:asciiTheme="majorBidi" w:hAnsiTheme="majorBidi" w:cstheme="majorBidi"/>
          <w:sz w:val="24"/>
          <w:szCs w:val="24"/>
        </w:rPr>
        <w:t>F</w:t>
      </w:r>
      <w:r w:rsidRPr="007A7EA8">
        <w:rPr>
          <w:rFonts w:asciiTheme="majorBidi" w:hAnsiTheme="majorBidi" w:cstheme="majorBidi"/>
          <w:sz w:val="24"/>
          <w:szCs w:val="24"/>
        </w:rPr>
        <w:t xml:space="preserve">ree </w:t>
      </w:r>
      <w:r w:rsidR="00CC5073">
        <w:rPr>
          <w:rFonts w:asciiTheme="majorBidi" w:hAnsiTheme="majorBidi" w:cstheme="majorBidi"/>
          <w:sz w:val="24"/>
          <w:szCs w:val="24"/>
        </w:rPr>
        <w:t>I</w:t>
      </w:r>
      <w:r w:rsidRPr="007A7EA8">
        <w:rPr>
          <w:rFonts w:asciiTheme="majorBidi" w:hAnsiTheme="majorBidi" w:cstheme="majorBidi"/>
          <w:sz w:val="24"/>
          <w:szCs w:val="24"/>
        </w:rPr>
        <w:t>nquiry: Co</w:t>
      </w:r>
      <w:r w:rsidR="00CC5073">
        <w:rPr>
          <w:rFonts w:asciiTheme="majorBidi" w:hAnsiTheme="majorBidi" w:cstheme="majorBidi"/>
          <w:sz w:val="24"/>
          <w:szCs w:val="24"/>
        </w:rPr>
        <w:t>nsequences of Foucault for the P</w:t>
      </w:r>
      <w:r w:rsidRPr="007A7EA8">
        <w:rPr>
          <w:rFonts w:asciiTheme="majorBidi" w:hAnsiTheme="majorBidi" w:cstheme="majorBidi"/>
          <w:sz w:val="24"/>
          <w:szCs w:val="24"/>
        </w:rPr>
        <w:t xml:space="preserve">ursuit of </w:t>
      </w:r>
      <w:r w:rsidR="00CC5073">
        <w:rPr>
          <w:rFonts w:asciiTheme="majorBidi" w:hAnsiTheme="majorBidi" w:cstheme="majorBidi"/>
          <w:sz w:val="24"/>
          <w:szCs w:val="24"/>
        </w:rPr>
        <w:t>Knowledge in H</w:t>
      </w:r>
      <w:r w:rsidRPr="007A7EA8">
        <w:rPr>
          <w:rFonts w:asciiTheme="majorBidi" w:hAnsiTheme="majorBidi" w:cstheme="majorBidi"/>
          <w:sz w:val="24"/>
          <w:szCs w:val="24"/>
        </w:rPr>
        <w:t xml:space="preserve">igher </w:t>
      </w:r>
      <w:r w:rsidR="00CC5073">
        <w:rPr>
          <w:rFonts w:asciiTheme="majorBidi" w:hAnsiTheme="majorBidi" w:cstheme="majorBidi"/>
          <w:sz w:val="24"/>
          <w:szCs w:val="24"/>
        </w:rPr>
        <w:t>E</w:t>
      </w:r>
      <w:r w:rsidRPr="007A7EA8">
        <w:rPr>
          <w:rFonts w:asciiTheme="majorBidi" w:hAnsiTheme="majorBidi" w:cstheme="majorBidi"/>
          <w:sz w:val="24"/>
          <w:szCs w:val="24"/>
        </w:rPr>
        <w:t>ducation</w:t>
      </w:r>
      <w:r w:rsidR="00CC5073">
        <w:rPr>
          <w:rFonts w:asciiTheme="majorBidi" w:hAnsiTheme="majorBidi" w:cstheme="majorBidi"/>
          <w:sz w:val="24"/>
          <w:szCs w:val="24"/>
        </w:rPr>
        <w:t>",</w:t>
      </w:r>
      <w:r w:rsidRPr="007A7EA8">
        <w:rPr>
          <w:rFonts w:asciiTheme="majorBidi" w:hAnsiTheme="majorBidi" w:cstheme="majorBidi"/>
          <w:sz w:val="24"/>
          <w:szCs w:val="24"/>
        </w:rPr>
        <w:t xml:space="preserve"> </w:t>
      </w:r>
      <w:r w:rsidRPr="00CC5073">
        <w:rPr>
          <w:rFonts w:asciiTheme="majorBidi" w:hAnsiTheme="majorBidi" w:cstheme="majorBidi"/>
          <w:sz w:val="24"/>
          <w:szCs w:val="24"/>
        </w:rPr>
        <w:t xml:space="preserve">British Journal of Educational Studies, </w:t>
      </w:r>
      <w:r w:rsidR="00CC5073">
        <w:rPr>
          <w:rFonts w:asciiTheme="majorBidi" w:hAnsiTheme="majorBidi" w:cstheme="majorBidi"/>
          <w:sz w:val="24"/>
          <w:szCs w:val="24"/>
        </w:rPr>
        <w:t xml:space="preserve">Vol. </w:t>
      </w:r>
      <w:r w:rsidRPr="00CC5073">
        <w:rPr>
          <w:rFonts w:asciiTheme="majorBidi" w:hAnsiTheme="majorBidi" w:cstheme="majorBidi"/>
          <w:sz w:val="24"/>
          <w:szCs w:val="24"/>
        </w:rPr>
        <w:t>66</w:t>
      </w:r>
      <w:r w:rsidR="00CC5073">
        <w:rPr>
          <w:rFonts w:asciiTheme="majorBidi" w:hAnsiTheme="majorBidi" w:cstheme="majorBidi"/>
          <w:sz w:val="24"/>
          <w:szCs w:val="24"/>
        </w:rPr>
        <w:t xml:space="preserve">, No. </w:t>
      </w:r>
      <w:r w:rsidRPr="007A7EA8">
        <w:rPr>
          <w:rFonts w:asciiTheme="majorBidi" w:hAnsiTheme="majorBidi" w:cstheme="majorBidi"/>
          <w:sz w:val="24"/>
          <w:szCs w:val="24"/>
        </w:rPr>
        <w:t>3,</w:t>
      </w:r>
      <w:r w:rsidR="00CC5073">
        <w:rPr>
          <w:rFonts w:asciiTheme="majorBidi" w:hAnsiTheme="majorBidi" w:cstheme="majorBidi"/>
          <w:sz w:val="24"/>
          <w:szCs w:val="24"/>
        </w:rPr>
        <w:t xml:space="preserve"> pp.</w:t>
      </w:r>
      <w:r w:rsidRPr="007A7EA8">
        <w:rPr>
          <w:rFonts w:asciiTheme="majorBidi" w:hAnsiTheme="majorBidi" w:cstheme="majorBidi"/>
          <w:sz w:val="24"/>
          <w:szCs w:val="24"/>
        </w:rPr>
        <w:t xml:space="preserve"> 321–340.</w:t>
      </w:r>
    </w:p>
    <w:p w:rsidR="009B0B12" w:rsidRPr="007A7EA8" w:rsidRDefault="009B0B12" w:rsidP="00CC5073">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Müller, J-W</w:t>
      </w:r>
      <w:r w:rsidR="00CC5073">
        <w:rPr>
          <w:rFonts w:asciiTheme="majorBidi" w:hAnsiTheme="majorBidi" w:cstheme="majorBidi"/>
          <w:sz w:val="24"/>
          <w:szCs w:val="24"/>
        </w:rPr>
        <w:t>.</w:t>
      </w:r>
      <w:r w:rsidRPr="007A7EA8">
        <w:rPr>
          <w:rFonts w:asciiTheme="majorBidi" w:hAnsiTheme="majorBidi" w:cstheme="majorBidi"/>
          <w:sz w:val="24"/>
          <w:szCs w:val="24"/>
        </w:rPr>
        <w:t xml:space="preserve"> (2015). </w:t>
      </w:r>
      <w:r w:rsidR="00CC5073">
        <w:rPr>
          <w:rFonts w:asciiTheme="majorBidi" w:hAnsiTheme="majorBidi" w:cstheme="majorBidi"/>
          <w:sz w:val="24"/>
          <w:szCs w:val="24"/>
        </w:rPr>
        <w:t>"Should the EU Protect D</w:t>
      </w:r>
      <w:r w:rsidRPr="007A7EA8">
        <w:rPr>
          <w:rFonts w:asciiTheme="majorBidi" w:hAnsiTheme="majorBidi" w:cstheme="majorBidi"/>
          <w:sz w:val="24"/>
          <w:szCs w:val="24"/>
        </w:rPr>
        <w:t xml:space="preserve">emocracy and the </w:t>
      </w:r>
      <w:r w:rsidR="00CC5073">
        <w:rPr>
          <w:rFonts w:asciiTheme="majorBidi" w:hAnsiTheme="majorBidi" w:cstheme="majorBidi"/>
          <w:sz w:val="24"/>
          <w:szCs w:val="24"/>
        </w:rPr>
        <w:t>R</w:t>
      </w:r>
      <w:r w:rsidRPr="007A7EA8">
        <w:rPr>
          <w:rFonts w:asciiTheme="majorBidi" w:hAnsiTheme="majorBidi" w:cstheme="majorBidi"/>
          <w:sz w:val="24"/>
          <w:szCs w:val="24"/>
        </w:rPr>
        <w:t xml:space="preserve">ule of Law </w:t>
      </w:r>
      <w:r w:rsidR="00CC5073">
        <w:rPr>
          <w:rFonts w:asciiTheme="majorBidi" w:hAnsiTheme="majorBidi" w:cstheme="majorBidi"/>
          <w:sz w:val="24"/>
          <w:szCs w:val="24"/>
        </w:rPr>
        <w:t>I</w:t>
      </w:r>
      <w:r w:rsidRPr="007A7EA8">
        <w:rPr>
          <w:rFonts w:asciiTheme="majorBidi" w:hAnsiTheme="majorBidi" w:cstheme="majorBidi"/>
          <w:sz w:val="24"/>
          <w:szCs w:val="24"/>
        </w:rPr>
        <w:t xml:space="preserve">nside </w:t>
      </w:r>
      <w:r w:rsidR="00CC5073">
        <w:rPr>
          <w:rFonts w:asciiTheme="majorBidi" w:hAnsiTheme="majorBidi" w:cstheme="majorBidi"/>
          <w:sz w:val="24"/>
          <w:szCs w:val="24"/>
        </w:rPr>
        <w:t>M</w:t>
      </w:r>
      <w:r w:rsidRPr="007A7EA8">
        <w:rPr>
          <w:rFonts w:asciiTheme="majorBidi" w:hAnsiTheme="majorBidi" w:cstheme="majorBidi"/>
          <w:sz w:val="24"/>
          <w:szCs w:val="24"/>
        </w:rPr>
        <w:t xml:space="preserve">ember </w:t>
      </w:r>
      <w:r w:rsidR="00CC5073">
        <w:rPr>
          <w:rFonts w:asciiTheme="majorBidi" w:hAnsiTheme="majorBidi" w:cstheme="majorBidi"/>
          <w:sz w:val="24"/>
          <w:szCs w:val="24"/>
        </w:rPr>
        <w:t>S</w:t>
      </w:r>
      <w:r w:rsidRPr="007A7EA8">
        <w:rPr>
          <w:rFonts w:asciiTheme="majorBidi" w:hAnsiTheme="majorBidi" w:cstheme="majorBidi"/>
          <w:sz w:val="24"/>
          <w:szCs w:val="24"/>
        </w:rPr>
        <w:t>tates</w:t>
      </w:r>
      <w:r w:rsidR="00CC5073">
        <w:rPr>
          <w:rFonts w:asciiTheme="majorBidi" w:hAnsiTheme="majorBidi" w:cstheme="majorBidi"/>
          <w:sz w:val="24"/>
          <w:szCs w:val="24"/>
        </w:rPr>
        <w:t>"</w:t>
      </w:r>
      <w:r w:rsidRPr="007A7EA8">
        <w:rPr>
          <w:rFonts w:asciiTheme="majorBidi" w:hAnsiTheme="majorBidi" w:cstheme="majorBidi"/>
          <w:sz w:val="24"/>
          <w:szCs w:val="24"/>
        </w:rPr>
        <w:t xml:space="preserve">? </w:t>
      </w:r>
      <w:r w:rsidRPr="00CC5073">
        <w:rPr>
          <w:rFonts w:asciiTheme="majorBidi" w:hAnsiTheme="majorBidi" w:cstheme="majorBidi"/>
          <w:sz w:val="24"/>
          <w:szCs w:val="24"/>
        </w:rPr>
        <w:t>European Law Journal,</w:t>
      </w:r>
      <w:r w:rsidR="00CC5073">
        <w:rPr>
          <w:rFonts w:asciiTheme="majorBidi" w:hAnsiTheme="majorBidi" w:cstheme="majorBidi"/>
          <w:sz w:val="24"/>
          <w:szCs w:val="24"/>
        </w:rPr>
        <w:t xml:space="preserve"> Vol.</w:t>
      </w:r>
      <w:r w:rsidRPr="00CC5073">
        <w:rPr>
          <w:rFonts w:asciiTheme="majorBidi" w:hAnsiTheme="majorBidi" w:cstheme="majorBidi"/>
          <w:sz w:val="24"/>
          <w:szCs w:val="24"/>
        </w:rPr>
        <w:t xml:space="preserve"> 21</w:t>
      </w:r>
      <w:r w:rsidR="00CC5073">
        <w:rPr>
          <w:rFonts w:asciiTheme="majorBidi" w:hAnsiTheme="majorBidi" w:cstheme="majorBidi"/>
          <w:sz w:val="24"/>
          <w:szCs w:val="24"/>
        </w:rPr>
        <w:t>, No.</w:t>
      </w:r>
      <w:r w:rsidRPr="007A7EA8">
        <w:rPr>
          <w:rFonts w:asciiTheme="majorBidi" w:hAnsiTheme="majorBidi" w:cstheme="majorBidi"/>
          <w:sz w:val="24"/>
          <w:szCs w:val="24"/>
        </w:rPr>
        <w:t>2,</w:t>
      </w:r>
      <w:r w:rsidR="00CC5073">
        <w:rPr>
          <w:rFonts w:asciiTheme="majorBidi" w:hAnsiTheme="majorBidi" w:cstheme="majorBidi"/>
          <w:sz w:val="24"/>
          <w:szCs w:val="24"/>
        </w:rPr>
        <w:t xml:space="preserve"> pp.</w:t>
      </w:r>
      <w:r w:rsidRPr="007A7EA8">
        <w:rPr>
          <w:rFonts w:asciiTheme="majorBidi" w:hAnsiTheme="majorBidi" w:cstheme="majorBidi"/>
          <w:sz w:val="24"/>
          <w:szCs w:val="24"/>
        </w:rPr>
        <w:t xml:space="preserve"> 141–160.</w:t>
      </w:r>
    </w:p>
    <w:p w:rsidR="009B0B12" w:rsidRPr="007A7EA8" w:rsidRDefault="009B0B12" w:rsidP="00CC5073">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lastRenderedPageBreak/>
        <w:t>Nanz, P</w:t>
      </w:r>
      <w:r w:rsidR="00CC5073">
        <w:rPr>
          <w:rFonts w:asciiTheme="majorBidi" w:hAnsiTheme="majorBidi" w:cstheme="majorBidi"/>
          <w:sz w:val="24"/>
          <w:szCs w:val="24"/>
        </w:rPr>
        <w:t xml:space="preserve">. </w:t>
      </w:r>
      <w:r w:rsidRPr="007A7EA8">
        <w:rPr>
          <w:rFonts w:asciiTheme="majorBidi" w:hAnsiTheme="majorBidi" w:cstheme="majorBidi"/>
          <w:sz w:val="24"/>
          <w:szCs w:val="24"/>
        </w:rPr>
        <w:t xml:space="preserve">(2006). </w:t>
      </w:r>
      <w:r w:rsidRPr="00CC5073">
        <w:rPr>
          <w:rFonts w:asciiTheme="majorBidi" w:hAnsiTheme="majorBidi" w:cstheme="majorBidi"/>
          <w:sz w:val="24"/>
          <w:szCs w:val="24"/>
        </w:rPr>
        <w:t xml:space="preserve">Europolis: Constitutional </w:t>
      </w:r>
      <w:r w:rsidR="00CC5073">
        <w:rPr>
          <w:rFonts w:asciiTheme="majorBidi" w:hAnsiTheme="majorBidi" w:cstheme="majorBidi"/>
          <w:sz w:val="24"/>
          <w:szCs w:val="24"/>
        </w:rPr>
        <w:t>P</w:t>
      </w:r>
      <w:r w:rsidRPr="00CC5073">
        <w:rPr>
          <w:rFonts w:asciiTheme="majorBidi" w:hAnsiTheme="majorBidi" w:cstheme="majorBidi"/>
          <w:sz w:val="24"/>
          <w:szCs w:val="24"/>
        </w:rPr>
        <w:t>at</w:t>
      </w:r>
      <w:r w:rsidR="00CC5073">
        <w:rPr>
          <w:rFonts w:asciiTheme="majorBidi" w:hAnsiTheme="majorBidi" w:cstheme="majorBidi"/>
          <w:sz w:val="24"/>
          <w:szCs w:val="24"/>
        </w:rPr>
        <w:t xml:space="preserve">riotism </w:t>
      </w:r>
      <w:proofErr w:type="gramStart"/>
      <w:r w:rsidR="00CC5073">
        <w:rPr>
          <w:rFonts w:asciiTheme="majorBidi" w:hAnsiTheme="majorBidi" w:cstheme="majorBidi"/>
          <w:sz w:val="24"/>
          <w:szCs w:val="24"/>
        </w:rPr>
        <w:t>Beyond</w:t>
      </w:r>
      <w:proofErr w:type="gramEnd"/>
      <w:r w:rsidR="00CC5073">
        <w:rPr>
          <w:rFonts w:asciiTheme="majorBidi" w:hAnsiTheme="majorBidi" w:cstheme="majorBidi"/>
          <w:sz w:val="24"/>
          <w:szCs w:val="24"/>
        </w:rPr>
        <w:t xml:space="preserve"> the Nation-state,</w:t>
      </w:r>
      <w:r w:rsidRPr="007A7EA8">
        <w:rPr>
          <w:rFonts w:asciiTheme="majorBidi" w:hAnsiTheme="majorBidi" w:cstheme="majorBidi"/>
          <w:sz w:val="24"/>
          <w:szCs w:val="24"/>
        </w:rPr>
        <w:t xml:space="preserve"> Manchester University Press</w:t>
      </w:r>
      <w:r w:rsidR="00CC5073">
        <w:rPr>
          <w:rFonts w:asciiTheme="majorBidi" w:hAnsiTheme="majorBidi" w:cstheme="majorBidi"/>
          <w:sz w:val="24"/>
          <w:szCs w:val="24"/>
        </w:rPr>
        <w:t>,</w:t>
      </w:r>
      <w:r w:rsidR="00CC5073" w:rsidRPr="00CC5073">
        <w:t xml:space="preserve"> </w:t>
      </w:r>
      <w:r w:rsidR="00CC5073" w:rsidRPr="00CC5073">
        <w:rPr>
          <w:rFonts w:asciiTheme="majorBidi" w:hAnsiTheme="majorBidi" w:cstheme="majorBidi"/>
          <w:sz w:val="24"/>
          <w:szCs w:val="24"/>
        </w:rPr>
        <w:t>Manchester, UK</w:t>
      </w:r>
      <w:r w:rsidRPr="007A7EA8">
        <w:rPr>
          <w:rFonts w:asciiTheme="majorBidi" w:hAnsiTheme="majorBidi" w:cstheme="majorBidi"/>
          <w:sz w:val="24"/>
          <w:szCs w:val="24"/>
        </w:rPr>
        <w:t>.</w:t>
      </w:r>
    </w:p>
    <w:p w:rsidR="009B0B12" w:rsidRPr="007A7EA8" w:rsidRDefault="009B0B12" w:rsidP="003C1568">
      <w:pPr>
        <w:bidi w:val="0"/>
        <w:spacing w:line="360" w:lineRule="auto"/>
        <w:ind w:left="720" w:hanging="720"/>
        <w:rPr>
          <w:rFonts w:asciiTheme="majorBidi" w:hAnsiTheme="majorBidi" w:cstheme="majorBidi"/>
          <w:sz w:val="24"/>
          <w:szCs w:val="24"/>
        </w:rPr>
      </w:pPr>
      <w:r w:rsidRPr="007A7EA8">
        <w:rPr>
          <w:rFonts w:asciiTheme="majorBidi" w:hAnsiTheme="majorBidi" w:cstheme="majorBidi"/>
          <w:sz w:val="24"/>
          <w:szCs w:val="24"/>
        </w:rPr>
        <w:t>Naor, A</w:t>
      </w:r>
      <w:r w:rsidR="00CC5073">
        <w:rPr>
          <w:rFonts w:asciiTheme="majorBidi" w:hAnsiTheme="majorBidi" w:cstheme="majorBidi"/>
          <w:sz w:val="24"/>
          <w:szCs w:val="24"/>
        </w:rPr>
        <w:t>.</w:t>
      </w:r>
      <w:r w:rsidRPr="007A7EA8">
        <w:rPr>
          <w:rFonts w:asciiTheme="majorBidi" w:hAnsiTheme="majorBidi" w:cstheme="majorBidi"/>
          <w:sz w:val="24"/>
          <w:szCs w:val="24"/>
        </w:rPr>
        <w:t xml:space="preserve"> (2004). </w:t>
      </w:r>
      <w:r w:rsidR="00CC5073">
        <w:rPr>
          <w:rFonts w:asciiTheme="majorBidi" w:hAnsiTheme="majorBidi" w:cstheme="majorBidi"/>
          <w:sz w:val="24"/>
          <w:szCs w:val="24"/>
        </w:rPr>
        <w:t>"</w:t>
      </w:r>
      <w:r w:rsidRPr="007A7EA8">
        <w:rPr>
          <w:rFonts w:asciiTheme="majorBidi" w:hAnsiTheme="majorBidi" w:cstheme="majorBidi"/>
          <w:sz w:val="24"/>
          <w:szCs w:val="24"/>
        </w:rPr>
        <w:t>The Constitutional Outline of Ze’ev Jabotinsky for the Jewish State in the Land of Israel</w:t>
      </w:r>
      <w:r w:rsidR="00CC5073">
        <w:rPr>
          <w:rFonts w:asciiTheme="majorBidi" w:hAnsiTheme="majorBidi" w:cstheme="majorBidi"/>
          <w:sz w:val="24"/>
          <w:szCs w:val="24"/>
        </w:rPr>
        <w:t>",</w:t>
      </w:r>
      <w:r w:rsidRPr="007A7EA8">
        <w:rPr>
          <w:rFonts w:asciiTheme="majorBidi" w:hAnsiTheme="majorBidi" w:cstheme="majorBidi"/>
          <w:sz w:val="24"/>
          <w:szCs w:val="24"/>
        </w:rPr>
        <w:t xml:space="preserve"> </w:t>
      </w:r>
      <w:r w:rsidR="00CC5073">
        <w:rPr>
          <w:rFonts w:asciiTheme="majorBidi" w:hAnsiTheme="majorBidi" w:cstheme="majorBidi"/>
          <w:sz w:val="24"/>
          <w:szCs w:val="24"/>
        </w:rPr>
        <w:t>i</w:t>
      </w:r>
      <w:r w:rsidRPr="007A7EA8">
        <w:rPr>
          <w:rFonts w:asciiTheme="majorBidi" w:hAnsiTheme="majorBidi" w:cstheme="majorBidi"/>
          <w:sz w:val="24"/>
          <w:szCs w:val="24"/>
        </w:rPr>
        <w:t>n Bareli,</w:t>
      </w:r>
      <w:r w:rsidR="00CC5073">
        <w:rPr>
          <w:rFonts w:asciiTheme="majorBidi" w:hAnsiTheme="majorBidi" w:cstheme="majorBidi"/>
          <w:sz w:val="24"/>
          <w:szCs w:val="24"/>
        </w:rPr>
        <w:t xml:space="preserve"> A.</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Ginossar</w:t>
      </w:r>
      <w:r w:rsidR="00CC5073">
        <w:rPr>
          <w:rFonts w:asciiTheme="majorBidi" w:hAnsiTheme="majorBidi" w:cstheme="majorBidi"/>
          <w:sz w:val="24"/>
          <w:szCs w:val="24"/>
        </w:rPr>
        <w:t>, P.</w:t>
      </w:r>
      <w:r w:rsidRPr="007A7EA8">
        <w:rPr>
          <w:rFonts w:asciiTheme="majorBidi" w:hAnsiTheme="majorBidi" w:cstheme="majorBidi"/>
          <w:sz w:val="24"/>
          <w:szCs w:val="24"/>
        </w:rPr>
        <w:t xml:space="preserve"> (Eds.), </w:t>
      </w:r>
      <w:r w:rsidR="003C1568">
        <w:rPr>
          <w:rFonts w:asciiTheme="majorBidi" w:hAnsiTheme="majorBidi" w:cstheme="majorBidi"/>
          <w:sz w:val="24"/>
          <w:szCs w:val="24"/>
        </w:rPr>
        <w:t>I</w:t>
      </w:r>
      <w:r w:rsidRPr="00CC5073">
        <w:rPr>
          <w:rFonts w:asciiTheme="majorBidi" w:hAnsiTheme="majorBidi" w:cstheme="majorBidi"/>
          <w:sz w:val="24"/>
          <w:szCs w:val="24"/>
        </w:rPr>
        <w:t xml:space="preserve">n the </w:t>
      </w:r>
      <w:r w:rsidR="003C1568">
        <w:rPr>
          <w:rFonts w:asciiTheme="majorBidi" w:hAnsiTheme="majorBidi" w:cstheme="majorBidi"/>
          <w:sz w:val="24"/>
          <w:szCs w:val="24"/>
        </w:rPr>
        <w:t>E</w:t>
      </w:r>
      <w:r w:rsidRPr="00CC5073">
        <w:rPr>
          <w:rFonts w:asciiTheme="majorBidi" w:hAnsiTheme="majorBidi" w:cstheme="majorBidi"/>
          <w:sz w:val="24"/>
          <w:szCs w:val="24"/>
        </w:rPr>
        <w:t xml:space="preserve">ye of the </w:t>
      </w:r>
      <w:r w:rsidR="003C1568">
        <w:rPr>
          <w:rFonts w:asciiTheme="majorBidi" w:hAnsiTheme="majorBidi" w:cstheme="majorBidi"/>
          <w:sz w:val="24"/>
          <w:szCs w:val="24"/>
        </w:rPr>
        <w:t>S</w:t>
      </w:r>
      <w:r w:rsidRPr="00CC5073">
        <w:rPr>
          <w:rFonts w:asciiTheme="majorBidi" w:hAnsiTheme="majorBidi" w:cstheme="majorBidi"/>
          <w:sz w:val="24"/>
          <w:szCs w:val="24"/>
        </w:rPr>
        <w:t>torm.</w:t>
      </w:r>
      <w:r w:rsidR="003D1AE7" w:rsidRPr="00CC5073">
        <w:rPr>
          <w:rFonts w:asciiTheme="majorBidi" w:hAnsiTheme="majorBidi" w:cstheme="majorBidi"/>
          <w:sz w:val="24"/>
          <w:szCs w:val="24"/>
        </w:rPr>
        <w:t xml:space="preserve"> </w:t>
      </w:r>
      <w:r w:rsidRPr="00CC5073">
        <w:rPr>
          <w:rFonts w:asciiTheme="majorBidi" w:hAnsiTheme="majorBidi" w:cstheme="majorBidi"/>
          <w:sz w:val="24"/>
          <w:szCs w:val="24"/>
        </w:rPr>
        <w:t>Essays on Ze’ev Jabotinsky</w:t>
      </w:r>
      <w:r w:rsidR="003C1568">
        <w:rPr>
          <w:rFonts w:asciiTheme="majorBidi" w:hAnsiTheme="majorBidi" w:cstheme="majorBidi"/>
          <w:sz w:val="24"/>
          <w:szCs w:val="24"/>
        </w:rPr>
        <w:t xml:space="preserve">, </w:t>
      </w:r>
      <w:r w:rsidR="003C1568" w:rsidRPr="003C1568">
        <w:rPr>
          <w:rFonts w:asciiTheme="majorBidi" w:hAnsiTheme="majorBidi" w:cstheme="majorBidi"/>
          <w:sz w:val="24"/>
          <w:szCs w:val="24"/>
        </w:rPr>
        <w:t>Ben-Gurion University Press</w:t>
      </w:r>
      <w:r w:rsidR="003C1568">
        <w:rPr>
          <w:rFonts w:asciiTheme="majorBidi" w:hAnsiTheme="majorBidi" w:cstheme="majorBidi"/>
          <w:sz w:val="24"/>
          <w:szCs w:val="24"/>
        </w:rPr>
        <w:t xml:space="preserve">, </w:t>
      </w:r>
      <w:r w:rsidR="003C1568" w:rsidRPr="003C1568">
        <w:rPr>
          <w:rFonts w:asciiTheme="majorBidi" w:hAnsiTheme="majorBidi" w:cstheme="majorBidi"/>
          <w:sz w:val="24"/>
          <w:szCs w:val="24"/>
        </w:rPr>
        <w:t>Beer Sheva</w:t>
      </w:r>
      <w:r w:rsidR="003C1568">
        <w:rPr>
          <w:rFonts w:asciiTheme="majorBidi" w:hAnsiTheme="majorBidi" w:cstheme="majorBidi"/>
          <w:sz w:val="24"/>
          <w:szCs w:val="24"/>
        </w:rPr>
        <w:t>, pp. 51-92</w:t>
      </w:r>
      <w:r w:rsidRPr="007A7EA8">
        <w:rPr>
          <w:rFonts w:asciiTheme="majorBidi" w:hAnsiTheme="majorBidi" w:cstheme="majorBidi"/>
          <w:sz w:val="24"/>
          <w:szCs w:val="24"/>
        </w:rPr>
        <w:t>.</w:t>
      </w:r>
    </w:p>
    <w:p w:rsidR="009B0B12" w:rsidRPr="007A7EA8" w:rsidRDefault="009B0B12" w:rsidP="003C1568">
      <w:pPr>
        <w:bidi w:val="0"/>
        <w:spacing w:line="360" w:lineRule="auto"/>
        <w:ind w:left="720" w:hanging="720"/>
        <w:rPr>
          <w:rFonts w:asciiTheme="majorBidi" w:hAnsiTheme="majorBidi" w:cstheme="majorBidi"/>
          <w:sz w:val="24"/>
          <w:szCs w:val="24"/>
        </w:rPr>
      </w:pPr>
      <w:proofErr w:type="gramStart"/>
      <w:r w:rsidRPr="007A7EA8">
        <w:rPr>
          <w:rFonts w:asciiTheme="majorBidi" w:hAnsiTheme="majorBidi" w:cstheme="majorBidi"/>
          <w:sz w:val="24"/>
          <w:szCs w:val="24"/>
        </w:rPr>
        <w:t>Postman</w:t>
      </w:r>
      <w:proofErr w:type="gramEnd"/>
      <w:r w:rsidRPr="007A7EA8">
        <w:rPr>
          <w:rFonts w:asciiTheme="majorBidi" w:hAnsiTheme="majorBidi" w:cstheme="majorBidi"/>
          <w:sz w:val="24"/>
          <w:szCs w:val="24"/>
        </w:rPr>
        <w:t>, N</w:t>
      </w:r>
      <w:r w:rsidR="003C1568">
        <w:rPr>
          <w:rFonts w:asciiTheme="majorBidi" w:hAnsiTheme="majorBidi" w:cstheme="majorBidi"/>
          <w:sz w:val="24"/>
          <w:szCs w:val="24"/>
        </w:rPr>
        <w:t>.</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Weingartner, C</w:t>
      </w:r>
      <w:r w:rsidR="003C1568">
        <w:rPr>
          <w:rFonts w:asciiTheme="majorBidi" w:hAnsiTheme="majorBidi" w:cstheme="majorBidi"/>
          <w:sz w:val="24"/>
          <w:szCs w:val="24"/>
        </w:rPr>
        <w:t>.</w:t>
      </w:r>
      <w:r w:rsidRPr="007A7EA8">
        <w:rPr>
          <w:rFonts w:asciiTheme="majorBidi" w:hAnsiTheme="majorBidi" w:cstheme="majorBidi"/>
          <w:sz w:val="24"/>
          <w:szCs w:val="24"/>
        </w:rPr>
        <w:t xml:space="preserve"> (1969). </w:t>
      </w:r>
      <w:r w:rsidRPr="003C1568">
        <w:rPr>
          <w:rFonts w:asciiTheme="majorBidi" w:hAnsiTheme="majorBidi" w:cstheme="majorBidi"/>
          <w:sz w:val="24"/>
          <w:szCs w:val="24"/>
        </w:rPr>
        <w:t>Teaching as a Subversive Activity</w:t>
      </w:r>
      <w:r w:rsidR="003C1568">
        <w:rPr>
          <w:rFonts w:asciiTheme="majorBidi" w:hAnsiTheme="majorBidi" w:cstheme="majorBidi"/>
          <w:sz w:val="24"/>
          <w:szCs w:val="24"/>
        </w:rPr>
        <w:t>,</w:t>
      </w:r>
      <w:r w:rsidRPr="007A7EA8">
        <w:rPr>
          <w:rFonts w:asciiTheme="majorBidi" w:hAnsiTheme="majorBidi" w:cstheme="majorBidi"/>
          <w:sz w:val="24"/>
          <w:szCs w:val="24"/>
        </w:rPr>
        <w:t xml:space="preserve"> Dell Publishing Company</w:t>
      </w:r>
      <w:r w:rsidR="003C1568">
        <w:rPr>
          <w:rFonts w:asciiTheme="majorBidi" w:hAnsiTheme="majorBidi" w:cstheme="majorBidi"/>
          <w:sz w:val="24"/>
          <w:szCs w:val="24"/>
        </w:rPr>
        <w:t>, New York</w:t>
      </w:r>
      <w:r w:rsidRPr="007A7EA8">
        <w:rPr>
          <w:rFonts w:asciiTheme="majorBidi" w:hAnsiTheme="majorBidi" w:cstheme="majorBidi"/>
          <w:sz w:val="24"/>
          <w:szCs w:val="24"/>
        </w:rPr>
        <w:t>.</w:t>
      </w:r>
    </w:p>
    <w:p w:rsidR="009B0B12" w:rsidRPr="007A7EA8" w:rsidRDefault="009B0B12" w:rsidP="003C1568">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Putnam, R</w:t>
      </w:r>
      <w:r w:rsidR="003C1568">
        <w:rPr>
          <w:rFonts w:asciiTheme="majorBidi" w:hAnsiTheme="majorBidi" w:cstheme="majorBidi"/>
          <w:sz w:val="24"/>
          <w:szCs w:val="24"/>
        </w:rPr>
        <w:t>.</w:t>
      </w:r>
      <w:r w:rsidRPr="007A7EA8">
        <w:rPr>
          <w:rFonts w:asciiTheme="majorBidi" w:hAnsiTheme="majorBidi" w:cstheme="majorBidi"/>
          <w:sz w:val="24"/>
          <w:szCs w:val="24"/>
        </w:rPr>
        <w:t xml:space="preserve"> D. (2007). </w:t>
      </w:r>
      <w:r w:rsidR="003C1568">
        <w:rPr>
          <w:rFonts w:asciiTheme="majorBidi" w:hAnsiTheme="majorBidi" w:cstheme="majorBidi"/>
          <w:sz w:val="24"/>
          <w:szCs w:val="24"/>
        </w:rPr>
        <w:t>"</w:t>
      </w:r>
      <w:r w:rsidRPr="007A7EA8">
        <w:rPr>
          <w:rFonts w:asciiTheme="majorBidi" w:hAnsiTheme="majorBidi" w:cstheme="majorBidi"/>
          <w:sz w:val="24"/>
          <w:szCs w:val="24"/>
        </w:rPr>
        <w:t xml:space="preserve">E Pluribus Unum: Diversity and </w:t>
      </w:r>
      <w:r w:rsidR="003C1568">
        <w:rPr>
          <w:rFonts w:asciiTheme="majorBidi" w:hAnsiTheme="majorBidi" w:cstheme="majorBidi"/>
          <w:sz w:val="24"/>
          <w:szCs w:val="24"/>
        </w:rPr>
        <w:t>C</w:t>
      </w:r>
      <w:r w:rsidRPr="007A7EA8">
        <w:rPr>
          <w:rFonts w:asciiTheme="majorBidi" w:hAnsiTheme="majorBidi" w:cstheme="majorBidi"/>
          <w:sz w:val="24"/>
          <w:szCs w:val="24"/>
        </w:rPr>
        <w:t xml:space="preserve">ommunity in the </w:t>
      </w:r>
      <w:r w:rsidR="003C1568">
        <w:rPr>
          <w:rFonts w:asciiTheme="majorBidi" w:hAnsiTheme="majorBidi" w:cstheme="majorBidi"/>
          <w:sz w:val="24"/>
          <w:szCs w:val="24"/>
        </w:rPr>
        <w:t>T</w:t>
      </w:r>
      <w:r w:rsidRPr="007A7EA8">
        <w:rPr>
          <w:rFonts w:asciiTheme="majorBidi" w:hAnsiTheme="majorBidi" w:cstheme="majorBidi"/>
          <w:sz w:val="24"/>
          <w:szCs w:val="24"/>
        </w:rPr>
        <w:t>wenty-</w:t>
      </w:r>
      <w:r w:rsidR="003C1568">
        <w:rPr>
          <w:rFonts w:asciiTheme="majorBidi" w:hAnsiTheme="majorBidi" w:cstheme="majorBidi"/>
          <w:sz w:val="24"/>
          <w:szCs w:val="24"/>
        </w:rPr>
        <w:t>F</w:t>
      </w:r>
      <w:r w:rsidRPr="007A7EA8">
        <w:rPr>
          <w:rFonts w:asciiTheme="majorBidi" w:hAnsiTheme="majorBidi" w:cstheme="majorBidi"/>
          <w:sz w:val="24"/>
          <w:szCs w:val="24"/>
        </w:rPr>
        <w:t xml:space="preserve">irst </w:t>
      </w:r>
      <w:r w:rsidR="003C1568">
        <w:rPr>
          <w:rFonts w:asciiTheme="majorBidi" w:hAnsiTheme="majorBidi" w:cstheme="majorBidi"/>
          <w:sz w:val="24"/>
          <w:szCs w:val="24"/>
        </w:rPr>
        <w:t>C</w:t>
      </w:r>
      <w:r w:rsidRPr="007A7EA8">
        <w:rPr>
          <w:rFonts w:asciiTheme="majorBidi" w:hAnsiTheme="majorBidi" w:cstheme="majorBidi"/>
          <w:sz w:val="24"/>
          <w:szCs w:val="24"/>
        </w:rPr>
        <w:t>entury</w:t>
      </w:r>
      <w:r w:rsidR="003C1568">
        <w:rPr>
          <w:rFonts w:asciiTheme="majorBidi" w:hAnsiTheme="majorBidi" w:cstheme="majorBidi"/>
          <w:sz w:val="24"/>
          <w:szCs w:val="24"/>
        </w:rPr>
        <w:t>",</w:t>
      </w:r>
      <w:r w:rsidRPr="007A7EA8">
        <w:rPr>
          <w:rFonts w:asciiTheme="majorBidi" w:hAnsiTheme="majorBidi" w:cstheme="majorBidi"/>
          <w:sz w:val="24"/>
          <w:szCs w:val="24"/>
        </w:rPr>
        <w:t xml:space="preserve"> The </w:t>
      </w:r>
      <w:r w:rsidR="003C1568">
        <w:rPr>
          <w:rFonts w:asciiTheme="majorBidi" w:hAnsiTheme="majorBidi" w:cstheme="majorBidi"/>
          <w:sz w:val="24"/>
          <w:szCs w:val="24"/>
        </w:rPr>
        <w:t>2006 Johan Skytte Prize lecture,</w:t>
      </w:r>
      <w:r w:rsidRPr="007A7EA8">
        <w:rPr>
          <w:rFonts w:asciiTheme="majorBidi" w:hAnsiTheme="majorBidi" w:cstheme="majorBidi"/>
          <w:sz w:val="24"/>
          <w:szCs w:val="24"/>
        </w:rPr>
        <w:t xml:space="preserve"> </w:t>
      </w:r>
      <w:r w:rsidRPr="003C1568">
        <w:rPr>
          <w:rFonts w:asciiTheme="majorBidi" w:hAnsiTheme="majorBidi" w:cstheme="majorBidi"/>
          <w:sz w:val="24"/>
          <w:szCs w:val="24"/>
        </w:rPr>
        <w:t xml:space="preserve">Scandinavian Political Studies </w:t>
      </w:r>
      <w:r w:rsidR="003C1568">
        <w:rPr>
          <w:rFonts w:asciiTheme="majorBidi" w:hAnsiTheme="majorBidi" w:cstheme="majorBidi"/>
          <w:sz w:val="24"/>
          <w:szCs w:val="24"/>
        </w:rPr>
        <w:t xml:space="preserve">Vol. </w:t>
      </w:r>
      <w:r w:rsidRPr="003C1568">
        <w:rPr>
          <w:rFonts w:asciiTheme="majorBidi" w:hAnsiTheme="majorBidi" w:cstheme="majorBidi"/>
          <w:sz w:val="24"/>
          <w:szCs w:val="24"/>
        </w:rPr>
        <w:t>30</w:t>
      </w:r>
      <w:r w:rsidR="003C1568">
        <w:rPr>
          <w:rFonts w:asciiTheme="majorBidi" w:hAnsiTheme="majorBidi" w:cstheme="majorBidi"/>
          <w:sz w:val="24"/>
          <w:szCs w:val="24"/>
        </w:rPr>
        <w:t xml:space="preserve">, No. </w:t>
      </w:r>
      <w:r w:rsidRPr="007A7EA8">
        <w:rPr>
          <w:rFonts w:asciiTheme="majorBidi" w:hAnsiTheme="majorBidi" w:cstheme="majorBidi"/>
          <w:sz w:val="24"/>
          <w:szCs w:val="24"/>
        </w:rPr>
        <w:t>2,</w:t>
      </w:r>
      <w:r w:rsidR="003C1568">
        <w:rPr>
          <w:rFonts w:asciiTheme="majorBidi" w:hAnsiTheme="majorBidi" w:cstheme="majorBidi"/>
          <w:sz w:val="24"/>
          <w:szCs w:val="24"/>
        </w:rPr>
        <w:t xml:space="preserve"> pp.</w:t>
      </w:r>
      <w:r w:rsidRPr="007A7EA8">
        <w:rPr>
          <w:rFonts w:asciiTheme="majorBidi" w:hAnsiTheme="majorBidi" w:cstheme="majorBidi"/>
          <w:sz w:val="24"/>
          <w:szCs w:val="24"/>
        </w:rPr>
        <w:t xml:space="preserve"> 137-174.</w:t>
      </w:r>
    </w:p>
    <w:p w:rsidR="009B0B12" w:rsidRPr="007A7EA8" w:rsidRDefault="009B0B12" w:rsidP="003C1568">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Saada, N</w:t>
      </w:r>
      <w:r w:rsidR="003C1568">
        <w:rPr>
          <w:rFonts w:asciiTheme="majorBidi" w:hAnsiTheme="majorBidi" w:cstheme="majorBidi"/>
          <w:sz w:val="24"/>
          <w:szCs w:val="24"/>
        </w:rPr>
        <w:t>.</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Gross Z</w:t>
      </w:r>
      <w:r w:rsidR="003C1568">
        <w:rPr>
          <w:rFonts w:asciiTheme="majorBidi" w:hAnsiTheme="majorBidi" w:cstheme="majorBidi"/>
          <w:sz w:val="24"/>
          <w:szCs w:val="24"/>
        </w:rPr>
        <w:t>.</w:t>
      </w:r>
      <w:r w:rsidRPr="007A7EA8">
        <w:rPr>
          <w:rFonts w:asciiTheme="majorBidi" w:hAnsiTheme="majorBidi" w:cstheme="majorBidi"/>
          <w:sz w:val="24"/>
          <w:szCs w:val="24"/>
        </w:rPr>
        <w:t xml:space="preserve"> (2019). The </w:t>
      </w:r>
      <w:r w:rsidR="003C1568">
        <w:rPr>
          <w:rFonts w:asciiTheme="majorBidi" w:hAnsiTheme="majorBidi" w:cstheme="majorBidi"/>
          <w:sz w:val="24"/>
          <w:szCs w:val="24"/>
        </w:rPr>
        <w:t>E</w:t>
      </w:r>
      <w:r w:rsidRPr="007A7EA8">
        <w:rPr>
          <w:rFonts w:asciiTheme="majorBidi" w:hAnsiTheme="majorBidi" w:cstheme="majorBidi"/>
          <w:sz w:val="24"/>
          <w:szCs w:val="24"/>
        </w:rPr>
        <w:t xml:space="preserve">xperiences of Arab </w:t>
      </w:r>
      <w:r w:rsidR="003C1568">
        <w:rPr>
          <w:rFonts w:asciiTheme="majorBidi" w:hAnsiTheme="majorBidi" w:cstheme="majorBidi"/>
          <w:sz w:val="24"/>
          <w:szCs w:val="24"/>
        </w:rPr>
        <w:t>T</w:t>
      </w:r>
      <w:r w:rsidRPr="007A7EA8">
        <w:rPr>
          <w:rFonts w:asciiTheme="majorBidi" w:hAnsiTheme="majorBidi" w:cstheme="majorBidi"/>
          <w:sz w:val="24"/>
          <w:szCs w:val="24"/>
        </w:rPr>
        <w:t xml:space="preserve">eachers in Jewish </w:t>
      </w:r>
      <w:r w:rsidR="003C1568">
        <w:rPr>
          <w:rFonts w:asciiTheme="majorBidi" w:hAnsiTheme="majorBidi" w:cstheme="majorBidi"/>
          <w:sz w:val="24"/>
          <w:szCs w:val="24"/>
        </w:rPr>
        <w:t>S</w:t>
      </w:r>
      <w:r w:rsidRPr="007A7EA8">
        <w:rPr>
          <w:rFonts w:asciiTheme="majorBidi" w:hAnsiTheme="majorBidi" w:cstheme="majorBidi"/>
          <w:sz w:val="24"/>
          <w:szCs w:val="24"/>
        </w:rPr>
        <w:t xml:space="preserve">chools in Israel. </w:t>
      </w:r>
      <w:r w:rsidRPr="003C1568">
        <w:rPr>
          <w:rFonts w:asciiTheme="majorBidi" w:hAnsiTheme="majorBidi" w:cstheme="majorBidi"/>
          <w:sz w:val="24"/>
          <w:szCs w:val="24"/>
        </w:rPr>
        <w:t xml:space="preserve">Teaching and Teacher Education </w:t>
      </w:r>
      <w:r w:rsidR="003C1568">
        <w:rPr>
          <w:rFonts w:asciiTheme="majorBidi" w:hAnsiTheme="majorBidi" w:cstheme="majorBidi"/>
          <w:sz w:val="24"/>
          <w:szCs w:val="24"/>
        </w:rPr>
        <w:t xml:space="preserve">Vol. </w:t>
      </w:r>
      <w:r w:rsidRPr="003C1568">
        <w:rPr>
          <w:rFonts w:asciiTheme="majorBidi" w:hAnsiTheme="majorBidi" w:cstheme="majorBidi"/>
          <w:sz w:val="24"/>
          <w:szCs w:val="24"/>
        </w:rPr>
        <w:t>79</w:t>
      </w:r>
      <w:r w:rsidRPr="007A7EA8">
        <w:rPr>
          <w:rFonts w:asciiTheme="majorBidi" w:hAnsiTheme="majorBidi" w:cstheme="majorBidi"/>
          <w:sz w:val="24"/>
          <w:szCs w:val="24"/>
        </w:rPr>
        <w:t>,</w:t>
      </w:r>
      <w:r w:rsidR="003C1568">
        <w:rPr>
          <w:rFonts w:asciiTheme="majorBidi" w:hAnsiTheme="majorBidi" w:cstheme="majorBidi"/>
          <w:sz w:val="24"/>
          <w:szCs w:val="24"/>
        </w:rPr>
        <w:t xml:space="preserve"> pp. </w:t>
      </w:r>
      <w:r w:rsidRPr="007A7EA8">
        <w:rPr>
          <w:rFonts w:asciiTheme="majorBidi" w:hAnsiTheme="majorBidi" w:cstheme="majorBidi"/>
          <w:sz w:val="24"/>
          <w:szCs w:val="24"/>
        </w:rPr>
        <w:t>198-207.</w:t>
      </w:r>
    </w:p>
    <w:p w:rsidR="009125C1" w:rsidRPr="007A7EA8" w:rsidRDefault="009B0B12" w:rsidP="003C1568">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Sagi, A</w:t>
      </w:r>
      <w:r w:rsidR="003C1568">
        <w:rPr>
          <w:rFonts w:asciiTheme="majorBidi" w:hAnsiTheme="majorBidi" w:cstheme="majorBidi"/>
          <w:sz w:val="24"/>
          <w:szCs w:val="24"/>
        </w:rPr>
        <w:t>.</w:t>
      </w:r>
      <w:r w:rsidRPr="007A7EA8">
        <w:rPr>
          <w:rFonts w:asciiTheme="majorBidi" w:hAnsiTheme="majorBidi" w:cstheme="majorBidi"/>
          <w:sz w:val="24"/>
          <w:szCs w:val="24"/>
        </w:rPr>
        <w:t xml:space="preserve"> (2014). </w:t>
      </w:r>
      <w:r w:rsidR="003C1568">
        <w:rPr>
          <w:rFonts w:asciiTheme="majorBidi" w:hAnsiTheme="majorBidi" w:cstheme="majorBidi"/>
          <w:sz w:val="24"/>
          <w:szCs w:val="24"/>
        </w:rPr>
        <w:t>"The Israeli 'U</w:t>
      </w:r>
      <w:r w:rsidRPr="007A7EA8">
        <w:rPr>
          <w:rFonts w:asciiTheme="majorBidi" w:hAnsiTheme="majorBidi" w:cstheme="majorBidi"/>
          <w:sz w:val="24"/>
          <w:szCs w:val="24"/>
        </w:rPr>
        <w:t>s</w:t>
      </w:r>
      <w:r w:rsidR="003C1568">
        <w:rPr>
          <w:rFonts w:asciiTheme="majorBidi" w:hAnsiTheme="majorBidi" w:cstheme="majorBidi"/>
          <w:sz w:val="24"/>
          <w:szCs w:val="24"/>
        </w:rPr>
        <w:t>'</w:t>
      </w:r>
      <w:r w:rsidRPr="007A7EA8">
        <w:rPr>
          <w:rFonts w:asciiTheme="majorBidi" w:hAnsiTheme="majorBidi" w:cstheme="majorBidi"/>
          <w:sz w:val="24"/>
          <w:szCs w:val="24"/>
        </w:rPr>
        <w:t xml:space="preserve"> and the </w:t>
      </w:r>
      <w:r w:rsidR="003C1568">
        <w:rPr>
          <w:rFonts w:asciiTheme="majorBidi" w:hAnsiTheme="majorBidi" w:cstheme="majorBidi"/>
          <w:sz w:val="24"/>
          <w:szCs w:val="24"/>
        </w:rPr>
        <w:t>Q</w:t>
      </w:r>
      <w:r w:rsidRPr="007A7EA8">
        <w:rPr>
          <w:rFonts w:asciiTheme="majorBidi" w:hAnsiTheme="majorBidi" w:cstheme="majorBidi"/>
          <w:sz w:val="24"/>
          <w:szCs w:val="24"/>
        </w:rPr>
        <w:t xml:space="preserve">uestion of </w:t>
      </w:r>
      <w:r w:rsidR="003C1568">
        <w:rPr>
          <w:rFonts w:asciiTheme="majorBidi" w:hAnsiTheme="majorBidi" w:cstheme="majorBidi"/>
          <w:sz w:val="24"/>
          <w:szCs w:val="24"/>
        </w:rPr>
        <w:t>S</w:t>
      </w:r>
      <w:r w:rsidRPr="007A7EA8">
        <w:rPr>
          <w:rFonts w:asciiTheme="majorBidi" w:hAnsiTheme="majorBidi" w:cstheme="majorBidi"/>
          <w:sz w:val="24"/>
          <w:szCs w:val="24"/>
        </w:rPr>
        <w:t>olidarity</w:t>
      </w:r>
      <w:r w:rsidR="003C1568">
        <w:rPr>
          <w:rFonts w:asciiTheme="majorBidi" w:hAnsiTheme="majorBidi" w:cstheme="majorBidi"/>
          <w:sz w:val="24"/>
          <w:szCs w:val="24"/>
        </w:rPr>
        <w:t>", i</w:t>
      </w:r>
      <w:r w:rsidRPr="007A7EA8">
        <w:rPr>
          <w:rFonts w:asciiTheme="majorBidi" w:hAnsiTheme="majorBidi" w:cstheme="majorBidi"/>
          <w:sz w:val="24"/>
          <w:szCs w:val="24"/>
        </w:rPr>
        <w:t>n Stern</w:t>
      </w:r>
      <w:r w:rsidR="003C1568">
        <w:rPr>
          <w:rFonts w:asciiTheme="majorBidi" w:hAnsiTheme="majorBidi" w:cstheme="majorBidi"/>
          <w:sz w:val="24"/>
          <w:szCs w:val="24"/>
        </w:rPr>
        <w:t>, Y. Z.</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Porat</w:t>
      </w:r>
      <w:r w:rsidR="003C1568">
        <w:rPr>
          <w:rFonts w:asciiTheme="majorBidi" w:hAnsiTheme="majorBidi" w:cstheme="majorBidi"/>
          <w:sz w:val="24"/>
          <w:szCs w:val="24"/>
        </w:rPr>
        <w:t>, B. (E</w:t>
      </w:r>
      <w:r w:rsidRPr="007A7EA8">
        <w:rPr>
          <w:rFonts w:asciiTheme="majorBidi" w:hAnsiTheme="majorBidi" w:cstheme="majorBidi"/>
          <w:sz w:val="24"/>
          <w:szCs w:val="24"/>
        </w:rPr>
        <w:t xml:space="preserve">ds.) </w:t>
      </w:r>
      <w:r w:rsidRPr="003C1568">
        <w:rPr>
          <w:rFonts w:asciiTheme="majorBidi" w:hAnsiTheme="majorBidi" w:cstheme="majorBidi"/>
          <w:sz w:val="24"/>
          <w:szCs w:val="24"/>
        </w:rPr>
        <w:t>In search of solidarity: an Israeli journey</w:t>
      </w:r>
      <w:r w:rsidR="003C1568">
        <w:rPr>
          <w:rFonts w:asciiTheme="majorBidi" w:hAnsiTheme="majorBidi" w:cstheme="majorBidi"/>
          <w:sz w:val="24"/>
          <w:szCs w:val="24"/>
        </w:rPr>
        <w:t xml:space="preserve">, </w:t>
      </w:r>
      <w:r w:rsidR="003C1568" w:rsidRPr="003C1568">
        <w:rPr>
          <w:rFonts w:asciiTheme="majorBidi" w:hAnsiTheme="majorBidi" w:cstheme="majorBidi"/>
          <w:sz w:val="24"/>
          <w:szCs w:val="24"/>
        </w:rPr>
        <w:t>The Israel Democracy Institute</w:t>
      </w:r>
      <w:r w:rsidR="003C1568">
        <w:rPr>
          <w:rFonts w:asciiTheme="majorBidi" w:hAnsiTheme="majorBidi" w:cstheme="majorBidi"/>
          <w:sz w:val="24"/>
          <w:szCs w:val="24"/>
        </w:rPr>
        <w:t xml:space="preserve">, </w:t>
      </w:r>
      <w:r w:rsidR="003C1568" w:rsidRPr="003C1568">
        <w:rPr>
          <w:rFonts w:asciiTheme="majorBidi" w:hAnsiTheme="majorBidi" w:cstheme="majorBidi"/>
          <w:sz w:val="24"/>
          <w:szCs w:val="24"/>
        </w:rPr>
        <w:t>Jerusalem</w:t>
      </w:r>
      <w:r w:rsidR="003C1568">
        <w:rPr>
          <w:rFonts w:asciiTheme="majorBidi" w:hAnsiTheme="majorBidi" w:cstheme="majorBidi"/>
          <w:sz w:val="24"/>
          <w:szCs w:val="24"/>
        </w:rPr>
        <w:t xml:space="preserve">, </w:t>
      </w:r>
      <w:r w:rsidRPr="007A7EA8">
        <w:rPr>
          <w:rFonts w:asciiTheme="majorBidi" w:hAnsiTheme="majorBidi" w:cstheme="majorBidi"/>
          <w:sz w:val="24"/>
          <w:szCs w:val="24"/>
        </w:rPr>
        <w:t>pp. 336-353</w:t>
      </w:r>
      <w:r w:rsidR="003C1568">
        <w:rPr>
          <w:rFonts w:asciiTheme="majorBidi" w:hAnsiTheme="majorBidi" w:cstheme="majorBidi"/>
          <w:sz w:val="24"/>
          <w:szCs w:val="24"/>
        </w:rPr>
        <w:t>.</w:t>
      </w:r>
      <w:r w:rsidR="00787E45" w:rsidRPr="007A7EA8">
        <w:rPr>
          <w:rFonts w:asciiTheme="majorBidi" w:hAnsiTheme="majorBidi" w:cstheme="majorBidi"/>
          <w:sz w:val="24"/>
          <w:szCs w:val="24"/>
        </w:rPr>
        <w:t xml:space="preserve"> (</w:t>
      </w:r>
      <w:r w:rsidR="009125C1" w:rsidRPr="007A7EA8">
        <w:rPr>
          <w:rFonts w:asciiTheme="majorBidi" w:hAnsiTheme="majorBidi" w:cstheme="majorBidi"/>
          <w:sz w:val="24"/>
          <w:szCs w:val="24"/>
        </w:rPr>
        <w:t>Hebrew.)</w:t>
      </w:r>
    </w:p>
    <w:p w:rsidR="009B0B12" w:rsidRPr="007A7EA8" w:rsidRDefault="009B0B12" w:rsidP="003C1568">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Sagi, A</w:t>
      </w:r>
      <w:r w:rsidR="003C1568">
        <w:rPr>
          <w:rFonts w:asciiTheme="majorBidi" w:hAnsiTheme="majorBidi" w:cstheme="majorBidi"/>
          <w:sz w:val="24"/>
          <w:szCs w:val="24"/>
        </w:rPr>
        <w:t>.</w:t>
      </w:r>
      <w:r w:rsidRPr="007A7EA8">
        <w:rPr>
          <w:rFonts w:asciiTheme="majorBidi" w:hAnsiTheme="majorBidi" w:cstheme="majorBidi"/>
          <w:sz w:val="24"/>
          <w:szCs w:val="24"/>
        </w:rPr>
        <w:t xml:space="preserve"> (2018). </w:t>
      </w:r>
      <w:r w:rsidRPr="003C1568">
        <w:rPr>
          <w:rFonts w:asciiTheme="majorBidi" w:hAnsiTheme="majorBidi" w:cstheme="majorBidi"/>
          <w:sz w:val="24"/>
          <w:szCs w:val="24"/>
        </w:rPr>
        <w:t xml:space="preserve">Living with the </w:t>
      </w:r>
      <w:r w:rsidR="003C1568">
        <w:rPr>
          <w:rFonts w:asciiTheme="majorBidi" w:hAnsiTheme="majorBidi" w:cstheme="majorBidi"/>
          <w:sz w:val="24"/>
          <w:szCs w:val="24"/>
        </w:rPr>
        <w:t>O</w:t>
      </w:r>
      <w:r w:rsidRPr="003C1568">
        <w:rPr>
          <w:rFonts w:asciiTheme="majorBidi" w:hAnsiTheme="majorBidi" w:cstheme="majorBidi"/>
          <w:sz w:val="24"/>
          <w:szCs w:val="24"/>
        </w:rPr>
        <w:t xml:space="preserve">ther: the </w:t>
      </w:r>
      <w:r w:rsidR="003C1568">
        <w:rPr>
          <w:rFonts w:asciiTheme="majorBidi" w:hAnsiTheme="majorBidi" w:cstheme="majorBidi"/>
          <w:sz w:val="24"/>
          <w:szCs w:val="24"/>
        </w:rPr>
        <w:t>E</w:t>
      </w:r>
      <w:r w:rsidRPr="003C1568">
        <w:rPr>
          <w:rFonts w:asciiTheme="majorBidi" w:hAnsiTheme="majorBidi" w:cstheme="majorBidi"/>
          <w:sz w:val="24"/>
          <w:szCs w:val="24"/>
        </w:rPr>
        <w:t xml:space="preserve">thic of </w:t>
      </w:r>
      <w:r w:rsidR="003C1568">
        <w:rPr>
          <w:rFonts w:asciiTheme="majorBidi" w:hAnsiTheme="majorBidi" w:cstheme="majorBidi"/>
          <w:sz w:val="24"/>
          <w:szCs w:val="24"/>
        </w:rPr>
        <w:t>Inner R</w:t>
      </w:r>
      <w:r w:rsidRPr="003C1568">
        <w:rPr>
          <w:rFonts w:asciiTheme="majorBidi" w:hAnsiTheme="majorBidi" w:cstheme="majorBidi"/>
          <w:sz w:val="24"/>
          <w:szCs w:val="24"/>
        </w:rPr>
        <w:t>etreat</w:t>
      </w:r>
      <w:r w:rsidR="003C1568">
        <w:rPr>
          <w:rFonts w:asciiTheme="majorBidi" w:hAnsiTheme="majorBidi" w:cstheme="majorBidi"/>
          <w:sz w:val="24"/>
          <w:szCs w:val="24"/>
        </w:rPr>
        <w:t>,</w:t>
      </w:r>
      <w:r w:rsidRPr="007A7EA8">
        <w:rPr>
          <w:rFonts w:asciiTheme="majorBidi" w:hAnsiTheme="majorBidi" w:cstheme="majorBidi"/>
          <w:sz w:val="24"/>
          <w:szCs w:val="24"/>
        </w:rPr>
        <w:t xml:space="preserve"> Springer</w:t>
      </w:r>
      <w:r w:rsidR="003C1568">
        <w:rPr>
          <w:rFonts w:asciiTheme="majorBidi" w:hAnsiTheme="majorBidi" w:cstheme="majorBidi"/>
          <w:sz w:val="24"/>
          <w:szCs w:val="24"/>
        </w:rPr>
        <w:t>,</w:t>
      </w:r>
      <w:r w:rsidR="003C1568" w:rsidRPr="003C1568">
        <w:t xml:space="preserve"> </w:t>
      </w:r>
      <w:proofErr w:type="gramStart"/>
      <w:r w:rsidR="003C1568" w:rsidRPr="003C1568">
        <w:rPr>
          <w:rFonts w:asciiTheme="majorBidi" w:hAnsiTheme="majorBidi" w:cstheme="majorBidi"/>
          <w:sz w:val="24"/>
          <w:szCs w:val="24"/>
        </w:rPr>
        <w:t>Cham</w:t>
      </w:r>
      <w:proofErr w:type="gramEnd"/>
      <w:r w:rsidR="003C1568" w:rsidRPr="003C1568">
        <w:rPr>
          <w:rFonts w:asciiTheme="majorBidi" w:hAnsiTheme="majorBidi" w:cstheme="majorBidi"/>
          <w:sz w:val="24"/>
          <w:szCs w:val="24"/>
        </w:rPr>
        <w:t>, Switzerland</w:t>
      </w:r>
      <w:r w:rsidRPr="007A7EA8">
        <w:rPr>
          <w:rFonts w:asciiTheme="majorBidi" w:hAnsiTheme="majorBidi" w:cstheme="majorBidi"/>
          <w:sz w:val="24"/>
          <w:szCs w:val="24"/>
        </w:rPr>
        <w:t>.</w:t>
      </w:r>
    </w:p>
    <w:p w:rsidR="009B0B12" w:rsidRPr="007A7EA8" w:rsidRDefault="009B0B12" w:rsidP="00521C61">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Scruton, R</w:t>
      </w:r>
      <w:r w:rsidR="003C1568">
        <w:rPr>
          <w:rFonts w:asciiTheme="majorBidi" w:hAnsiTheme="majorBidi" w:cstheme="majorBidi"/>
          <w:sz w:val="24"/>
          <w:szCs w:val="24"/>
        </w:rPr>
        <w:t>.</w:t>
      </w:r>
      <w:r w:rsidRPr="007A7EA8">
        <w:rPr>
          <w:rFonts w:asciiTheme="majorBidi" w:hAnsiTheme="majorBidi" w:cstheme="majorBidi"/>
          <w:sz w:val="24"/>
          <w:szCs w:val="24"/>
        </w:rPr>
        <w:t xml:space="preserve"> (2007). </w:t>
      </w:r>
      <w:r w:rsidRPr="003C1568">
        <w:rPr>
          <w:rFonts w:asciiTheme="majorBidi" w:hAnsiTheme="majorBidi" w:cstheme="majorBidi"/>
          <w:sz w:val="24"/>
          <w:szCs w:val="24"/>
        </w:rPr>
        <w:t xml:space="preserve">The Palgrave Macmillan </w:t>
      </w:r>
      <w:r w:rsidR="00521C61">
        <w:rPr>
          <w:rFonts w:asciiTheme="majorBidi" w:hAnsiTheme="majorBidi" w:cstheme="majorBidi"/>
          <w:sz w:val="24"/>
          <w:szCs w:val="24"/>
        </w:rPr>
        <w:t>D</w:t>
      </w:r>
      <w:r w:rsidRPr="003C1568">
        <w:rPr>
          <w:rFonts w:asciiTheme="majorBidi" w:hAnsiTheme="majorBidi" w:cstheme="majorBidi"/>
          <w:sz w:val="24"/>
          <w:szCs w:val="24"/>
        </w:rPr>
        <w:t xml:space="preserve">ictionary of </w:t>
      </w:r>
      <w:r w:rsidR="00521C61">
        <w:rPr>
          <w:rFonts w:asciiTheme="majorBidi" w:hAnsiTheme="majorBidi" w:cstheme="majorBidi"/>
          <w:sz w:val="24"/>
          <w:szCs w:val="24"/>
        </w:rPr>
        <w:t>P</w:t>
      </w:r>
      <w:r w:rsidRPr="003C1568">
        <w:rPr>
          <w:rFonts w:asciiTheme="majorBidi" w:hAnsiTheme="majorBidi" w:cstheme="majorBidi"/>
          <w:sz w:val="24"/>
          <w:szCs w:val="24"/>
        </w:rPr>
        <w:t xml:space="preserve">olitical </w:t>
      </w:r>
      <w:r w:rsidR="00521C61">
        <w:rPr>
          <w:rFonts w:asciiTheme="majorBidi" w:hAnsiTheme="majorBidi" w:cstheme="majorBidi"/>
          <w:sz w:val="24"/>
          <w:szCs w:val="24"/>
        </w:rPr>
        <w:t>T</w:t>
      </w:r>
      <w:r w:rsidRPr="003C1568">
        <w:rPr>
          <w:rFonts w:asciiTheme="majorBidi" w:hAnsiTheme="majorBidi" w:cstheme="majorBidi"/>
          <w:sz w:val="24"/>
          <w:szCs w:val="24"/>
        </w:rPr>
        <w:t>hought</w:t>
      </w:r>
      <w:r w:rsidRPr="007A7EA8">
        <w:rPr>
          <w:rFonts w:asciiTheme="majorBidi" w:hAnsiTheme="majorBidi" w:cstheme="majorBidi"/>
          <w:sz w:val="24"/>
          <w:szCs w:val="24"/>
        </w:rPr>
        <w:t>. Third edition</w:t>
      </w:r>
      <w:r w:rsidR="00521C61">
        <w:rPr>
          <w:rFonts w:asciiTheme="majorBidi" w:hAnsiTheme="majorBidi" w:cstheme="majorBidi"/>
          <w:sz w:val="24"/>
          <w:szCs w:val="24"/>
        </w:rPr>
        <w:t>,</w:t>
      </w:r>
      <w:r w:rsidRPr="007A7EA8">
        <w:rPr>
          <w:rFonts w:asciiTheme="majorBidi" w:hAnsiTheme="majorBidi" w:cstheme="majorBidi"/>
          <w:sz w:val="24"/>
          <w:szCs w:val="24"/>
        </w:rPr>
        <w:t xml:space="preserve"> Palgrave Macmillan</w:t>
      </w:r>
      <w:r w:rsidR="00521C61">
        <w:rPr>
          <w:rFonts w:asciiTheme="majorBidi" w:hAnsiTheme="majorBidi" w:cstheme="majorBidi"/>
          <w:sz w:val="24"/>
          <w:szCs w:val="24"/>
        </w:rPr>
        <w:t xml:space="preserve">, </w:t>
      </w:r>
      <w:r w:rsidR="00521C61" w:rsidRPr="00521C61">
        <w:rPr>
          <w:rFonts w:asciiTheme="majorBidi" w:hAnsiTheme="majorBidi" w:cstheme="majorBidi"/>
          <w:sz w:val="24"/>
          <w:szCs w:val="24"/>
        </w:rPr>
        <w:t>Houndmills, Basingstoke, Hampshire and New York</w:t>
      </w:r>
      <w:r w:rsidRPr="007A7EA8">
        <w:rPr>
          <w:rFonts w:asciiTheme="majorBidi" w:hAnsiTheme="majorBidi" w:cstheme="majorBidi"/>
          <w:sz w:val="24"/>
          <w:szCs w:val="24"/>
        </w:rPr>
        <w:t>.</w:t>
      </w:r>
    </w:p>
    <w:p w:rsidR="009B0B12" w:rsidRPr="007A7EA8" w:rsidRDefault="009B0B12" w:rsidP="00521C61">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Spinner-Halev, J</w:t>
      </w:r>
      <w:r w:rsidR="00521C61">
        <w:rPr>
          <w:rFonts w:asciiTheme="majorBidi" w:hAnsiTheme="majorBidi" w:cstheme="majorBidi"/>
          <w:sz w:val="24"/>
          <w:szCs w:val="24"/>
        </w:rPr>
        <w:t>. (2008). "Democracy, Solidarity and P</w:t>
      </w:r>
      <w:r w:rsidRPr="007A7EA8">
        <w:rPr>
          <w:rFonts w:asciiTheme="majorBidi" w:hAnsiTheme="majorBidi" w:cstheme="majorBidi"/>
          <w:sz w:val="24"/>
          <w:szCs w:val="24"/>
        </w:rPr>
        <w:t>ost-</w:t>
      </w:r>
      <w:r w:rsidR="00521C61">
        <w:rPr>
          <w:rFonts w:asciiTheme="majorBidi" w:hAnsiTheme="majorBidi" w:cstheme="majorBidi"/>
          <w:sz w:val="24"/>
          <w:szCs w:val="24"/>
        </w:rPr>
        <w:t>N</w:t>
      </w:r>
      <w:r w:rsidRPr="007A7EA8">
        <w:rPr>
          <w:rFonts w:asciiTheme="majorBidi" w:hAnsiTheme="majorBidi" w:cstheme="majorBidi"/>
          <w:sz w:val="24"/>
          <w:szCs w:val="24"/>
        </w:rPr>
        <w:t>ationalism</w:t>
      </w:r>
      <w:r w:rsidR="00521C61">
        <w:rPr>
          <w:rFonts w:asciiTheme="majorBidi" w:hAnsiTheme="majorBidi" w:cstheme="majorBidi"/>
          <w:sz w:val="24"/>
          <w:szCs w:val="24"/>
        </w:rPr>
        <w:t>",</w:t>
      </w:r>
      <w:r w:rsidRPr="007A7EA8">
        <w:rPr>
          <w:rFonts w:asciiTheme="majorBidi" w:hAnsiTheme="majorBidi" w:cstheme="majorBidi"/>
          <w:sz w:val="24"/>
          <w:szCs w:val="24"/>
        </w:rPr>
        <w:t xml:space="preserve"> </w:t>
      </w:r>
      <w:r w:rsidRPr="00521C61">
        <w:rPr>
          <w:rFonts w:asciiTheme="majorBidi" w:hAnsiTheme="majorBidi" w:cstheme="majorBidi"/>
          <w:sz w:val="24"/>
          <w:szCs w:val="24"/>
        </w:rPr>
        <w:t>Political Studies</w:t>
      </w:r>
      <w:r w:rsidR="00521C61">
        <w:rPr>
          <w:rFonts w:asciiTheme="majorBidi" w:hAnsiTheme="majorBidi" w:cstheme="majorBidi"/>
          <w:sz w:val="24"/>
          <w:szCs w:val="24"/>
        </w:rPr>
        <w:t>, Vol.</w:t>
      </w:r>
      <w:r w:rsidRPr="00521C61">
        <w:rPr>
          <w:rFonts w:asciiTheme="majorBidi" w:hAnsiTheme="majorBidi" w:cstheme="majorBidi"/>
          <w:sz w:val="24"/>
          <w:szCs w:val="24"/>
        </w:rPr>
        <w:t xml:space="preserve"> 56</w:t>
      </w:r>
      <w:r w:rsidRPr="007A7EA8">
        <w:rPr>
          <w:rFonts w:asciiTheme="majorBidi" w:hAnsiTheme="majorBidi" w:cstheme="majorBidi"/>
          <w:sz w:val="24"/>
          <w:szCs w:val="24"/>
        </w:rPr>
        <w:t>, 604–628.</w:t>
      </w:r>
    </w:p>
    <w:p w:rsidR="009B0B12" w:rsidRPr="007A7EA8" w:rsidRDefault="009B0B12" w:rsidP="00521C61">
      <w:pPr>
        <w:bidi w:val="0"/>
        <w:spacing w:line="360" w:lineRule="auto"/>
        <w:ind w:left="720" w:hanging="720"/>
        <w:rPr>
          <w:rFonts w:asciiTheme="majorBidi" w:hAnsiTheme="majorBidi" w:cstheme="majorBidi"/>
          <w:sz w:val="24"/>
          <w:szCs w:val="24"/>
        </w:rPr>
      </w:pPr>
      <w:r w:rsidRPr="007A7EA8">
        <w:rPr>
          <w:rFonts w:asciiTheme="majorBidi" w:hAnsiTheme="majorBidi" w:cstheme="majorBidi"/>
          <w:sz w:val="24"/>
          <w:szCs w:val="24"/>
        </w:rPr>
        <w:t>Taylor, C</w:t>
      </w:r>
      <w:r w:rsidR="00521C61">
        <w:rPr>
          <w:rFonts w:asciiTheme="majorBidi" w:hAnsiTheme="majorBidi" w:cstheme="majorBidi"/>
          <w:sz w:val="24"/>
          <w:szCs w:val="24"/>
        </w:rPr>
        <w:t>.</w:t>
      </w:r>
      <w:r w:rsidRPr="007A7EA8">
        <w:rPr>
          <w:rFonts w:asciiTheme="majorBidi" w:hAnsiTheme="majorBidi" w:cstheme="majorBidi"/>
          <w:sz w:val="24"/>
          <w:szCs w:val="24"/>
        </w:rPr>
        <w:t xml:space="preserve"> (1991). </w:t>
      </w:r>
      <w:r w:rsidRPr="00521C61">
        <w:rPr>
          <w:rFonts w:asciiTheme="majorBidi" w:hAnsiTheme="majorBidi" w:cstheme="majorBidi"/>
          <w:sz w:val="24"/>
          <w:szCs w:val="24"/>
        </w:rPr>
        <w:t>The Ethics of Authenticity</w:t>
      </w:r>
      <w:r w:rsidR="00521C61">
        <w:rPr>
          <w:rFonts w:asciiTheme="majorBidi" w:hAnsiTheme="majorBidi" w:cstheme="majorBidi"/>
          <w:sz w:val="24"/>
          <w:szCs w:val="24"/>
        </w:rPr>
        <w:t>,</w:t>
      </w:r>
      <w:r w:rsidRPr="007A7EA8">
        <w:rPr>
          <w:rFonts w:asciiTheme="majorBidi" w:hAnsiTheme="majorBidi" w:cstheme="majorBidi"/>
          <w:sz w:val="24"/>
          <w:szCs w:val="24"/>
        </w:rPr>
        <w:t xml:space="preserve"> Harvard University Press</w:t>
      </w:r>
      <w:r w:rsidR="00521C61">
        <w:rPr>
          <w:rFonts w:asciiTheme="majorBidi" w:hAnsiTheme="majorBidi" w:cstheme="majorBidi"/>
          <w:sz w:val="24"/>
          <w:szCs w:val="24"/>
        </w:rPr>
        <w:t>,</w:t>
      </w:r>
      <w:r w:rsidR="00521C61" w:rsidRPr="00521C61">
        <w:t xml:space="preserve"> </w:t>
      </w:r>
      <w:r w:rsidR="00521C61" w:rsidRPr="00521C61">
        <w:rPr>
          <w:rFonts w:asciiTheme="majorBidi" w:hAnsiTheme="majorBidi" w:cstheme="majorBidi"/>
          <w:sz w:val="24"/>
          <w:szCs w:val="24"/>
        </w:rPr>
        <w:t>Cambridge, Massachusetts and London, England</w:t>
      </w:r>
      <w:r w:rsidRPr="007A7EA8">
        <w:rPr>
          <w:rFonts w:asciiTheme="majorBidi" w:hAnsiTheme="majorBidi" w:cstheme="majorBidi"/>
          <w:sz w:val="24"/>
          <w:szCs w:val="24"/>
        </w:rPr>
        <w:t>.</w:t>
      </w:r>
    </w:p>
    <w:p w:rsidR="00335F78" w:rsidRPr="007A7EA8" w:rsidRDefault="00335F78" w:rsidP="00521C61">
      <w:pPr>
        <w:bidi w:val="0"/>
        <w:spacing w:line="360" w:lineRule="auto"/>
        <w:ind w:left="720" w:hanging="720"/>
        <w:rPr>
          <w:rFonts w:asciiTheme="majorBidi" w:hAnsiTheme="majorBidi" w:cstheme="majorBidi"/>
          <w:sz w:val="24"/>
          <w:szCs w:val="24"/>
        </w:rPr>
      </w:pPr>
      <w:r w:rsidRPr="007A7EA8">
        <w:rPr>
          <w:rFonts w:asciiTheme="majorBidi" w:hAnsiTheme="majorBidi" w:cstheme="majorBidi"/>
          <w:sz w:val="24"/>
          <w:szCs w:val="24"/>
        </w:rPr>
        <w:t>Vinizky, C</w:t>
      </w:r>
      <w:r w:rsidR="00521C61">
        <w:rPr>
          <w:rFonts w:asciiTheme="majorBidi" w:hAnsiTheme="majorBidi" w:cstheme="majorBidi"/>
          <w:sz w:val="24"/>
          <w:szCs w:val="24"/>
        </w:rPr>
        <w:t>.</w:t>
      </w:r>
      <w:r w:rsidRPr="007A7EA8">
        <w:rPr>
          <w:rFonts w:asciiTheme="majorBidi" w:hAnsiTheme="majorBidi" w:cstheme="majorBidi"/>
          <w:sz w:val="24"/>
          <w:szCs w:val="24"/>
        </w:rPr>
        <w:t xml:space="preserve"> </w:t>
      </w:r>
      <w:r w:rsidR="00565CC7">
        <w:rPr>
          <w:rFonts w:asciiTheme="majorBidi" w:hAnsiTheme="majorBidi" w:cstheme="majorBidi"/>
          <w:sz w:val="24"/>
          <w:szCs w:val="24"/>
        </w:rPr>
        <w:t>and</w:t>
      </w:r>
      <w:r w:rsidRPr="007A7EA8">
        <w:rPr>
          <w:rFonts w:asciiTheme="majorBidi" w:hAnsiTheme="majorBidi" w:cstheme="majorBidi"/>
          <w:sz w:val="24"/>
          <w:szCs w:val="24"/>
        </w:rPr>
        <w:t xml:space="preserve"> Sharf, S</w:t>
      </w:r>
      <w:r w:rsidR="00521C61">
        <w:rPr>
          <w:rFonts w:asciiTheme="majorBidi" w:hAnsiTheme="majorBidi" w:cstheme="majorBidi"/>
          <w:sz w:val="24"/>
          <w:szCs w:val="24"/>
        </w:rPr>
        <w:t>.</w:t>
      </w:r>
      <w:r w:rsidRPr="007A7EA8">
        <w:rPr>
          <w:rFonts w:asciiTheme="majorBidi" w:hAnsiTheme="majorBidi" w:cstheme="majorBidi"/>
          <w:sz w:val="24"/>
          <w:szCs w:val="24"/>
        </w:rPr>
        <w:t xml:space="preserve"> (2017). </w:t>
      </w:r>
      <w:r w:rsidR="00521C61">
        <w:rPr>
          <w:rFonts w:asciiTheme="majorBidi" w:hAnsiTheme="majorBidi" w:cstheme="majorBidi"/>
          <w:sz w:val="24"/>
          <w:szCs w:val="24"/>
        </w:rPr>
        <w:t>Basic Law P</w:t>
      </w:r>
      <w:r w:rsidRPr="00521C61">
        <w:rPr>
          <w:rFonts w:asciiTheme="majorBidi" w:hAnsiTheme="majorBidi" w:cstheme="majorBidi"/>
          <w:sz w:val="24"/>
          <w:szCs w:val="24"/>
        </w:rPr>
        <w:t xml:space="preserve">roposal: Israel as the </w:t>
      </w:r>
      <w:r w:rsidR="00521C61">
        <w:rPr>
          <w:rFonts w:asciiTheme="majorBidi" w:hAnsiTheme="majorBidi" w:cstheme="majorBidi"/>
          <w:sz w:val="24"/>
          <w:szCs w:val="24"/>
        </w:rPr>
        <w:t>N</w:t>
      </w:r>
      <w:r w:rsidRPr="00521C61">
        <w:rPr>
          <w:rFonts w:asciiTheme="majorBidi" w:hAnsiTheme="majorBidi" w:cstheme="majorBidi"/>
          <w:sz w:val="24"/>
          <w:szCs w:val="24"/>
        </w:rPr>
        <w:t xml:space="preserve">ation </w:t>
      </w:r>
      <w:r w:rsidR="00521C61">
        <w:rPr>
          <w:rFonts w:asciiTheme="majorBidi" w:hAnsiTheme="majorBidi" w:cstheme="majorBidi"/>
          <w:sz w:val="24"/>
          <w:szCs w:val="24"/>
        </w:rPr>
        <w:t>S</w:t>
      </w:r>
      <w:r w:rsidRPr="00521C61">
        <w:rPr>
          <w:rFonts w:asciiTheme="majorBidi" w:hAnsiTheme="majorBidi" w:cstheme="majorBidi"/>
          <w:sz w:val="24"/>
          <w:szCs w:val="24"/>
        </w:rPr>
        <w:t xml:space="preserve">tate of the Jewish </w:t>
      </w:r>
      <w:r w:rsidR="00521C61">
        <w:rPr>
          <w:rFonts w:asciiTheme="majorBidi" w:hAnsiTheme="majorBidi" w:cstheme="majorBidi"/>
          <w:sz w:val="24"/>
          <w:szCs w:val="24"/>
        </w:rPr>
        <w:t>p</w:t>
      </w:r>
      <w:r w:rsidRPr="00521C61">
        <w:rPr>
          <w:rFonts w:asciiTheme="majorBidi" w:hAnsiTheme="majorBidi" w:cstheme="majorBidi"/>
          <w:sz w:val="24"/>
          <w:szCs w:val="24"/>
        </w:rPr>
        <w:t>eople</w:t>
      </w:r>
      <w:r w:rsidR="00521C61">
        <w:rPr>
          <w:rFonts w:asciiTheme="majorBidi" w:hAnsiTheme="majorBidi" w:cstheme="majorBidi"/>
          <w:sz w:val="24"/>
          <w:szCs w:val="24"/>
        </w:rPr>
        <w:t>,</w:t>
      </w:r>
      <w:r w:rsidR="00521C61" w:rsidRPr="00521C61">
        <w:t xml:space="preserve"> </w:t>
      </w:r>
      <w:r w:rsidR="00521C61" w:rsidRPr="00521C61">
        <w:rPr>
          <w:rFonts w:asciiTheme="majorBidi" w:hAnsiTheme="majorBidi" w:cstheme="majorBidi"/>
          <w:sz w:val="24"/>
          <w:szCs w:val="24"/>
        </w:rPr>
        <w:t>Begin Institute of Law and Zionism</w:t>
      </w:r>
      <w:r w:rsidR="00521C61">
        <w:rPr>
          <w:rFonts w:asciiTheme="majorBidi" w:hAnsiTheme="majorBidi" w:cstheme="majorBidi"/>
          <w:sz w:val="24"/>
          <w:szCs w:val="24"/>
        </w:rPr>
        <w:t xml:space="preserve">, </w:t>
      </w:r>
      <w:r w:rsidRPr="007A7EA8">
        <w:rPr>
          <w:rFonts w:asciiTheme="majorBidi" w:hAnsiTheme="majorBidi" w:cstheme="majorBidi"/>
          <w:sz w:val="24"/>
          <w:szCs w:val="24"/>
        </w:rPr>
        <w:t xml:space="preserve">Jerusalem. Available at: </w:t>
      </w:r>
      <w:r w:rsidR="00521C61" w:rsidRPr="00F51347">
        <w:rPr>
          <w:rFonts w:asciiTheme="majorBidi" w:hAnsiTheme="majorBidi" w:cstheme="majorBidi"/>
          <w:sz w:val="24"/>
          <w:szCs w:val="24"/>
        </w:rPr>
        <w:t>https://www.begincenter.org.il/wp-content/uploads/2017/06/%D7%97%D7%95%D7%A7-</w:t>
      </w:r>
      <w:r w:rsidR="00521C61" w:rsidRPr="00F51347">
        <w:rPr>
          <w:rFonts w:asciiTheme="majorBidi" w:hAnsiTheme="majorBidi" w:cstheme="majorBidi"/>
          <w:sz w:val="24"/>
          <w:szCs w:val="24"/>
        </w:rPr>
        <w:lastRenderedPageBreak/>
        <w:t>%D7%99%D7%A1%D7%95%D7%93-%D7%99%D7%A9%D7%A8%D7%90%D7%9C-%D7%9E%D7%93%D7%99%D7%A0%D7%AA-%D7%94%D7%9C%D7%90%D7%95%D7%9D-.pdf</w:t>
      </w:r>
      <w:r w:rsidR="00521C61">
        <w:rPr>
          <w:rFonts w:asciiTheme="majorBidi" w:hAnsiTheme="majorBidi" w:cstheme="majorBidi"/>
          <w:sz w:val="24"/>
          <w:szCs w:val="24"/>
        </w:rPr>
        <w:t xml:space="preserve">. </w:t>
      </w:r>
      <w:r w:rsidR="00521C61" w:rsidRPr="00521C61">
        <w:rPr>
          <w:rFonts w:asciiTheme="majorBidi" w:hAnsiTheme="majorBidi" w:cstheme="majorBidi"/>
          <w:sz w:val="24"/>
          <w:szCs w:val="24"/>
        </w:rPr>
        <w:t xml:space="preserve">(Date of access: 14 </w:t>
      </w:r>
      <w:proofErr w:type="gramStart"/>
      <w:r w:rsidR="00521C61" w:rsidRPr="00521C61">
        <w:rPr>
          <w:rFonts w:asciiTheme="majorBidi" w:hAnsiTheme="majorBidi" w:cstheme="majorBidi"/>
          <w:sz w:val="24"/>
          <w:szCs w:val="24"/>
        </w:rPr>
        <w:t>April,</w:t>
      </w:r>
      <w:proofErr w:type="gramEnd"/>
      <w:r w:rsidR="00521C61" w:rsidRPr="00521C61">
        <w:rPr>
          <w:rFonts w:asciiTheme="majorBidi" w:hAnsiTheme="majorBidi" w:cstheme="majorBidi"/>
          <w:sz w:val="24"/>
          <w:szCs w:val="24"/>
        </w:rPr>
        <w:t xml:space="preserve"> 2019.)</w:t>
      </w:r>
    </w:p>
    <w:p w:rsidR="009B0B12" w:rsidRPr="007A7EA8" w:rsidRDefault="009B0B12" w:rsidP="00521C61">
      <w:pPr>
        <w:bidi w:val="0"/>
        <w:spacing w:line="360" w:lineRule="auto"/>
        <w:ind w:left="720" w:hanging="720"/>
        <w:rPr>
          <w:rFonts w:asciiTheme="majorBidi" w:hAnsiTheme="majorBidi" w:cstheme="majorBidi"/>
          <w:sz w:val="24"/>
          <w:szCs w:val="24"/>
        </w:rPr>
      </w:pPr>
      <w:r w:rsidRPr="007A7EA8">
        <w:rPr>
          <w:rFonts w:asciiTheme="majorBidi" w:hAnsiTheme="majorBidi" w:cstheme="majorBidi"/>
          <w:sz w:val="24"/>
          <w:szCs w:val="24"/>
        </w:rPr>
        <w:t>Welch, S</w:t>
      </w:r>
      <w:r w:rsidR="00521C61">
        <w:rPr>
          <w:rFonts w:asciiTheme="majorBidi" w:hAnsiTheme="majorBidi" w:cstheme="majorBidi"/>
          <w:sz w:val="24"/>
          <w:szCs w:val="24"/>
        </w:rPr>
        <w:t>.</w:t>
      </w:r>
      <w:r w:rsidRPr="007A7EA8">
        <w:rPr>
          <w:rFonts w:asciiTheme="majorBidi" w:hAnsiTheme="majorBidi" w:cstheme="majorBidi"/>
          <w:sz w:val="24"/>
          <w:szCs w:val="24"/>
        </w:rPr>
        <w:t xml:space="preserve"> D. ([1985] 2017). </w:t>
      </w:r>
      <w:r w:rsidRPr="00521C61">
        <w:rPr>
          <w:rFonts w:asciiTheme="majorBidi" w:hAnsiTheme="majorBidi" w:cstheme="majorBidi"/>
          <w:sz w:val="24"/>
          <w:szCs w:val="24"/>
        </w:rPr>
        <w:t xml:space="preserve">Communities of </w:t>
      </w:r>
      <w:r w:rsidR="00521C61">
        <w:rPr>
          <w:rFonts w:asciiTheme="majorBidi" w:hAnsiTheme="majorBidi" w:cstheme="majorBidi"/>
          <w:sz w:val="24"/>
          <w:szCs w:val="24"/>
        </w:rPr>
        <w:t>R</w:t>
      </w:r>
      <w:r w:rsidRPr="00521C61">
        <w:rPr>
          <w:rFonts w:asciiTheme="majorBidi" w:hAnsiTheme="majorBidi" w:cstheme="majorBidi"/>
          <w:sz w:val="24"/>
          <w:szCs w:val="24"/>
        </w:rPr>
        <w:t xml:space="preserve">esistance and </w:t>
      </w:r>
      <w:r w:rsidR="00521C61">
        <w:rPr>
          <w:rFonts w:asciiTheme="majorBidi" w:hAnsiTheme="majorBidi" w:cstheme="majorBidi"/>
          <w:sz w:val="24"/>
          <w:szCs w:val="24"/>
        </w:rPr>
        <w:t>Solidarity: A F</w:t>
      </w:r>
      <w:r w:rsidRPr="00521C61">
        <w:rPr>
          <w:rFonts w:asciiTheme="majorBidi" w:hAnsiTheme="majorBidi" w:cstheme="majorBidi"/>
          <w:sz w:val="24"/>
          <w:szCs w:val="24"/>
        </w:rPr>
        <w:t xml:space="preserve">eminist </w:t>
      </w:r>
      <w:r w:rsidR="00521C61">
        <w:rPr>
          <w:rFonts w:asciiTheme="majorBidi" w:hAnsiTheme="majorBidi" w:cstheme="majorBidi"/>
          <w:sz w:val="24"/>
          <w:szCs w:val="24"/>
        </w:rPr>
        <w:t>T</w:t>
      </w:r>
      <w:r w:rsidRPr="00521C61">
        <w:rPr>
          <w:rFonts w:asciiTheme="majorBidi" w:hAnsiTheme="majorBidi" w:cstheme="majorBidi"/>
          <w:sz w:val="24"/>
          <w:szCs w:val="24"/>
        </w:rPr>
        <w:t>heology of</w:t>
      </w:r>
      <w:r w:rsidR="00521C61">
        <w:rPr>
          <w:rFonts w:asciiTheme="majorBidi" w:hAnsiTheme="majorBidi" w:cstheme="majorBidi"/>
          <w:sz w:val="24"/>
          <w:szCs w:val="24"/>
        </w:rPr>
        <w:t xml:space="preserve"> L</w:t>
      </w:r>
      <w:r w:rsidRPr="00521C61">
        <w:rPr>
          <w:rFonts w:asciiTheme="majorBidi" w:hAnsiTheme="majorBidi" w:cstheme="majorBidi"/>
          <w:sz w:val="24"/>
          <w:szCs w:val="24"/>
        </w:rPr>
        <w:t>iberation</w:t>
      </w:r>
      <w:r w:rsidRPr="00521C61">
        <w:rPr>
          <w:rFonts w:asciiTheme="majorBidi" w:hAnsiTheme="majorBidi" w:cstheme="majorBidi"/>
          <w:sz w:val="24"/>
          <w:szCs w:val="24"/>
          <w:rtl/>
        </w:rPr>
        <w:t>‏</w:t>
      </w:r>
      <w:r w:rsidR="00521C61">
        <w:rPr>
          <w:rFonts w:asciiTheme="majorBidi" w:hAnsiTheme="majorBidi" w:cstheme="majorBidi"/>
          <w:sz w:val="24"/>
          <w:szCs w:val="24"/>
        </w:rPr>
        <w:t>,</w:t>
      </w:r>
      <w:r w:rsidRPr="007A7EA8">
        <w:rPr>
          <w:rFonts w:asciiTheme="majorBidi" w:hAnsiTheme="majorBidi" w:cstheme="majorBidi"/>
          <w:sz w:val="24"/>
          <w:szCs w:val="24"/>
        </w:rPr>
        <w:t xml:space="preserve"> Wipf and Stock Publishers</w:t>
      </w:r>
      <w:r w:rsidR="00521C61">
        <w:rPr>
          <w:rFonts w:asciiTheme="majorBidi" w:hAnsiTheme="majorBidi" w:cstheme="majorBidi"/>
          <w:sz w:val="24"/>
          <w:szCs w:val="24"/>
        </w:rPr>
        <w:t xml:space="preserve">, </w:t>
      </w:r>
      <w:r w:rsidR="00521C61" w:rsidRPr="00521C61">
        <w:rPr>
          <w:rFonts w:asciiTheme="majorBidi" w:hAnsiTheme="majorBidi" w:cstheme="majorBidi"/>
          <w:sz w:val="24"/>
          <w:szCs w:val="24"/>
        </w:rPr>
        <w:t>Eugene, OR</w:t>
      </w:r>
      <w:r w:rsidRPr="007A7EA8">
        <w:rPr>
          <w:rFonts w:asciiTheme="majorBidi" w:hAnsiTheme="majorBidi" w:cstheme="majorBidi"/>
          <w:sz w:val="24"/>
          <w:szCs w:val="24"/>
        </w:rPr>
        <w:t>.</w:t>
      </w:r>
    </w:p>
    <w:p w:rsidR="009B0B12" w:rsidRPr="007A7EA8" w:rsidRDefault="009B0B12" w:rsidP="00521C61">
      <w:pPr>
        <w:bidi w:val="0"/>
        <w:spacing w:line="360" w:lineRule="auto"/>
        <w:ind w:left="720" w:hanging="720"/>
        <w:jc w:val="both"/>
        <w:rPr>
          <w:rFonts w:asciiTheme="majorBidi" w:hAnsiTheme="majorBidi" w:cstheme="majorBidi"/>
          <w:sz w:val="24"/>
          <w:szCs w:val="24"/>
        </w:rPr>
      </w:pPr>
      <w:r w:rsidRPr="007A7EA8">
        <w:rPr>
          <w:rFonts w:asciiTheme="majorBidi" w:hAnsiTheme="majorBidi" w:cstheme="majorBidi"/>
          <w:sz w:val="24"/>
          <w:szCs w:val="24"/>
        </w:rPr>
        <w:t>Zakaria, F</w:t>
      </w:r>
      <w:r w:rsidR="00521C61">
        <w:rPr>
          <w:rFonts w:asciiTheme="majorBidi" w:hAnsiTheme="majorBidi" w:cstheme="majorBidi"/>
          <w:sz w:val="24"/>
          <w:szCs w:val="24"/>
        </w:rPr>
        <w:t>.</w:t>
      </w:r>
      <w:r w:rsidRPr="007A7EA8">
        <w:rPr>
          <w:rFonts w:asciiTheme="majorBidi" w:hAnsiTheme="majorBidi" w:cstheme="majorBidi"/>
          <w:sz w:val="24"/>
          <w:szCs w:val="24"/>
        </w:rPr>
        <w:t xml:space="preserve"> (1997). </w:t>
      </w:r>
      <w:r w:rsidR="00521C61">
        <w:rPr>
          <w:rFonts w:asciiTheme="majorBidi" w:hAnsiTheme="majorBidi" w:cstheme="majorBidi"/>
          <w:sz w:val="24"/>
          <w:szCs w:val="24"/>
        </w:rPr>
        <w:t>"</w:t>
      </w:r>
      <w:r w:rsidRPr="007A7EA8">
        <w:rPr>
          <w:rFonts w:asciiTheme="majorBidi" w:hAnsiTheme="majorBidi" w:cstheme="majorBidi"/>
          <w:sz w:val="24"/>
          <w:szCs w:val="24"/>
        </w:rPr>
        <w:t xml:space="preserve">The </w:t>
      </w:r>
      <w:r w:rsidR="00521C61">
        <w:rPr>
          <w:rFonts w:asciiTheme="majorBidi" w:hAnsiTheme="majorBidi" w:cstheme="majorBidi"/>
          <w:sz w:val="24"/>
          <w:szCs w:val="24"/>
        </w:rPr>
        <w:t>Rise of Illiberal D</w:t>
      </w:r>
      <w:r w:rsidRPr="007A7EA8">
        <w:rPr>
          <w:rFonts w:asciiTheme="majorBidi" w:hAnsiTheme="majorBidi" w:cstheme="majorBidi"/>
          <w:sz w:val="24"/>
          <w:szCs w:val="24"/>
        </w:rPr>
        <w:t>emocracy</w:t>
      </w:r>
      <w:r w:rsidR="00521C61">
        <w:rPr>
          <w:rFonts w:asciiTheme="majorBidi" w:hAnsiTheme="majorBidi" w:cstheme="majorBidi"/>
          <w:sz w:val="24"/>
          <w:szCs w:val="24"/>
        </w:rPr>
        <w:t>",</w:t>
      </w:r>
      <w:r w:rsidRPr="007A7EA8">
        <w:rPr>
          <w:rFonts w:asciiTheme="majorBidi" w:hAnsiTheme="majorBidi" w:cstheme="majorBidi"/>
          <w:sz w:val="24"/>
          <w:szCs w:val="24"/>
        </w:rPr>
        <w:t xml:space="preserve"> </w:t>
      </w:r>
      <w:r w:rsidRPr="00521C61">
        <w:rPr>
          <w:rFonts w:asciiTheme="majorBidi" w:hAnsiTheme="majorBidi" w:cstheme="majorBidi"/>
          <w:sz w:val="24"/>
          <w:szCs w:val="24"/>
        </w:rPr>
        <w:t>Foreign Affairs</w:t>
      </w:r>
      <w:r w:rsidR="00521C61">
        <w:rPr>
          <w:rFonts w:asciiTheme="majorBidi" w:hAnsiTheme="majorBidi" w:cstheme="majorBidi"/>
          <w:sz w:val="24"/>
          <w:szCs w:val="24"/>
        </w:rPr>
        <w:t xml:space="preserve">, Vol. </w:t>
      </w:r>
      <w:r w:rsidRPr="00521C61">
        <w:rPr>
          <w:rFonts w:asciiTheme="majorBidi" w:hAnsiTheme="majorBidi" w:cstheme="majorBidi"/>
          <w:sz w:val="24"/>
          <w:szCs w:val="24"/>
        </w:rPr>
        <w:t>76</w:t>
      </w:r>
      <w:r w:rsidR="00521C61">
        <w:rPr>
          <w:rFonts w:asciiTheme="majorBidi" w:hAnsiTheme="majorBidi" w:cstheme="majorBidi"/>
          <w:sz w:val="24"/>
          <w:szCs w:val="24"/>
        </w:rPr>
        <w:t>, No.</w:t>
      </w:r>
      <w:r w:rsidRPr="007A7EA8">
        <w:rPr>
          <w:rFonts w:asciiTheme="majorBidi" w:hAnsiTheme="majorBidi" w:cstheme="majorBidi"/>
          <w:sz w:val="24"/>
          <w:szCs w:val="24"/>
        </w:rPr>
        <w:t>6,</w:t>
      </w:r>
      <w:r w:rsidR="00521C61">
        <w:rPr>
          <w:rFonts w:asciiTheme="majorBidi" w:hAnsiTheme="majorBidi" w:cstheme="majorBidi"/>
          <w:sz w:val="24"/>
          <w:szCs w:val="24"/>
        </w:rPr>
        <w:t xml:space="preserve"> pp.</w:t>
      </w:r>
      <w:r w:rsidRPr="007A7EA8">
        <w:rPr>
          <w:rFonts w:asciiTheme="majorBidi" w:hAnsiTheme="majorBidi" w:cstheme="majorBidi"/>
          <w:sz w:val="24"/>
          <w:szCs w:val="24"/>
        </w:rPr>
        <w:t xml:space="preserve"> 22-43.</w:t>
      </w:r>
    </w:p>
    <w:p w:rsidR="009B0B12" w:rsidRPr="007A7EA8" w:rsidRDefault="009B0B12" w:rsidP="007A7EA8">
      <w:pPr>
        <w:bidi w:val="0"/>
        <w:spacing w:line="360" w:lineRule="auto"/>
        <w:ind w:left="720" w:hanging="720"/>
        <w:jc w:val="both"/>
        <w:rPr>
          <w:rFonts w:asciiTheme="majorBidi" w:hAnsiTheme="majorBidi" w:cstheme="majorBidi"/>
          <w:sz w:val="24"/>
          <w:szCs w:val="24"/>
        </w:rPr>
      </w:pPr>
    </w:p>
    <w:p w:rsidR="009B0B12" w:rsidRPr="007A7EA8" w:rsidRDefault="009B0B12" w:rsidP="007A7EA8">
      <w:pPr>
        <w:bidi w:val="0"/>
        <w:spacing w:after="0" w:line="360" w:lineRule="auto"/>
        <w:rPr>
          <w:rFonts w:asciiTheme="majorBidi" w:hAnsiTheme="majorBidi" w:cstheme="majorBidi"/>
          <w:sz w:val="24"/>
          <w:szCs w:val="24"/>
          <w:rtl/>
        </w:rPr>
      </w:pPr>
    </w:p>
    <w:p w:rsidR="00BC3E40" w:rsidRPr="007A7EA8" w:rsidRDefault="00BC3E40" w:rsidP="007A7EA8">
      <w:pPr>
        <w:spacing w:after="0" w:line="360" w:lineRule="auto"/>
        <w:jc w:val="both"/>
        <w:rPr>
          <w:rFonts w:asciiTheme="majorBidi" w:hAnsiTheme="majorBidi" w:cstheme="majorBidi"/>
          <w:sz w:val="24"/>
          <w:szCs w:val="24"/>
          <w:rtl/>
        </w:rPr>
      </w:pPr>
    </w:p>
    <w:p w:rsidR="00680644" w:rsidRPr="007A7EA8" w:rsidRDefault="00680644" w:rsidP="007A7EA8">
      <w:pPr>
        <w:spacing w:after="0" w:line="360" w:lineRule="auto"/>
        <w:jc w:val="both"/>
        <w:rPr>
          <w:rFonts w:asciiTheme="majorBidi" w:hAnsiTheme="majorBidi" w:cstheme="majorBidi"/>
          <w:sz w:val="24"/>
          <w:szCs w:val="24"/>
          <w:rtl/>
        </w:rPr>
      </w:pPr>
    </w:p>
    <w:sectPr w:rsidR="00680644" w:rsidRPr="007A7EA8" w:rsidSect="00512E9D">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35D" w:rsidRDefault="0045435D" w:rsidP="003F4CAB">
      <w:pPr>
        <w:spacing w:after="0" w:line="240" w:lineRule="auto"/>
      </w:pPr>
      <w:r>
        <w:separator/>
      </w:r>
    </w:p>
  </w:endnote>
  <w:endnote w:type="continuationSeparator" w:id="0">
    <w:p w:rsidR="0045435D" w:rsidRDefault="0045435D" w:rsidP="003F4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5626502"/>
      <w:docPartObj>
        <w:docPartGallery w:val="Page Numbers (Bottom of Page)"/>
        <w:docPartUnique/>
      </w:docPartObj>
    </w:sdtPr>
    <w:sdtEndPr>
      <w:rPr>
        <w:noProof/>
      </w:rPr>
    </w:sdtEndPr>
    <w:sdtContent>
      <w:p w:rsidR="00CF1E1D" w:rsidRDefault="00CF1E1D">
        <w:pPr>
          <w:pStyle w:val="a8"/>
        </w:pPr>
        <w:r>
          <w:fldChar w:fldCharType="begin"/>
        </w:r>
        <w:r>
          <w:instrText xml:space="preserve"> PAGE   \* MERGEFORMAT </w:instrText>
        </w:r>
        <w:r>
          <w:fldChar w:fldCharType="separate"/>
        </w:r>
        <w:r w:rsidR="00806AC5">
          <w:rPr>
            <w:noProof/>
            <w:rtl/>
          </w:rPr>
          <w:t>2</w:t>
        </w:r>
        <w:r>
          <w:rPr>
            <w:noProof/>
          </w:rPr>
          <w:fldChar w:fldCharType="end"/>
        </w:r>
      </w:p>
    </w:sdtContent>
  </w:sdt>
  <w:p w:rsidR="00CF1E1D" w:rsidRDefault="00CF1E1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35D" w:rsidRDefault="0045435D" w:rsidP="003F4CAB">
      <w:pPr>
        <w:spacing w:after="0" w:line="240" w:lineRule="auto"/>
      </w:pPr>
      <w:r>
        <w:separator/>
      </w:r>
    </w:p>
  </w:footnote>
  <w:footnote w:type="continuationSeparator" w:id="0">
    <w:p w:rsidR="0045435D" w:rsidRDefault="0045435D" w:rsidP="003F4C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36DC"/>
    <w:multiLevelType w:val="hybridMultilevel"/>
    <w:tmpl w:val="13727182"/>
    <w:lvl w:ilvl="0" w:tplc="09BCDE58">
      <w:start w:val="1"/>
      <w:numFmt w:val="lowerLetter"/>
      <w:lvlText w:val="%1."/>
      <w:lvlJc w:val="left"/>
      <w:pPr>
        <w:ind w:left="720" w:hanging="360"/>
      </w:pPr>
      <w:rPr>
        <w:rFonts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6355A"/>
    <w:multiLevelType w:val="hybridMultilevel"/>
    <w:tmpl w:val="42B6A8FE"/>
    <w:lvl w:ilvl="0" w:tplc="43321F8A">
      <w:start w:val="1"/>
      <w:numFmt w:val="hebrew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E73A2"/>
    <w:multiLevelType w:val="hybridMultilevel"/>
    <w:tmpl w:val="574A41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8D7E50"/>
    <w:multiLevelType w:val="multilevel"/>
    <w:tmpl w:val="D96ED2AA"/>
    <w:lvl w:ilvl="0">
      <w:start w:val="1"/>
      <w:numFmt w:val="decimal"/>
      <w:lvlText w:val="%1."/>
      <w:lvlJc w:val="left"/>
      <w:pPr>
        <w:ind w:left="720" w:hanging="360"/>
      </w:pPr>
    </w:lvl>
    <w:lvl w:ilvl="1">
      <w:start w:val="1"/>
      <w:numFmt w:val="hebrew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57F6037"/>
    <w:multiLevelType w:val="hybridMultilevel"/>
    <w:tmpl w:val="D0CA5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644"/>
    <w:rsid w:val="000004BD"/>
    <w:rsid w:val="000013F5"/>
    <w:rsid w:val="000062BB"/>
    <w:rsid w:val="000141C0"/>
    <w:rsid w:val="00022B82"/>
    <w:rsid w:val="0002316C"/>
    <w:rsid w:val="00027369"/>
    <w:rsid w:val="00031F9B"/>
    <w:rsid w:val="00041BD5"/>
    <w:rsid w:val="000556D2"/>
    <w:rsid w:val="00071984"/>
    <w:rsid w:val="00092E86"/>
    <w:rsid w:val="000C1AD8"/>
    <w:rsid w:val="000C442A"/>
    <w:rsid w:val="000D2C3B"/>
    <w:rsid w:val="000D7CD1"/>
    <w:rsid w:val="000D7E72"/>
    <w:rsid w:val="000E7947"/>
    <w:rsid w:val="000F7F36"/>
    <w:rsid w:val="001070E0"/>
    <w:rsid w:val="0013041B"/>
    <w:rsid w:val="00154B24"/>
    <w:rsid w:val="001551DF"/>
    <w:rsid w:val="00155330"/>
    <w:rsid w:val="00172B7D"/>
    <w:rsid w:val="00180232"/>
    <w:rsid w:val="00182538"/>
    <w:rsid w:val="00186561"/>
    <w:rsid w:val="0019216E"/>
    <w:rsid w:val="00196715"/>
    <w:rsid w:val="00196831"/>
    <w:rsid w:val="001A4B1E"/>
    <w:rsid w:val="001B1E2C"/>
    <w:rsid w:val="001F1B0A"/>
    <w:rsid w:val="001F5727"/>
    <w:rsid w:val="0020079A"/>
    <w:rsid w:val="002021DA"/>
    <w:rsid w:val="00204484"/>
    <w:rsid w:val="00207028"/>
    <w:rsid w:val="00207A10"/>
    <w:rsid w:val="0021189C"/>
    <w:rsid w:val="002143BE"/>
    <w:rsid w:val="0022465B"/>
    <w:rsid w:val="00226BB7"/>
    <w:rsid w:val="0022712C"/>
    <w:rsid w:val="00236DBB"/>
    <w:rsid w:val="0024468F"/>
    <w:rsid w:val="00256421"/>
    <w:rsid w:val="002607B3"/>
    <w:rsid w:val="0026302A"/>
    <w:rsid w:val="00270408"/>
    <w:rsid w:val="002812ED"/>
    <w:rsid w:val="00281F36"/>
    <w:rsid w:val="00291DD8"/>
    <w:rsid w:val="00296937"/>
    <w:rsid w:val="002A1694"/>
    <w:rsid w:val="002A6519"/>
    <w:rsid w:val="002B2664"/>
    <w:rsid w:val="002D0C70"/>
    <w:rsid w:val="002D6245"/>
    <w:rsid w:val="002E5714"/>
    <w:rsid w:val="002F2548"/>
    <w:rsid w:val="00310087"/>
    <w:rsid w:val="00331F94"/>
    <w:rsid w:val="00335F78"/>
    <w:rsid w:val="00347EE8"/>
    <w:rsid w:val="003556A7"/>
    <w:rsid w:val="00361677"/>
    <w:rsid w:val="00365653"/>
    <w:rsid w:val="00385D4D"/>
    <w:rsid w:val="00386D3B"/>
    <w:rsid w:val="003942F6"/>
    <w:rsid w:val="003955B6"/>
    <w:rsid w:val="003B2953"/>
    <w:rsid w:val="003B3367"/>
    <w:rsid w:val="003C1568"/>
    <w:rsid w:val="003C2680"/>
    <w:rsid w:val="003C433C"/>
    <w:rsid w:val="003D1AE7"/>
    <w:rsid w:val="003D22D3"/>
    <w:rsid w:val="003D2774"/>
    <w:rsid w:val="003E45DF"/>
    <w:rsid w:val="003F4CAB"/>
    <w:rsid w:val="003F7080"/>
    <w:rsid w:val="003F7C99"/>
    <w:rsid w:val="0040246A"/>
    <w:rsid w:val="00407904"/>
    <w:rsid w:val="00415D1A"/>
    <w:rsid w:val="004218D4"/>
    <w:rsid w:val="00427DDE"/>
    <w:rsid w:val="00434146"/>
    <w:rsid w:val="00441637"/>
    <w:rsid w:val="00452056"/>
    <w:rsid w:val="004538F8"/>
    <w:rsid w:val="0045435D"/>
    <w:rsid w:val="004638C2"/>
    <w:rsid w:val="00466F94"/>
    <w:rsid w:val="00471A35"/>
    <w:rsid w:val="0048122B"/>
    <w:rsid w:val="0048341E"/>
    <w:rsid w:val="004A6E37"/>
    <w:rsid w:val="004B52C8"/>
    <w:rsid w:val="004C1912"/>
    <w:rsid w:val="004C66C6"/>
    <w:rsid w:val="004C6EE4"/>
    <w:rsid w:val="004D4561"/>
    <w:rsid w:val="004D6FA5"/>
    <w:rsid w:val="004D7A2D"/>
    <w:rsid w:val="004F28EC"/>
    <w:rsid w:val="004F4749"/>
    <w:rsid w:val="004F5644"/>
    <w:rsid w:val="004F7446"/>
    <w:rsid w:val="00502E12"/>
    <w:rsid w:val="00505E4B"/>
    <w:rsid w:val="00512742"/>
    <w:rsid w:val="00512E9D"/>
    <w:rsid w:val="005161C3"/>
    <w:rsid w:val="00516214"/>
    <w:rsid w:val="005172A4"/>
    <w:rsid w:val="00521C61"/>
    <w:rsid w:val="00524B87"/>
    <w:rsid w:val="005324A5"/>
    <w:rsid w:val="00532F5D"/>
    <w:rsid w:val="00537A13"/>
    <w:rsid w:val="00540840"/>
    <w:rsid w:val="00541BA2"/>
    <w:rsid w:val="00543684"/>
    <w:rsid w:val="00552312"/>
    <w:rsid w:val="0055342F"/>
    <w:rsid w:val="00554D6B"/>
    <w:rsid w:val="00562343"/>
    <w:rsid w:val="00565CC7"/>
    <w:rsid w:val="00577043"/>
    <w:rsid w:val="005837D8"/>
    <w:rsid w:val="00590478"/>
    <w:rsid w:val="00590A9B"/>
    <w:rsid w:val="00597888"/>
    <w:rsid w:val="005A49C7"/>
    <w:rsid w:val="005C1A37"/>
    <w:rsid w:val="005C36A5"/>
    <w:rsid w:val="005D095C"/>
    <w:rsid w:val="005D0A18"/>
    <w:rsid w:val="005D25F9"/>
    <w:rsid w:val="005D508B"/>
    <w:rsid w:val="005E02FA"/>
    <w:rsid w:val="005E1CF8"/>
    <w:rsid w:val="005E495E"/>
    <w:rsid w:val="005E5C58"/>
    <w:rsid w:val="005E7A62"/>
    <w:rsid w:val="005F2A09"/>
    <w:rsid w:val="00600F5B"/>
    <w:rsid w:val="00606F99"/>
    <w:rsid w:val="006141B4"/>
    <w:rsid w:val="006240B9"/>
    <w:rsid w:val="00633F43"/>
    <w:rsid w:val="00637091"/>
    <w:rsid w:val="00645DA4"/>
    <w:rsid w:val="00646E49"/>
    <w:rsid w:val="0065357B"/>
    <w:rsid w:val="0067181C"/>
    <w:rsid w:val="00676900"/>
    <w:rsid w:val="0068039C"/>
    <w:rsid w:val="00680644"/>
    <w:rsid w:val="00687387"/>
    <w:rsid w:val="0069757B"/>
    <w:rsid w:val="006B4D7C"/>
    <w:rsid w:val="006B6825"/>
    <w:rsid w:val="006C4258"/>
    <w:rsid w:val="006D2661"/>
    <w:rsid w:val="006D39AB"/>
    <w:rsid w:val="006E2A27"/>
    <w:rsid w:val="006E2D47"/>
    <w:rsid w:val="006E5F0E"/>
    <w:rsid w:val="006F2CF1"/>
    <w:rsid w:val="006F734C"/>
    <w:rsid w:val="00702A96"/>
    <w:rsid w:val="007066A2"/>
    <w:rsid w:val="007162A3"/>
    <w:rsid w:val="007228A8"/>
    <w:rsid w:val="007242A6"/>
    <w:rsid w:val="00744842"/>
    <w:rsid w:val="00744E4B"/>
    <w:rsid w:val="007454CF"/>
    <w:rsid w:val="00746B09"/>
    <w:rsid w:val="00757060"/>
    <w:rsid w:val="007602EB"/>
    <w:rsid w:val="007611C2"/>
    <w:rsid w:val="007724E6"/>
    <w:rsid w:val="00774BEB"/>
    <w:rsid w:val="00782DDE"/>
    <w:rsid w:val="00782E4B"/>
    <w:rsid w:val="00787E45"/>
    <w:rsid w:val="00797804"/>
    <w:rsid w:val="007A578F"/>
    <w:rsid w:val="007A7EA8"/>
    <w:rsid w:val="007B3D1A"/>
    <w:rsid w:val="007C1255"/>
    <w:rsid w:val="007C66C9"/>
    <w:rsid w:val="007D4663"/>
    <w:rsid w:val="007D5ED7"/>
    <w:rsid w:val="007E08A5"/>
    <w:rsid w:val="007E34DB"/>
    <w:rsid w:val="007E7373"/>
    <w:rsid w:val="007F139D"/>
    <w:rsid w:val="007F1F44"/>
    <w:rsid w:val="0080385A"/>
    <w:rsid w:val="00806AC5"/>
    <w:rsid w:val="00806F82"/>
    <w:rsid w:val="0081661E"/>
    <w:rsid w:val="00821132"/>
    <w:rsid w:val="0082167D"/>
    <w:rsid w:val="00822E71"/>
    <w:rsid w:val="0083283F"/>
    <w:rsid w:val="00836803"/>
    <w:rsid w:val="0083740F"/>
    <w:rsid w:val="008431DD"/>
    <w:rsid w:val="008456D4"/>
    <w:rsid w:val="008467AD"/>
    <w:rsid w:val="00851107"/>
    <w:rsid w:val="0085457B"/>
    <w:rsid w:val="00857C50"/>
    <w:rsid w:val="008652DA"/>
    <w:rsid w:val="00865544"/>
    <w:rsid w:val="00866010"/>
    <w:rsid w:val="00870E3E"/>
    <w:rsid w:val="00877A1F"/>
    <w:rsid w:val="00881008"/>
    <w:rsid w:val="00881537"/>
    <w:rsid w:val="008862DC"/>
    <w:rsid w:val="0088693F"/>
    <w:rsid w:val="008905DF"/>
    <w:rsid w:val="0089508D"/>
    <w:rsid w:val="008A04EA"/>
    <w:rsid w:val="008A069D"/>
    <w:rsid w:val="008A6E3B"/>
    <w:rsid w:val="008B2C0F"/>
    <w:rsid w:val="008C24EF"/>
    <w:rsid w:val="008D7D1D"/>
    <w:rsid w:val="008E57E3"/>
    <w:rsid w:val="00901036"/>
    <w:rsid w:val="009111D8"/>
    <w:rsid w:val="009125C1"/>
    <w:rsid w:val="009258F0"/>
    <w:rsid w:val="009474D0"/>
    <w:rsid w:val="00953631"/>
    <w:rsid w:val="009617DB"/>
    <w:rsid w:val="00963F3F"/>
    <w:rsid w:val="00966B26"/>
    <w:rsid w:val="00985352"/>
    <w:rsid w:val="00987F93"/>
    <w:rsid w:val="009A153F"/>
    <w:rsid w:val="009A237D"/>
    <w:rsid w:val="009A7797"/>
    <w:rsid w:val="009B01A9"/>
    <w:rsid w:val="009B0B12"/>
    <w:rsid w:val="009B1A56"/>
    <w:rsid w:val="009B40EF"/>
    <w:rsid w:val="009B4DA7"/>
    <w:rsid w:val="009C2F8D"/>
    <w:rsid w:val="009C3055"/>
    <w:rsid w:val="009C6F15"/>
    <w:rsid w:val="009D0FC2"/>
    <w:rsid w:val="009D1E62"/>
    <w:rsid w:val="009F1BAA"/>
    <w:rsid w:val="00A04A17"/>
    <w:rsid w:val="00A179D4"/>
    <w:rsid w:val="00A26035"/>
    <w:rsid w:val="00A3316F"/>
    <w:rsid w:val="00A35328"/>
    <w:rsid w:val="00A370EF"/>
    <w:rsid w:val="00A42FAB"/>
    <w:rsid w:val="00A442F8"/>
    <w:rsid w:val="00A50AD9"/>
    <w:rsid w:val="00A510C6"/>
    <w:rsid w:val="00A5175B"/>
    <w:rsid w:val="00A61A58"/>
    <w:rsid w:val="00A631AB"/>
    <w:rsid w:val="00A67B7B"/>
    <w:rsid w:val="00A741D9"/>
    <w:rsid w:val="00A9123B"/>
    <w:rsid w:val="00A940AA"/>
    <w:rsid w:val="00A952D9"/>
    <w:rsid w:val="00A95C56"/>
    <w:rsid w:val="00AA6461"/>
    <w:rsid w:val="00AA6EE8"/>
    <w:rsid w:val="00AB30F5"/>
    <w:rsid w:val="00AB488F"/>
    <w:rsid w:val="00AC4ED0"/>
    <w:rsid w:val="00AD05F2"/>
    <w:rsid w:val="00AD60EB"/>
    <w:rsid w:val="00AE1A2F"/>
    <w:rsid w:val="00AE32B9"/>
    <w:rsid w:val="00AE3C08"/>
    <w:rsid w:val="00AF0A85"/>
    <w:rsid w:val="00B06906"/>
    <w:rsid w:val="00B11436"/>
    <w:rsid w:val="00B13C57"/>
    <w:rsid w:val="00B2226B"/>
    <w:rsid w:val="00B45739"/>
    <w:rsid w:val="00B46095"/>
    <w:rsid w:val="00B61763"/>
    <w:rsid w:val="00B712FD"/>
    <w:rsid w:val="00B83401"/>
    <w:rsid w:val="00B86BD6"/>
    <w:rsid w:val="00B870A2"/>
    <w:rsid w:val="00B919BC"/>
    <w:rsid w:val="00B931D5"/>
    <w:rsid w:val="00B93A64"/>
    <w:rsid w:val="00B96307"/>
    <w:rsid w:val="00BA6678"/>
    <w:rsid w:val="00BA7B7F"/>
    <w:rsid w:val="00BB1F41"/>
    <w:rsid w:val="00BB6F7E"/>
    <w:rsid w:val="00BC20C4"/>
    <w:rsid w:val="00BC3E40"/>
    <w:rsid w:val="00C00DEC"/>
    <w:rsid w:val="00C03C7C"/>
    <w:rsid w:val="00C04965"/>
    <w:rsid w:val="00C108B2"/>
    <w:rsid w:val="00C12E2A"/>
    <w:rsid w:val="00C22FF5"/>
    <w:rsid w:val="00C30011"/>
    <w:rsid w:val="00C314D5"/>
    <w:rsid w:val="00C379FE"/>
    <w:rsid w:val="00C40721"/>
    <w:rsid w:val="00C500DD"/>
    <w:rsid w:val="00C52825"/>
    <w:rsid w:val="00C60AFA"/>
    <w:rsid w:val="00C64D69"/>
    <w:rsid w:val="00C77488"/>
    <w:rsid w:val="00C8776B"/>
    <w:rsid w:val="00C955A1"/>
    <w:rsid w:val="00CA0524"/>
    <w:rsid w:val="00CA14CD"/>
    <w:rsid w:val="00CB2142"/>
    <w:rsid w:val="00CC1115"/>
    <w:rsid w:val="00CC1E7B"/>
    <w:rsid w:val="00CC38CA"/>
    <w:rsid w:val="00CC4A1E"/>
    <w:rsid w:val="00CC5073"/>
    <w:rsid w:val="00CC7A53"/>
    <w:rsid w:val="00CD33BA"/>
    <w:rsid w:val="00CD57AF"/>
    <w:rsid w:val="00CD5CCD"/>
    <w:rsid w:val="00CF1E1D"/>
    <w:rsid w:val="00D0069E"/>
    <w:rsid w:val="00D01BB1"/>
    <w:rsid w:val="00D04723"/>
    <w:rsid w:val="00D11E89"/>
    <w:rsid w:val="00D1484B"/>
    <w:rsid w:val="00D15C02"/>
    <w:rsid w:val="00D209F3"/>
    <w:rsid w:val="00D25009"/>
    <w:rsid w:val="00D25442"/>
    <w:rsid w:val="00D26584"/>
    <w:rsid w:val="00D30A85"/>
    <w:rsid w:val="00D322C2"/>
    <w:rsid w:val="00D337AA"/>
    <w:rsid w:val="00D356C4"/>
    <w:rsid w:val="00D45616"/>
    <w:rsid w:val="00D54B12"/>
    <w:rsid w:val="00D56672"/>
    <w:rsid w:val="00D56EED"/>
    <w:rsid w:val="00D57CDF"/>
    <w:rsid w:val="00D63A54"/>
    <w:rsid w:val="00D65F30"/>
    <w:rsid w:val="00D72203"/>
    <w:rsid w:val="00D76818"/>
    <w:rsid w:val="00D90CC8"/>
    <w:rsid w:val="00D9569E"/>
    <w:rsid w:val="00D979A4"/>
    <w:rsid w:val="00DA0EA3"/>
    <w:rsid w:val="00DB69B3"/>
    <w:rsid w:val="00DC06F9"/>
    <w:rsid w:val="00DC0774"/>
    <w:rsid w:val="00DC33AD"/>
    <w:rsid w:val="00DE2104"/>
    <w:rsid w:val="00DE4A9D"/>
    <w:rsid w:val="00DF3E30"/>
    <w:rsid w:val="00DF40A1"/>
    <w:rsid w:val="00DF5238"/>
    <w:rsid w:val="00E0791F"/>
    <w:rsid w:val="00E07ED1"/>
    <w:rsid w:val="00E129E6"/>
    <w:rsid w:val="00E27D73"/>
    <w:rsid w:val="00E37E84"/>
    <w:rsid w:val="00E52B71"/>
    <w:rsid w:val="00E56B52"/>
    <w:rsid w:val="00E57810"/>
    <w:rsid w:val="00E62051"/>
    <w:rsid w:val="00E645B8"/>
    <w:rsid w:val="00E648E7"/>
    <w:rsid w:val="00E65434"/>
    <w:rsid w:val="00E87236"/>
    <w:rsid w:val="00EA106C"/>
    <w:rsid w:val="00EB561F"/>
    <w:rsid w:val="00EC7BD2"/>
    <w:rsid w:val="00EF294B"/>
    <w:rsid w:val="00F02708"/>
    <w:rsid w:val="00F12B6B"/>
    <w:rsid w:val="00F20013"/>
    <w:rsid w:val="00F21303"/>
    <w:rsid w:val="00F3603B"/>
    <w:rsid w:val="00F37864"/>
    <w:rsid w:val="00F41089"/>
    <w:rsid w:val="00F51347"/>
    <w:rsid w:val="00F535F1"/>
    <w:rsid w:val="00F637C6"/>
    <w:rsid w:val="00F661DA"/>
    <w:rsid w:val="00F75B53"/>
    <w:rsid w:val="00F76D44"/>
    <w:rsid w:val="00F84F9B"/>
    <w:rsid w:val="00F904D6"/>
    <w:rsid w:val="00F90979"/>
    <w:rsid w:val="00F90C11"/>
    <w:rsid w:val="00F941A6"/>
    <w:rsid w:val="00F954DF"/>
    <w:rsid w:val="00F9556A"/>
    <w:rsid w:val="00FB0D07"/>
    <w:rsid w:val="00FB76F3"/>
    <w:rsid w:val="00FC0618"/>
    <w:rsid w:val="00FC48D8"/>
    <w:rsid w:val="00FD5517"/>
    <w:rsid w:val="00FE2503"/>
    <w:rsid w:val="00FF2C11"/>
    <w:rsid w:val="00FF3108"/>
    <w:rsid w:val="00FF44C4"/>
    <w:rsid w:val="00FF6EDB"/>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C6AFF0-950B-4D39-BC3B-47C6DA31B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ED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0AFA"/>
    <w:pPr>
      <w:ind w:left="720"/>
      <w:contextualSpacing/>
    </w:pPr>
  </w:style>
  <w:style w:type="paragraph" w:styleId="a4">
    <w:name w:val="Balloon Text"/>
    <w:basedOn w:val="a"/>
    <w:link w:val="a5"/>
    <w:uiPriority w:val="99"/>
    <w:semiHidden/>
    <w:unhideWhenUsed/>
    <w:rsid w:val="006E2A27"/>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6E2A27"/>
    <w:rPr>
      <w:rFonts w:ascii="Tahoma" w:hAnsi="Tahoma" w:cs="Tahoma"/>
      <w:sz w:val="16"/>
      <w:szCs w:val="16"/>
    </w:rPr>
  </w:style>
  <w:style w:type="paragraph" w:styleId="a6">
    <w:name w:val="header"/>
    <w:basedOn w:val="a"/>
    <w:link w:val="a7"/>
    <w:uiPriority w:val="99"/>
    <w:unhideWhenUsed/>
    <w:rsid w:val="003F4CAB"/>
    <w:pPr>
      <w:tabs>
        <w:tab w:val="center" w:pos="4680"/>
        <w:tab w:val="right" w:pos="9360"/>
      </w:tabs>
      <w:spacing w:after="0" w:line="240" w:lineRule="auto"/>
    </w:pPr>
  </w:style>
  <w:style w:type="character" w:customStyle="1" w:styleId="a7">
    <w:name w:val="כותרת עליונה תו"/>
    <w:basedOn w:val="a0"/>
    <w:link w:val="a6"/>
    <w:uiPriority w:val="99"/>
    <w:rsid w:val="003F4CAB"/>
  </w:style>
  <w:style w:type="paragraph" w:styleId="a8">
    <w:name w:val="footer"/>
    <w:basedOn w:val="a"/>
    <w:link w:val="a9"/>
    <w:uiPriority w:val="99"/>
    <w:unhideWhenUsed/>
    <w:rsid w:val="003F4CAB"/>
    <w:pPr>
      <w:tabs>
        <w:tab w:val="center" w:pos="4680"/>
        <w:tab w:val="right" w:pos="9360"/>
      </w:tabs>
      <w:spacing w:after="0" w:line="240" w:lineRule="auto"/>
    </w:pPr>
  </w:style>
  <w:style w:type="character" w:customStyle="1" w:styleId="a9">
    <w:name w:val="כותרת תחתונה תו"/>
    <w:basedOn w:val="a0"/>
    <w:link w:val="a8"/>
    <w:uiPriority w:val="99"/>
    <w:rsid w:val="003F4CAB"/>
  </w:style>
  <w:style w:type="character" w:styleId="Hyperlink">
    <w:name w:val="Hyperlink"/>
    <w:basedOn w:val="a0"/>
    <w:uiPriority w:val="99"/>
    <w:unhideWhenUsed/>
    <w:rsid w:val="009B0B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F0F280-BB8A-4DBE-88C1-31ABBC08609B}">
  <we:reference id="wa102920437" version="1.3.1.1"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89339-D9B9-419A-821F-101E8B607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23</Pages>
  <Words>8605</Words>
  <Characters>43027</Characters>
  <Application>Microsoft Office Word</Application>
  <DocSecurity>0</DocSecurity>
  <Lines>358</Lines>
  <Paragraphs>103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Eran</dc:creator>
  <cp:keywords/>
  <dc:description/>
  <cp:lastModifiedBy>User</cp:lastModifiedBy>
  <cp:revision>9</cp:revision>
  <dcterms:created xsi:type="dcterms:W3CDTF">2019-04-14T19:03:00Z</dcterms:created>
  <dcterms:modified xsi:type="dcterms:W3CDTF">2019-04-15T06:04:00Z</dcterms:modified>
</cp:coreProperties>
</file>