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35E2" w:rsidRPr="00FC3BE3" w:rsidRDefault="00CC35E2" w:rsidP="00CC35E2">
      <w:pPr>
        <w:spacing w:line="360" w:lineRule="auto"/>
        <w:ind w:firstLine="0"/>
        <w:rPr>
          <w:rFonts w:cs="Arial"/>
          <w:b/>
          <w:color w:val="000000"/>
          <w:sz w:val="24"/>
          <w:szCs w:val="24"/>
        </w:rPr>
      </w:pPr>
      <w:r w:rsidRPr="00FC3BE3">
        <w:rPr>
          <w:rFonts w:cs="Arial"/>
          <w:b/>
          <w:color w:val="000000"/>
          <w:sz w:val="24"/>
          <w:szCs w:val="24"/>
        </w:rPr>
        <w:t>Male office management learners in a non-traditional male environment – a comparison</w:t>
      </w:r>
    </w:p>
    <w:p w:rsidR="00CC35E2" w:rsidRDefault="00CC35E2" w:rsidP="00CC35E2">
      <w:pPr>
        <w:spacing w:line="360" w:lineRule="auto"/>
        <w:rPr>
          <w:rFonts w:cs="Arial"/>
          <w:lang w:val="en-US"/>
        </w:rPr>
      </w:pPr>
    </w:p>
    <w:p w:rsidR="00CC35E2" w:rsidRPr="00CC35E2" w:rsidRDefault="00CC35E2" w:rsidP="00CC35E2">
      <w:pPr>
        <w:spacing w:line="360" w:lineRule="auto"/>
        <w:jc w:val="center"/>
        <w:rPr>
          <w:rFonts w:cs="Arial"/>
        </w:rPr>
      </w:pPr>
      <w:r w:rsidRPr="00CC35E2">
        <w:rPr>
          <w:rFonts w:cs="Arial"/>
        </w:rPr>
        <w:t>Ms Sumei van Antwerpen, Tshwane University of Technology</w:t>
      </w:r>
    </w:p>
    <w:p w:rsidR="00CC35E2" w:rsidRPr="007D2FBB" w:rsidRDefault="00CC35E2" w:rsidP="00CC35E2">
      <w:pPr>
        <w:spacing w:line="360" w:lineRule="auto"/>
        <w:jc w:val="center"/>
        <w:rPr>
          <w:rFonts w:cs="Arial"/>
        </w:rPr>
      </w:pPr>
      <w:r w:rsidRPr="007D2FBB">
        <w:rPr>
          <w:rFonts w:cs="Arial"/>
        </w:rPr>
        <w:t>Tshwane Universit</w:t>
      </w:r>
      <w:r>
        <w:rPr>
          <w:rFonts w:cs="Arial"/>
        </w:rPr>
        <w:t>y of Technology, Private Bag X680</w:t>
      </w:r>
      <w:r w:rsidRPr="007D2FBB">
        <w:rPr>
          <w:rFonts w:cs="Arial"/>
        </w:rPr>
        <w:t>, Pretoria</w:t>
      </w:r>
      <w:r>
        <w:rPr>
          <w:rFonts w:cs="Arial"/>
        </w:rPr>
        <w:t>, 0001</w:t>
      </w:r>
    </w:p>
    <w:p w:rsidR="00CC35E2" w:rsidRPr="007D2FBB" w:rsidRDefault="00CC35E2" w:rsidP="00CC35E2">
      <w:pPr>
        <w:spacing w:line="360" w:lineRule="auto"/>
        <w:jc w:val="center"/>
        <w:rPr>
          <w:rFonts w:cs="Arial"/>
        </w:rPr>
      </w:pPr>
      <w:r w:rsidRPr="007D2FBB">
        <w:rPr>
          <w:rFonts w:cs="Arial"/>
        </w:rPr>
        <w:t>Tel: +27 12 382 5620</w:t>
      </w:r>
    </w:p>
    <w:p w:rsidR="00CC35E2" w:rsidRPr="007D2FBB" w:rsidRDefault="00CC35E2" w:rsidP="00CC35E2">
      <w:pPr>
        <w:spacing w:line="360" w:lineRule="auto"/>
        <w:jc w:val="center"/>
        <w:rPr>
          <w:rFonts w:cs="Arial"/>
        </w:rPr>
      </w:pPr>
      <w:r w:rsidRPr="007D2FBB">
        <w:rPr>
          <w:rFonts w:cs="Arial"/>
        </w:rPr>
        <w:t>Email: vanantwerpens@tut.ac.za</w:t>
      </w:r>
    </w:p>
    <w:p w:rsidR="00CC35E2" w:rsidRPr="007D2FBB" w:rsidRDefault="00CC35E2" w:rsidP="00CC35E2">
      <w:pPr>
        <w:spacing w:line="360" w:lineRule="auto"/>
        <w:rPr>
          <w:rFonts w:cs="Arial"/>
        </w:rPr>
      </w:pPr>
    </w:p>
    <w:p w:rsidR="00CC35E2" w:rsidRPr="00CC35E2" w:rsidRDefault="00CC35E2" w:rsidP="00CC35E2">
      <w:pPr>
        <w:ind w:left="289" w:firstLine="0"/>
        <w:jc w:val="center"/>
      </w:pPr>
      <w:r w:rsidRPr="00CC35E2">
        <w:t>Dr Edmund Ferreira, Department of Business Management, Unisa</w:t>
      </w:r>
    </w:p>
    <w:p w:rsidR="00CC35E2" w:rsidRPr="00CC35E2" w:rsidRDefault="00CC35E2" w:rsidP="00CC35E2">
      <w:pPr>
        <w:ind w:left="289" w:firstLine="0"/>
        <w:jc w:val="center"/>
      </w:pPr>
      <w:r w:rsidRPr="00CC35E2">
        <w:t>PO Box 13451, Hatfield, 0028, Pretoria, South Africa</w:t>
      </w:r>
    </w:p>
    <w:p w:rsidR="00CC35E2" w:rsidRPr="00CC35E2" w:rsidRDefault="00CC35E2" w:rsidP="00CC35E2">
      <w:pPr>
        <w:ind w:left="289" w:firstLine="0"/>
        <w:jc w:val="center"/>
      </w:pPr>
      <w:r w:rsidRPr="00CC35E2">
        <w:t>Tel: +27 12 429 3331</w:t>
      </w:r>
    </w:p>
    <w:p w:rsidR="00CC35E2" w:rsidRPr="00CC35E2" w:rsidRDefault="00CC35E2" w:rsidP="00CC35E2">
      <w:pPr>
        <w:ind w:left="289" w:firstLine="0"/>
        <w:jc w:val="center"/>
      </w:pPr>
      <w:r w:rsidRPr="00CC35E2">
        <w:t>Email: eferreir@unisa.ac.za</w:t>
      </w:r>
    </w:p>
    <w:p w:rsidR="00CC35E2" w:rsidRPr="00CC35E2" w:rsidRDefault="00CC35E2" w:rsidP="00CC35E2">
      <w:pPr>
        <w:ind w:left="289" w:firstLine="0"/>
      </w:pPr>
    </w:p>
    <w:p w:rsidR="00CC35E2" w:rsidRPr="003C4FB7" w:rsidRDefault="00CC35E2" w:rsidP="00793021">
      <w:pPr>
        <w:tabs>
          <w:tab w:val="left" w:pos="2552"/>
        </w:tabs>
        <w:ind w:left="2552" w:hanging="2552"/>
        <w:rPr>
          <w:sz w:val="22"/>
          <w:szCs w:val="22"/>
        </w:rPr>
      </w:pPr>
      <w:r w:rsidRPr="003C4FB7">
        <w:rPr>
          <w:sz w:val="22"/>
          <w:szCs w:val="22"/>
          <w:u w:val="single"/>
        </w:rPr>
        <w:t>Keywords</w:t>
      </w:r>
      <w:r w:rsidRPr="003C4FB7">
        <w:rPr>
          <w:sz w:val="22"/>
          <w:szCs w:val="22"/>
        </w:rPr>
        <w:t xml:space="preserve">: </w:t>
      </w:r>
      <w:r w:rsidR="00793021" w:rsidRPr="003C4FB7">
        <w:rPr>
          <w:sz w:val="22"/>
          <w:szCs w:val="22"/>
        </w:rPr>
        <w:tab/>
      </w:r>
      <w:r w:rsidRPr="003C4FB7">
        <w:rPr>
          <w:sz w:val="22"/>
          <w:szCs w:val="22"/>
        </w:rPr>
        <w:t xml:space="preserve">Office Management </w:t>
      </w:r>
      <w:r w:rsidR="00E020E0" w:rsidRPr="003C4FB7">
        <w:rPr>
          <w:sz w:val="22"/>
          <w:szCs w:val="22"/>
        </w:rPr>
        <w:t>and</w:t>
      </w:r>
      <w:r w:rsidRPr="003C4FB7">
        <w:rPr>
          <w:sz w:val="22"/>
          <w:szCs w:val="22"/>
        </w:rPr>
        <w:t xml:space="preserve"> Technology</w:t>
      </w:r>
      <w:r w:rsidR="00E020E0" w:rsidRPr="003C4FB7">
        <w:rPr>
          <w:sz w:val="22"/>
          <w:szCs w:val="22"/>
        </w:rPr>
        <w:t xml:space="preserve"> (OMT)</w:t>
      </w:r>
      <w:r w:rsidRPr="003C4FB7">
        <w:rPr>
          <w:sz w:val="22"/>
          <w:szCs w:val="22"/>
        </w:rPr>
        <w:t xml:space="preserve"> Learners, Historically disadvantaged, Career Guidance, a-typical, Barriers</w:t>
      </w:r>
      <w:r w:rsidR="00E020E0" w:rsidRPr="003C4FB7">
        <w:rPr>
          <w:sz w:val="22"/>
          <w:szCs w:val="22"/>
        </w:rPr>
        <w:t>, South Africa (SA)</w:t>
      </w:r>
    </w:p>
    <w:p w:rsidR="00CC35E2" w:rsidRPr="003C4FB7" w:rsidRDefault="00CC35E2" w:rsidP="00793021">
      <w:pPr>
        <w:tabs>
          <w:tab w:val="left" w:pos="2552"/>
        </w:tabs>
        <w:ind w:firstLine="0"/>
        <w:rPr>
          <w:sz w:val="22"/>
          <w:szCs w:val="22"/>
        </w:rPr>
      </w:pPr>
      <w:r w:rsidRPr="003C4FB7">
        <w:rPr>
          <w:sz w:val="22"/>
          <w:szCs w:val="22"/>
          <w:u w:val="single"/>
        </w:rPr>
        <w:t>Stream</w:t>
      </w:r>
      <w:r w:rsidR="008B7968" w:rsidRPr="003C4FB7">
        <w:rPr>
          <w:sz w:val="22"/>
          <w:szCs w:val="22"/>
          <w:u w:val="single"/>
        </w:rPr>
        <w:t xml:space="preserve"> 7</w:t>
      </w:r>
      <w:r w:rsidRPr="003C4FB7">
        <w:rPr>
          <w:sz w:val="22"/>
          <w:szCs w:val="22"/>
        </w:rPr>
        <w:t xml:space="preserve">: </w:t>
      </w:r>
      <w:r w:rsidR="00793021" w:rsidRPr="003C4FB7">
        <w:rPr>
          <w:sz w:val="22"/>
          <w:szCs w:val="22"/>
        </w:rPr>
        <w:tab/>
      </w:r>
      <w:r w:rsidR="008B7968" w:rsidRPr="003C4FB7">
        <w:rPr>
          <w:sz w:val="22"/>
          <w:szCs w:val="22"/>
        </w:rPr>
        <w:t>Inclusion in Higher Education</w:t>
      </w:r>
      <w:r w:rsidRPr="003C4FB7">
        <w:rPr>
          <w:sz w:val="22"/>
          <w:szCs w:val="22"/>
        </w:rPr>
        <w:t xml:space="preserve"> </w:t>
      </w:r>
    </w:p>
    <w:p w:rsidR="00CC35E2" w:rsidRPr="003C4FB7" w:rsidRDefault="008B7968" w:rsidP="00793021">
      <w:pPr>
        <w:tabs>
          <w:tab w:val="left" w:pos="2552"/>
        </w:tabs>
        <w:ind w:left="2552" w:hanging="2552"/>
        <w:rPr>
          <w:sz w:val="22"/>
          <w:szCs w:val="22"/>
        </w:rPr>
      </w:pPr>
      <w:r w:rsidRPr="003C4FB7">
        <w:rPr>
          <w:sz w:val="22"/>
          <w:szCs w:val="22"/>
          <w:u w:val="single"/>
        </w:rPr>
        <w:t>Presentation Type</w:t>
      </w:r>
      <w:r w:rsidRPr="003C4FB7">
        <w:rPr>
          <w:sz w:val="22"/>
          <w:szCs w:val="22"/>
        </w:rPr>
        <w:t xml:space="preserve">: </w:t>
      </w:r>
      <w:r w:rsidR="00793021" w:rsidRPr="003C4FB7">
        <w:rPr>
          <w:sz w:val="22"/>
          <w:szCs w:val="22"/>
        </w:rPr>
        <w:tab/>
      </w:r>
      <w:r w:rsidRPr="003C4FB7">
        <w:rPr>
          <w:sz w:val="22"/>
          <w:szCs w:val="22"/>
        </w:rPr>
        <w:t>2</w:t>
      </w:r>
      <w:r w:rsidR="00CC35E2" w:rsidRPr="003C4FB7">
        <w:rPr>
          <w:sz w:val="22"/>
          <w:szCs w:val="22"/>
        </w:rPr>
        <w:t xml:space="preserve">0 minute Paper Presentation in English </w:t>
      </w:r>
      <w:r w:rsidRPr="003C4FB7">
        <w:rPr>
          <w:sz w:val="22"/>
          <w:szCs w:val="22"/>
        </w:rPr>
        <w:t>(10 minutes for questions and discussions)</w:t>
      </w:r>
    </w:p>
    <w:p w:rsidR="008B7968" w:rsidRDefault="008B7968" w:rsidP="00793021">
      <w:pPr>
        <w:tabs>
          <w:tab w:val="left" w:pos="2552"/>
        </w:tabs>
        <w:spacing w:line="360" w:lineRule="auto"/>
        <w:ind w:left="2552" w:hanging="2552"/>
        <w:rPr>
          <w:rFonts w:cs="Arial"/>
          <w:color w:val="000000"/>
          <w:sz w:val="22"/>
          <w:szCs w:val="22"/>
        </w:rPr>
      </w:pPr>
      <w:r w:rsidRPr="003C4FB7">
        <w:rPr>
          <w:sz w:val="22"/>
          <w:szCs w:val="22"/>
          <w:u w:val="single"/>
        </w:rPr>
        <w:t>Paper Title</w:t>
      </w:r>
      <w:r w:rsidRPr="003C4FB7">
        <w:rPr>
          <w:sz w:val="22"/>
          <w:szCs w:val="22"/>
        </w:rPr>
        <w:t xml:space="preserve">: </w:t>
      </w:r>
      <w:r w:rsidR="00793021" w:rsidRPr="003C4FB7">
        <w:rPr>
          <w:sz w:val="22"/>
          <w:szCs w:val="22"/>
        </w:rPr>
        <w:tab/>
      </w:r>
      <w:r w:rsidRPr="003C4FB7">
        <w:rPr>
          <w:rFonts w:cs="Arial"/>
          <w:color w:val="000000"/>
          <w:sz w:val="22"/>
          <w:szCs w:val="22"/>
        </w:rPr>
        <w:t>Male office management learners in a non-traditional male environment – a comparison</w:t>
      </w:r>
    </w:p>
    <w:p w:rsidR="003C4FB7" w:rsidRPr="003C4FB7" w:rsidRDefault="003C4FB7" w:rsidP="00793021">
      <w:pPr>
        <w:tabs>
          <w:tab w:val="left" w:pos="2552"/>
        </w:tabs>
        <w:spacing w:line="360" w:lineRule="auto"/>
        <w:ind w:left="2552" w:hanging="2552"/>
        <w:rPr>
          <w:rFonts w:cs="Arial"/>
          <w:color w:val="000000"/>
          <w:sz w:val="22"/>
          <w:szCs w:val="22"/>
        </w:rPr>
      </w:pPr>
      <w:r>
        <w:rPr>
          <w:sz w:val="22"/>
          <w:szCs w:val="22"/>
          <w:u w:val="single"/>
        </w:rPr>
        <w:t>Paper Classification</w:t>
      </w:r>
      <w:r>
        <w:rPr>
          <w:sz w:val="22"/>
          <w:szCs w:val="22"/>
        </w:rPr>
        <w:t>:</w:t>
      </w:r>
      <w:r>
        <w:rPr>
          <w:sz w:val="22"/>
          <w:szCs w:val="22"/>
        </w:rPr>
        <w:tab/>
        <w:t>Research Paper</w:t>
      </w:r>
    </w:p>
    <w:p w:rsidR="00E020E0" w:rsidRPr="008B7968" w:rsidRDefault="00E020E0" w:rsidP="008B7968">
      <w:pPr>
        <w:spacing w:line="360" w:lineRule="auto"/>
        <w:ind w:firstLine="0"/>
        <w:rPr>
          <w:rFonts w:cs="Arial"/>
          <w:color w:val="000000"/>
          <w:sz w:val="24"/>
          <w:szCs w:val="24"/>
        </w:rPr>
      </w:pPr>
    </w:p>
    <w:p w:rsidR="00CC35E2" w:rsidRPr="008B7968" w:rsidRDefault="00E020E0" w:rsidP="008B7968">
      <w:pPr>
        <w:spacing w:line="360" w:lineRule="auto"/>
        <w:ind w:firstLine="0"/>
        <w:rPr>
          <w:rFonts w:cs="Arial"/>
          <w:b/>
          <w:sz w:val="24"/>
          <w:szCs w:val="24"/>
        </w:rPr>
      </w:pPr>
      <w:r>
        <w:rPr>
          <w:rFonts w:cs="Arial"/>
          <w:b/>
          <w:sz w:val="24"/>
          <w:szCs w:val="24"/>
        </w:rPr>
        <w:t>ABSTRACT</w:t>
      </w:r>
    </w:p>
    <w:p w:rsidR="008B7968" w:rsidRPr="008B7968" w:rsidRDefault="008B7968" w:rsidP="008B7968">
      <w:pPr>
        <w:spacing w:line="360" w:lineRule="auto"/>
        <w:ind w:firstLine="0"/>
        <w:rPr>
          <w:rFonts w:cs="Arial"/>
          <w:sz w:val="24"/>
          <w:szCs w:val="24"/>
        </w:rPr>
      </w:pPr>
      <w:r w:rsidRPr="008B7968">
        <w:rPr>
          <w:sz w:val="24"/>
          <w:szCs w:val="24"/>
        </w:rPr>
        <w:t xml:space="preserve">In the early </w:t>
      </w:r>
      <w:r w:rsidR="00E020E0">
        <w:rPr>
          <w:sz w:val="24"/>
          <w:szCs w:val="24"/>
        </w:rPr>
        <w:t>20</w:t>
      </w:r>
      <w:r w:rsidR="00E020E0" w:rsidRPr="00E020E0">
        <w:rPr>
          <w:sz w:val="24"/>
          <w:szCs w:val="24"/>
          <w:vertAlign w:val="superscript"/>
        </w:rPr>
        <w:t>th</w:t>
      </w:r>
      <w:r w:rsidR="00E020E0">
        <w:rPr>
          <w:sz w:val="24"/>
          <w:szCs w:val="24"/>
        </w:rPr>
        <w:t xml:space="preserve"> </w:t>
      </w:r>
      <w:r w:rsidRPr="008B7968">
        <w:rPr>
          <w:sz w:val="24"/>
          <w:szCs w:val="24"/>
        </w:rPr>
        <w:t xml:space="preserve">century, typewriting and shorthand were introduced into the public school environment shortly after they were introduced into the office scenario. Commercial subjects were expanded and separated from the academic mainstream to constitute a distinct vocational programme. Vocationalism pervades some business courses more fully than it does others, and the ratios of male to female learners in the courses reflect the relative vocational emphasis. Courses that prepare </w:t>
      </w:r>
      <w:r w:rsidR="00E020E0">
        <w:rPr>
          <w:sz w:val="24"/>
          <w:szCs w:val="24"/>
        </w:rPr>
        <w:t>OM</w:t>
      </w:r>
      <w:r w:rsidRPr="008B7968">
        <w:rPr>
          <w:sz w:val="24"/>
          <w:szCs w:val="24"/>
        </w:rPr>
        <w:t xml:space="preserve"> for the </w:t>
      </w:r>
      <w:r w:rsidR="00E020E0">
        <w:rPr>
          <w:sz w:val="24"/>
          <w:szCs w:val="24"/>
        </w:rPr>
        <w:t>SA</w:t>
      </w:r>
      <w:r w:rsidRPr="008B7968">
        <w:rPr>
          <w:sz w:val="24"/>
          <w:szCs w:val="24"/>
        </w:rPr>
        <w:t xml:space="preserve"> corporate arena, portray specific and job-related skills and are overwhelmingly attended and dominated by female learners. Guidance at secondary </w:t>
      </w:r>
      <w:r w:rsidRPr="008B7968">
        <w:rPr>
          <w:sz w:val="24"/>
          <w:szCs w:val="24"/>
        </w:rPr>
        <w:lastRenderedPageBreak/>
        <w:t>education level can play a key role in fostering efficiency in the allocation and use of human resources and in fostering social equality in terms of access to educational and vocational opportunities. Career guidance has a</w:t>
      </w:r>
      <w:r w:rsidR="00E020E0">
        <w:rPr>
          <w:sz w:val="24"/>
          <w:szCs w:val="24"/>
        </w:rPr>
        <w:t>n</w:t>
      </w:r>
      <w:r w:rsidRPr="008B7968">
        <w:rPr>
          <w:sz w:val="24"/>
          <w:szCs w:val="24"/>
        </w:rPr>
        <w:t xml:space="preserve"> important function in reconciling traditional male/female roles with value</w:t>
      </w:r>
      <w:r w:rsidR="00E020E0">
        <w:rPr>
          <w:sz w:val="24"/>
          <w:szCs w:val="24"/>
        </w:rPr>
        <w:t>s</w:t>
      </w:r>
      <w:r w:rsidRPr="008B7968">
        <w:rPr>
          <w:sz w:val="24"/>
          <w:szCs w:val="24"/>
        </w:rPr>
        <w:t xml:space="preserve"> attached, in democratic societies, to the rights of individuals to make free choices about their future. </w:t>
      </w:r>
    </w:p>
    <w:p w:rsidR="00CC35E2" w:rsidRPr="008B7968" w:rsidRDefault="00CC35E2" w:rsidP="008B7968">
      <w:pPr>
        <w:spacing w:line="360" w:lineRule="auto"/>
        <w:ind w:firstLine="0"/>
        <w:rPr>
          <w:rFonts w:cs="Arial"/>
          <w:b/>
          <w:sz w:val="24"/>
          <w:szCs w:val="24"/>
        </w:rPr>
      </w:pPr>
      <w:r w:rsidRPr="008B7968">
        <w:rPr>
          <w:rFonts w:cs="Arial"/>
          <w:b/>
          <w:sz w:val="24"/>
          <w:szCs w:val="24"/>
        </w:rPr>
        <w:t>Design/methodology/approach</w:t>
      </w:r>
    </w:p>
    <w:p w:rsidR="00E020E0" w:rsidRPr="008B7968" w:rsidRDefault="00CC35E2" w:rsidP="00E020E0">
      <w:pPr>
        <w:spacing w:line="360" w:lineRule="auto"/>
        <w:ind w:firstLine="0"/>
        <w:rPr>
          <w:sz w:val="24"/>
          <w:szCs w:val="24"/>
        </w:rPr>
      </w:pPr>
      <w:r w:rsidRPr="008B7968">
        <w:rPr>
          <w:rFonts w:cs="Arial"/>
          <w:sz w:val="24"/>
          <w:szCs w:val="24"/>
        </w:rPr>
        <w:t xml:space="preserve">This study encompassed a literature review and an empirical survey focusing on perceptions to determine the profile of male Office Management </w:t>
      </w:r>
      <w:r w:rsidR="00E020E0">
        <w:rPr>
          <w:rFonts w:cs="Arial"/>
          <w:sz w:val="24"/>
          <w:szCs w:val="24"/>
        </w:rPr>
        <w:t xml:space="preserve">(OMT) </w:t>
      </w:r>
      <w:r w:rsidRPr="008B7968">
        <w:rPr>
          <w:rFonts w:cs="Arial"/>
          <w:sz w:val="24"/>
          <w:szCs w:val="24"/>
        </w:rPr>
        <w:t xml:space="preserve">learners. </w:t>
      </w:r>
      <w:r w:rsidRPr="008B7968">
        <w:rPr>
          <w:sz w:val="24"/>
          <w:szCs w:val="24"/>
        </w:rPr>
        <w:t xml:space="preserve">This study reviews a quantitative analysis and outlines specific key factors regarding: (1) the level of career guidance at historically disadvantaged secondary schools; (2) to establish what motivates the male learner to pursue a traditionally accepted a-typical male profession such as </w:t>
      </w:r>
      <w:r w:rsidR="00E020E0">
        <w:rPr>
          <w:sz w:val="24"/>
          <w:szCs w:val="24"/>
        </w:rPr>
        <w:t>OMT</w:t>
      </w:r>
      <w:r w:rsidRPr="008B7968">
        <w:rPr>
          <w:sz w:val="24"/>
          <w:szCs w:val="24"/>
        </w:rPr>
        <w:t xml:space="preserve"> and, (3) to determine </w:t>
      </w:r>
      <w:r w:rsidR="00E020E0">
        <w:rPr>
          <w:sz w:val="24"/>
          <w:szCs w:val="24"/>
        </w:rPr>
        <w:t>possible</w:t>
      </w:r>
      <w:r w:rsidRPr="008B7968">
        <w:rPr>
          <w:sz w:val="24"/>
          <w:szCs w:val="24"/>
        </w:rPr>
        <w:t xml:space="preserve"> of extrinsic as well as intrinsic barriers. </w:t>
      </w:r>
      <w:r w:rsidR="00E020E0" w:rsidRPr="008B7968">
        <w:rPr>
          <w:sz w:val="24"/>
          <w:szCs w:val="24"/>
        </w:rPr>
        <w:t xml:space="preserve">The results from 2010 will establish if the profile initially determined in 2002, </w:t>
      </w:r>
      <w:r w:rsidR="00E020E0">
        <w:rPr>
          <w:sz w:val="24"/>
          <w:szCs w:val="24"/>
        </w:rPr>
        <w:t>remained unchanged</w:t>
      </w:r>
      <w:r w:rsidR="00E020E0" w:rsidRPr="008B7968">
        <w:rPr>
          <w:sz w:val="24"/>
          <w:szCs w:val="24"/>
        </w:rPr>
        <w:t xml:space="preserve"> over the past eight years.</w:t>
      </w:r>
    </w:p>
    <w:p w:rsidR="00CC35E2" w:rsidRPr="008B7968" w:rsidRDefault="00CC35E2" w:rsidP="008B7968">
      <w:pPr>
        <w:spacing w:before="0" w:after="0" w:line="360" w:lineRule="auto"/>
        <w:ind w:firstLine="0"/>
        <w:rPr>
          <w:sz w:val="24"/>
          <w:szCs w:val="24"/>
        </w:rPr>
      </w:pPr>
    </w:p>
    <w:p w:rsidR="00CC35E2" w:rsidRPr="008B7968" w:rsidRDefault="00CC35E2" w:rsidP="008B7968">
      <w:pPr>
        <w:spacing w:line="360" w:lineRule="auto"/>
        <w:ind w:firstLine="0"/>
        <w:rPr>
          <w:rFonts w:cs="Arial"/>
          <w:sz w:val="24"/>
          <w:szCs w:val="24"/>
        </w:rPr>
      </w:pPr>
    </w:p>
    <w:p w:rsidR="00A86787" w:rsidRPr="00FC3BE3" w:rsidRDefault="00CC35E2" w:rsidP="00A418F1">
      <w:pPr>
        <w:spacing w:before="0" w:after="0" w:line="480" w:lineRule="auto"/>
        <w:ind w:firstLine="0"/>
        <w:rPr>
          <w:rFonts w:cs="Arial"/>
          <w:b/>
          <w:color w:val="000000"/>
          <w:sz w:val="24"/>
          <w:szCs w:val="24"/>
        </w:rPr>
      </w:pPr>
      <w:r>
        <w:rPr>
          <w:rFonts w:cs="Arial"/>
          <w:b/>
          <w:color w:val="000000"/>
          <w:sz w:val="24"/>
          <w:szCs w:val="24"/>
        </w:rPr>
        <w:br w:type="page"/>
      </w:r>
      <w:r w:rsidR="00233DDB" w:rsidRPr="00FC3BE3">
        <w:rPr>
          <w:rFonts w:cs="Arial"/>
          <w:b/>
          <w:color w:val="000000"/>
          <w:sz w:val="24"/>
          <w:szCs w:val="24"/>
        </w:rPr>
        <w:lastRenderedPageBreak/>
        <w:t>Male</w:t>
      </w:r>
      <w:r w:rsidR="00747989" w:rsidRPr="00FC3BE3">
        <w:rPr>
          <w:rFonts w:cs="Arial"/>
          <w:b/>
          <w:color w:val="000000"/>
          <w:sz w:val="24"/>
          <w:szCs w:val="24"/>
        </w:rPr>
        <w:t xml:space="preserve"> office management learners in a non-traditional male environment</w:t>
      </w:r>
      <w:r w:rsidR="00233DDB" w:rsidRPr="00FC3BE3">
        <w:rPr>
          <w:rFonts w:cs="Arial"/>
          <w:b/>
          <w:color w:val="000000"/>
          <w:sz w:val="24"/>
          <w:szCs w:val="24"/>
        </w:rPr>
        <w:t xml:space="preserve"> – </w:t>
      </w:r>
      <w:r w:rsidR="00A86787" w:rsidRPr="00FC3BE3">
        <w:rPr>
          <w:rFonts w:cs="Arial"/>
          <w:b/>
          <w:color w:val="000000"/>
          <w:sz w:val="24"/>
          <w:szCs w:val="24"/>
        </w:rPr>
        <w:t>a comparison</w:t>
      </w:r>
    </w:p>
    <w:p w:rsidR="002046B7" w:rsidRPr="00FC3BE3" w:rsidRDefault="002046B7" w:rsidP="00A418F1">
      <w:pPr>
        <w:spacing w:before="0" w:after="0" w:line="480" w:lineRule="auto"/>
        <w:ind w:firstLine="0"/>
        <w:rPr>
          <w:rFonts w:cs="Arial"/>
          <w:b/>
          <w:color w:val="000000"/>
          <w:sz w:val="24"/>
          <w:szCs w:val="24"/>
        </w:rPr>
      </w:pPr>
    </w:p>
    <w:p w:rsidR="002D1E42" w:rsidRPr="00FC3BE3" w:rsidRDefault="002D1E42" w:rsidP="00A418F1">
      <w:pPr>
        <w:spacing w:before="0" w:after="0" w:line="480" w:lineRule="auto"/>
        <w:ind w:firstLine="0"/>
        <w:rPr>
          <w:rFonts w:cs="Arial"/>
          <w:b/>
          <w:color w:val="000000"/>
          <w:sz w:val="24"/>
          <w:szCs w:val="24"/>
        </w:rPr>
      </w:pPr>
      <w:r w:rsidRPr="00FC3BE3">
        <w:rPr>
          <w:rFonts w:cs="Arial"/>
          <w:b/>
          <w:color w:val="000000"/>
          <w:sz w:val="24"/>
          <w:szCs w:val="24"/>
        </w:rPr>
        <w:t>BACKGROUND</w:t>
      </w:r>
    </w:p>
    <w:p w:rsidR="00BA6675" w:rsidRPr="00FC3BE3" w:rsidRDefault="00DA1563" w:rsidP="00A418F1">
      <w:pPr>
        <w:pStyle w:val="BodyText"/>
        <w:spacing w:line="480" w:lineRule="auto"/>
        <w:ind w:firstLine="0"/>
        <w:rPr>
          <w:rFonts w:ascii="Arial" w:hAnsi="Arial" w:cs="Arial"/>
          <w:bCs/>
          <w:color w:val="000000"/>
          <w:szCs w:val="24"/>
          <w:lang w:val="en-GB"/>
        </w:rPr>
      </w:pPr>
      <w:r w:rsidRPr="00FC3BE3">
        <w:rPr>
          <w:rFonts w:ascii="Arial" w:hAnsi="Arial" w:cs="Arial"/>
          <w:bCs/>
          <w:color w:val="000000"/>
          <w:szCs w:val="24"/>
          <w:lang w:val="en-GB"/>
        </w:rPr>
        <w:t xml:space="preserve">Men dominated the </w:t>
      </w:r>
      <w:r w:rsidR="002D1E42" w:rsidRPr="00FC3BE3">
        <w:rPr>
          <w:rFonts w:ascii="Arial" w:hAnsi="Arial" w:cs="Arial"/>
          <w:bCs/>
          <w:color w:val="000000"/>
          <w:szCs w:val="24"/>
          <w:lang w:val="en-GB"/>
        </w:rPr>
        <w:t>secretarial field</w:t>
      </w:r>
      <w:r w:rsidRPr="00FC3BE3">
        <w:rPr>
          <w:rFonts w:ascii="Arial" w:hAnsi="Arial" w:cs="Arial"/>
          <w:bCs/>
          <w:color w:val="000000"/>
          <w:szCs w:val="24"/>
          <w:lang w:val="en-GB"/>
        </w:rPr>
        <w:t xml:space="preserve"> until the late 1880’s.</w:t>
      </w:r>
      <w:r w:rsidR="0000122C" w:rsidRPr="00FC3BE3">
        <w:rPr>
          <w:rFonts w:ascii="Arial" w:hAnsi="Arial" w:cs="Arial"/>
          <w:bCs/>
          <w:color w:val="000000"/>
          <w:szCs w:val="24"/>
          <w:lang w:val="en-GB"/>
        </w:rPr>
        <w:t xml:space="preserve">  </w:t>
      </w:r>
      <w:r w:rsidR="002D1E42" w:rsidRPr="00FC3BE3">
        <w:rPr>
          <w:rFonts w:ascii="Arial" w:hAnsi="Arial" w:cs="Arial"/>
          <w:bCs/>
          <w:color w:val="000000"/>
          <w:szCs w:val="24"/>
          <w:lang w:val="en-GB"/>
        </w:rPr>
        <w:t xml:space="preserve">With the invention of the “writing machine” </w:t>
      </w:r>
      <w:r w:rsidR="003A6BEA" w:rsidRPr="00FC3BE3">
        <w:rPr>
          <w:rFonts w:ascii="Arial" w:hAnsi="Arial" w:cs="Arial"/>
          <w:bCs/>
          <w:color w:val="000000"/>
          <w:szCs w:val="24"/>
          <w:lang w:val="en-GB"/>
        </w:rPr>
        <w:t xml:space="preserve">in 1867 </w:t>
      </w:r>
      <w:r w:rsidR="002D1E42" w:rsidRPr="00FC3BE3">
        <w:rPr>
          <w:rFonts w:ascii="Arial" w:hAnsi="Arial" w:cs="Arial"/>
          <w:bCs/>
          <w:color w:val="000000"/>
          <w:szCs w:val="24"/>
          <w:lang w:val="en-GB"/>
        </w:rPr>
        <w:t>(the first typewriter), many women entered the office workforce in various clerical roles</w:t>
      </w:r>
      <w:r w:rsidR="0000122C" w:rsidRPr="00FC3BE3">
        <w:rPr>
          <w:rFonts w:ascii="Arial" w:hAnsi="Arial" w:cs="Arial"/>
          <w:bCs/>
          <w:color w:val="000000"/>
          <w:szCs w:val="24"/>
          <w:lang w:val="en-GB"/>
        </w:rPr>
        <w:t xml:space="preserve">.  </w:t>
      </w:r>
      <w:r w:rsidR="002D1E42" w:rsidRPr="00FC3BE3">
        <w:rPr>
          <w:rFonts w:ascii="Arial" w:hAnsi="Arial" w:cs="Arial"/>
          <w:bCs/>
          <w:color w:val="000000"/>
          <w:szCs w:val="24"/>
          <w:lang w:val="en-GB"/>
        </w:rPr>
        <w:t>By the 1930’s, the number of men with the title “secretary” dwindled, and women began to dominate the office workforce (Anon, 2002</w:t>
      </w:r>
      <w:r w:rsidR="00E26B80" w:rsidRPr="00FC3BE3">
        <w:rPr>
          <w:rFonts w:ascii="Arial" w:hAnsi="Arial" w:cs="Arial"/>
          <w:bCs/>
          <w:color w:val="000000"/>
          <w:szCs w:val="24"/>
          <w:lang w:val="en-GB"/>
        </w:rPr>
        <w:t>b</w:t>
      </w:r>
      <w:r w:rsidR="002D1E42" w:rsidRPr="00FC3BE3">
        <w:rPr>
          <w:rFonts w:ascii="Arial" w:hAnsi="Arial" w:cs="Arial"/>
          <w:bCs/>
          <w:color w:val="000000"/>
          <w:szCs w:val="24"/>
          <w:lang w:val="en-GB"/>
        </w:rPr>
        <w:t>:2)</w:t>
      </w:r>
      <w:r w:rsidR="0000122C" w:rsidRPr="00FC3BE3">
        <w:rPr>
          <w:rFonts w:ascii="Arial" w:hAnsi="Arial" w:cs="Arial"/>
          <w:bCs/>
          <w:color w:val="000000"/>
          <w:szCs w:val="24"/>
          <w:lang w:val="en-GB"/>
        </w:rPr>
        <w:t>.</w:t>
      </w:r>
    </w:p>
    <w:p w:rsidR="00115A09" w:rsidRPr="00FC3BE3" w:rsidRDefault="00A53635" w:rsidP="00A418F1">
      <w:pPr>
        <w:pStyle w:val="BodyTextIndent"/>
        <w:spacing w:after="0"/>
        <w:ind w:firstLine="720"/>
        <w:jc w:val="both"/>
        <w:rPr>
          <w:rFonts w:ascii="Arial" w:hAnsi="Arial" w:cs="Arial"/>
          <w:color w:val="000000"/>
        </w:rPr>
      </w:pPr>
      <w:r w:rsidRPr="00FC3BE3">
        <w:rPr>
          <w:rFonts w:ascii="Arial" w:hAnsi="Arial" w:cs="Arial"/>
          <w:color w:val="000000"/>
        </w:rPr>
        <w:t>During the last decade and even today, m</w:t>
      </w:r>
      <w:r w:rsidR="00115A09" w:rsidRPr="00FC3BE3">
        <w:rPr>
          <w:rFonts w:ascii="Arial" w:hAnsi="Arial" w:cs="Arial"/>
          <w:color w:val="000000"/>
        </w:rPr>
        <w:t xml:space="preserve">ales </w:t>
      </w:r>
      <w:r w:rsidRPr="00FC3BE3">
        <w:rPr>
          <w:rFonts w:ascii="Arial" w:hAnsi="Arial" w:cs="Arial"/>
          <w:color w:val="000000"/>
        </w:rPr>
        <w:t xml:space="preserve">are still </w:t>
      </w:r>
      <w:r w:rsidR="00115A09" w:rsidRPr="00FC3BE3">
        <w:rPr>
          <w:rFonts w:ascii="Arial" w:hAnsi="Arial" w:cs="Arial"/>
          <w:color w:val="000000"/>
        </w:rPr>
        <w:t xml:space="preserve">under-represented in the </w:t>
      </w:r>
      <w:r w:rsidR="0006255A" w:rsidRPr="00FC3BE3">
        <w:rPr>
          <w:rFonts w:ascii="Arial" w:hAnsi="Arial" w:cs="Arial"/>
          <w:color w:val="000000"/>
          <w:lang w:val="en-US"/>
        </w:rPr>
        <w:t xml:space="preserve">office management </w:t>
      </w:r>
      <w:r w:rsidR="00115A09" w:rsidRPr="00FC3BE3">
        <w:rPr>
          <w:rFonts w:ascii="Arial" w:hAnsi="Arial" w:cs="Arial"/>
          <w:color w:val="000000"/>
        </w:rPr>
        <w:t xml:space="preserve">environment.  </w:t>
      </w:r>
      <w:r w:rsidRPr="00FC3BE3">
        <w:rPr>
          <w:rFonts w:ascii="Arial" w:hAnsi="Arial" w:cs="Arial"/>
          <w:color w:val="000000"/>
        </w:rPr>
        <w:t>In 1995 o</w:t>
      </w:r>
      <w:r w:rsidR="00115A09" w:rsidRPr="00FC3BE3">
        <w:rPr>
          <w:rFonts w:ascii="Arial" w:hAnsi="Arial" w:cs="Arial"/>
          <w:color w:val="000000"/>
        </w:rPr>
        <w:t>nly 1.5% of the 3 361 000 secretaries in the USA were males</w:t>
      </w:r>
      <w:r w:rsidRPr="00FC3BE3">
        <w:rPr>
          <w:rFonts w:ascii="Arial" w:hAnsi="Arial" w:cs="Arial"/>
          <w:color w:val="000000"/>
        </w:rPr>
        <w:t xml:space="preserve"> and the </w:t>
      </w:r>
      <w:r w:rsidR="00115A09" w:rsidRPr="00FC3BE3">
        <w:rPr>
          <w:rFonts w:ascii="Arial" w:hAnsi="Arial" w:cs="Arial"/>
          <w:color w:val="000000"/>
        </w:rPr>
        <w:t>Professional Secretaries International, an association for office professionals, had 27 000 members of whom fewer than 1% were males</w:t>
      </w:r>
      <w:r w:rsidRPr="00FC3BE3">
        <w:rPr>
          <w:rFonts w:ascii="Arial" w:hAnsi="Arial" w:cs="Arial"/>
          <w:color w:val="000000"/>
        </w:rPr>
        <w:t xml:space="preserve"> (Anon 1996:Internet).  </w:t>
      </w:r>
      <w:r w:rsidR="00115A09" w:rsidRPr="00FC3BE3">
        <w:rPr>
          <w:rFonts w:ascii="Arial" w:hAnsi="Arial" w:cs="Arial"/>
          <w:color w:val="000000"/>
        </w:rPr>
        <w:t>In February 2010</w:t>
      </w:r>
      <w:r w:rsidRPr="00FC3BE3">
        <w:rPr>
          <w:rFonts w:ascii="Arial" w:hAnsi="Arial" w:cs="Arial"/>
          <w:color w:val="000000"/>
        </w:rPr>
        <w:t>,</w:t>
      </w:r>
      <w:r w:rsidR="00115A09" w:rsidRPr="00FC3BE3">
        <w:rPr>
          <w:rFonts w:ascii="Arial" w:hAnsi="Arial" w:cs="Arial"/>
          <w:color w:val="000000"/>
        </w:rPr>
        <w:t xml:space="preserve"> the Association </w:t>
      </w:r>
      <w:r w:rsidRPr="00FC3BE3">
        <w:rPr>
          <w:rFonts w:ascii="Arial" w:hAnsi="Arial" w:cs="Arial"/>
          <w:color w:val="000000"/>
        </w:rPr>
        <w:t xml:space="preserve">for Office Professionals of South Africa </w:t>
      </w:r>
      <w:r w:rsidR="00115A09" w:rsidRPr="00FC3BE3">
        <w:rPr>
          <w:rFonts w:ascii="Arial" w:hAnsi="Arial" w:cs="Arial"/>
          <w:color w:val="000000"/>
        </w:rPr>
        <w:t>had a membership of just under 30 000, of whom fewer than 5% were males.  According to Brown (2010:Interview), this percentage is slowly increasing, and most of these males are from the governmental sector with few from the private sector.</w:t>
      </w:r>
    </w:p>
    <w:p w:rsidR="00010E43" w:rsidRPr="00FC3BE3" w:rsidRDefault="00AB5915" w:rsidP="00A418F1">
      <w:pPr>
        <w:spacing w:before="0" w:after="0" w:line="480" w:lineRule="auto"/>
        <w:ind w:firstLine="720"/>
        <w:rPr>
          <w:rFonts w:cs="Arial"/>
          <w:color w:val="000000"/>
          <w:sz w:val="24"/>
          <w:szCs w:val="24"/>
        </w:rPr>
      </w:pPr>
      <w:r w:rsidRPr="00FC3BE3">
        <w:rPr>
          <w:rFonts w:cs="Arial"/>
          <w:bCs/>
          <w:color w:val="000000"/>
          <w:sz w:val="24"/>
          <w:szCs w:val="24"/>
        </w:rPr>
        <w:t xml:space="preserve">For the purpose of this paper, </w:t>
      </w:r>
      <w:r w:rsidR="0006255A" w:rsidRPr="00FC3BE3">
        <w:rPr>
          <w:rFonts w:cs="Arial"/>
          <w:color w:val="000000"/>
          <w:sz w:val="24"/>
          <w:szCs w:val="24"/>
          <w:lang w:val="en-US"/>
        </w:rPr>
        <w:t xml:space="preserve">office management personnel </w:t>
      </w:r>
      <w:r w:rsidRPr="00FC3BE3">
        <w:rPr>
          <w:rFonts w:cs="Arial"/>
          <w:bCs/>
          <w:color w:val="000000"/>
          <w:sz w:val="24"/>
          <w:szCs w:val="24"/>
        </w:rPr>
        <w:t xml:space="preserve">will include </w:t>
      </w:r>
      <w:r w:rsidR="0006255A" w:rsidRPr="00FC3BE3">
        <w:rPr>
          <w:rFonts w:cs="Arial"/>
          <w:bCs/>
          <w:color w:val="000000"/>
          <w:sz w:val="24"/>
          <w:szCs w:val="24"/>
        </w:rPr>
        <w:t xml:space="preserve">secretaries, </w:t>
      </w:r>
      <w:r w:rsidR="0006255A" w:rsidRPr="00FC3BE3">
        <w:rPr>
          <w:rFonts w:cs="Arial"/>
          <w:color w:val="000000"/>
          <w:sz w:val="24"/>
          <w:szCs w:val="24"/>
          <w:lang w:val="en-ZA"/>
        </w:rPr>
        <w:t>personal assistants, executive assistants, office managers and office coordinators</w:t>
      </w:r>
      <w:r w:rsidRPr="00FC3BE3">
        <w:rPr>
          <w:rFonts w:cs="Arial"/>
          <w:bCs/>
          <w:color w:val="000000"/>
          <w:sz w:val="24"/>
          <w:szCs w:val="24"/>
        </w:rPr>
        <w:t xml:space="preserve"> </w:t>
      </w:r>
      <w:r w:rsidRPr="00FC3BE3">
        <w:rPr>
          <w:rFonts w:cs="Arial"/>
          <w:color w:val="000000"/>
          <w:sz w:val="24"/>
          <w:szCs w:val="24"/>
          <w:lang w:val="en-US"/>
        </w:rPr>
        <w:t xml:space="preserve">in all types of businesses, doing a variety of tasks such as </w:t>
      </w:r>
      <w:r w:rsidRPr="00FC3BE3">
        <w:rPr>
          <w:rFonts w:cs="Arial"/>
          <w:color w:val="000000"/>
          <w:sz w:val="24"/>
          <w:szCs w:val="24"/>
        </w:rPr>
        <w:t>clerical work, telephone reception work, stenography, computer programming, document compilation and the management of information and information systems.</w:t>
      </w:r>
    </w:p>
    <w:p w:rsidR="00634A31" w:rsidRPr="00FC3BE3" w:rsidRDefault="00634A31" w:rsidP="00A418F1">
      <w:pPr>
        <w:spacing w:before="0" w:after="0" w:line="480" w:lineRule="auto"/>
        <w:ind w:firstLine="720"/>
        <w:rPr>
          <w:rFonts w:cs="Arial"/>
          <w:color w:val="000000"/>
          <w:sz w:val="24"/>
          <w:szCs w:val="24"/>
        </w:rPr>
      </w:pPr>
      <w:r w:rsidRPr="00FC3BE3">
        <w:rPr>
          <w:rFonts w:cs="Arial"/>
          <w:color w:val="000000"/>
          <w:sz w:val="24"/>
          <w:szCs w:val="24"/>
          <w:lang w:val="en-US"/>
        </w:rPr>
        <w:lastRenderedPageBreak/>
        <w:t>The role of office management personnel is interesting, challenging and undergoing many changes, which makes this profession more appealing, even to males.  The new tools of this trade, the enhanced electronic means of transmission and access to information position these workers on the cutting edge of information flow (Van Antwerpen &amp; Ferreira, 2010).</w:t>
      </w:r>
    </w:p>
    <w:p w:rsidR="00634A31" w:rsidRPr="00FC3BE3" w:rsidRDefault="00634A31" w:rsidP="00A418F1">
      <w:pPr>
        <w:spacing w:before="0" w:after="0" w:line="480" w:lineRule="auto"/>
        <w:ind w:firstLine="720"/>
        <w:rPr>
          <w:rFonts w:cs="Arial"/>
          <w:color w:val="000000"/>
          <w:sz w:val="24"/>
          <w:szCs w:val="24"/>
          <w:lang w:val="en-US"/>
        </w:rPr>
      </w:pPr>
      <w:r w:rsidRPr="00FC3BE3">
        <w:rPr>
          <w:rFonts w:cs="Arial"/>
          <w:bCs/>
          <w:color w:val="000000"/>
          <w:sz w:val="24"/>
          <w:szCs w:val="24"/>
        </w:rPr>
        <w:t xml:space="preserve">Duties expected of male secretaries are no different from their female counterparts, but males experience many gender-related challenges (Pringle, 1993:131).  </w:t>
      </w:r>
      <w:r w:rsidRPr="00FC3BE3">
        <w:rPr>
          <w:rFonts w:cs="Arial"/>
          <w:color w:val="000000"/>
          <w:sz w:val="24"/>
          <w:szCs w:val="24"/>
          <w:lang w:val="en-US"/>
        </w:rPr>
        <w:t>Men in these jobs are often referred to, inter alia, as gay and unambitious (Rudolph 2008:6) and these perceptions may form career barriers that prevent such men from achieving their goals.</w:t>
      </w:r>
    </w:p>
    <w:p w:rsidR="002D1E42" w:rsidRPr="00FC3BE3" w:rsidRDefault="00634A31" w:rsidP="00A418F1">
      <w:pPr>
        <w:pStyle w:val="BodyText"/>
        <w:spacing w:line="480" w:lineRule="auto"/>
        <w:ind w:firstLine="720"/>
        <w:rPr>
          <w:rFonts w:ascii="Arial" w:hAnsi="Arial" w:cs="Arial"/>
          <w:bCs/>
          <w:color w:val="000000"/>
          <w:szCs w:val="24"/>
          <w:lang w:val="en-GB"/>
        </w:rPr>
      </w:pPr>
      <w:r w:rsidRPr="00FC3BE3">
        <w:rPr>
          <w:rFonts w:ascii="Arial" w:hAnsi="Arial" w:cs="Arial"/>
          <w:bCs/>
          <w:color w:val="000000"/>
          <w:szCs w:val="24"/>
          <w:lang w:val="en-GB"/>
        </w:rPr>
        <w:t>Although the</w:t>
      </w:r>
      <w:r w:rsidRPr="00FC3BE3">
        <w:rPr>
          <w:rFonts w:ascii="Arial" w:hAnsi="Arial" w:cs="Arial"/>
          <w:color w:val="000000"/>
          <w:szCs w:val="24"/>
          <w:lang w:val="en-US"/>
        </w:rPr>
        <w:t xml:space="preserve"> role of office management personnel is</w:t>
      </w:r>
      <w:r w:rsidRPr="00FC3BE3">
        <w:rPr>
          <w:rFonts w:ascii="Arial" w:hAnsi="Arial" w:cs="Arial"/>
          <w:bCs/>
          <w:color w:val="000000"/>
          <w:szCs w:val="24"/>
          <w:lang w:val="en-GB"/>
        </w:rPr>
        <w:t xml:space="preserve"> </w:t>
      </w:r>
      <w:r w:rsidRPr="00FC3BE3">
        <w:rPr>
          <w:rFonts w:ascii="Arial" w:hAnsi="Arial" w:cs="Arial"/>
          <w:color w:val="000000"/>
          <w:szCs w:val="24"/>
          <w:lang w:val="en-US"/>
        </w:rPr>
        <w:t xml:space="preserve">changing, </w:t>
      </w:r>
      <w:r w:rsidRPr="00FC3BE3">
        <w:rPr>
          <w:rFonts w:ascii="Arial" w:hAnsi="Arial" w:cs="Arial"/>
          <w:bCs/>
          <w:color w:val="000000"/>
          <w:szCs w:val="24"/>
          <w:lang w:val="en-GB"/>
        </w:rPr>
        <w:t>careers</w:t>
      </w:r>
      <w:r w:rsidR="002D1E42" w:rsidRPr="00FC3BE3">
        <w:rPr>
          <w:rFonts w:ascii="Arial" w:hAnsi="Arial" w:cs="Arial"/>
          <w:bCs/>
          <w:color w:val="000000"/>
          <w:szCs w:val="24"/>
          <w:lang w:val="en-GB"/>
        </w:rPr>
        <w:t xml:space="preserve"> tend to be stereotyped according to a single gender, which results in the practice that certain careers are reserved for a particular gender</w:t>
      </w:r>
      <w:r w:rsidR="0000122C" w:rsidRPr="00FC3BE3">
        <w:rPr>
          <w:rFonts w:ascii="Arial" w:hAnsi="Arial" w:cs="Arial"/>
          <w:bCs/>
          <w:color w:val="000000"/>
          <w:szCs w:val="24"/>
          <w:lang w:val="en-GB"/>
        </w:rPr>
        <w:t xml:space="preserve">.  </w:t>
      </w:r>
      <w:r w:rsidR="002D1E42" w:rsidRPr="00FC3BE3">
        <w:rPr>
          <w:rFonts w:ascii="Arial" w:hAnsi="Arial" w:cs="Arial"/>
          <w:bCs/>
          <w:color w:val="000000"/>
          <w:szCs w:val="24"/>
          <w:lang w:val="en-GB"/>
        </w:rPr>
        <w:t>The fallacy exists that men tend to choose a conventional “male” career due to a lack of adequate career guidance in schools</w:t>
      </w:r>
      <w:r w:rsidR="0000122C" w:rsidRPr="00FC3BE3">
        <w:rPr>
          <w:rFonts w:ascii="Arial" w:hAnsi="Arial" w:cs="Arial"/>
          <w:bCs/>
          <w:color w:val="000000"/>
          <w:szCs w:val="24"/>
          <w:lang w:val="en-GB"/>
        </w:rPr>
        <w:t xml:space="preserve">.  </w:t>
      </w:r>
      <w:r w:rsidR="002D1E42" w:rsidRPr="00FC3BE3">
        <w:rPr>
          <w:rFonts w:ascii="Arial" w:hAnsi="Arial" w:cs="Arial"/>
          <w:bCs/>
          <w:color w:val="000000"/>
          <w:szCs w:val="24"/>
          <w:lang w:val="en-GB"/>
        </w:rPr>
        <w:t>However, through educational experience and daily interaction, male learners do enter higher educational institutes (HEIs) to follow an office management career that is typically dominated by females</w:t>
      </w:r>
      <w:r w:rsidR="0000122C" w:rsidRPr="00FC3BE3">
        <w:rPr>
          <w:rFonts w:ascii="Arial" w:hAnsi="Arial" w:cs="Arial"/>
          <w:bCs/>
          <w:color w:val="000000"/>
          <w:szCs w:val="24"/>
          <w:lang w:val="en-GB"/>
        </w:rPr>
        <w:t xml:space="preserve">.  </w:t>
      </w:r>
      <w:r w:rsidR="002D1E42" w:rsidRPr="00FC3BE3">
        <w:rPr>
          <w:rFonts w:ascii="Arial" w:hAnsi="Arial" w:cs="Arial"/>
          <w:bCs/>
          <w:color w:val="000000"/>
          <w:szCs w:val="24"/>
          <w:lang w:val="en-GB"/>
        </w:rPr>
        <w:t>Yet it is found that male office management learners experience emotional barriers, both intrinsic as well as extrinsic, while in their training period, and they experience insecurities about the career choice they have made as a result of a lack of experience in the corporate world</w:t>
      </w:r>
      <w:r w:rsidR="0000122C" w:rsidRPr="00FC3BE3">
        <w:rPr>
          <w:rFonts w:ascii="Arial" w:hAnsi="Arial" w:cs="Arial"/>
          <w:bCs/>
          <w:color w:val="000000"/>
          <w:szCs w:val="24"/>
          <w:lang w:val="en-GB"/>
        </w:rPr>
        <w:t xml:space="preserve">.  </w:t>
      </w:r>
      <w:r w:rsidR="002D1E42" w:rsidRPr="00FC3BE3">
        <w:rPr>
          <w:rFonts w:ascii="Arial" w:hAnsi="Arial" w:cs="Arial"/>
          <w:bCs/>
          <w:color w:val="000000"/>
          <w:szCs w:val="24"/>
          <w:lang w:val="en-GB"/>
        </w:rPr>
        <w:t>Anon (2002</w:t>
      </w:r>
      <w:r w:rsidR="00E26B80" w:rsidRPr="00FC3BE3">
        <w:rPr>
          <w:rFonts w:ascii="Arial" w:hAnsi="Arial" w:cs="Arial"/>
          <w:bCs/>
          <w:color w:val="000000"/>
          <w:szCs w:val="24"/>
          <w:lang w:val="en-GB"/>
        </w:rPr>
        <w:t>a</w:t>
      </w:r>
      <w:r w:rsidR="002D1E42" w:rsidRPr="00FC3BE3">
        <w:rPr>
          <w:rFonts w:ascii="Arial" w:hAnsi="Arial" w:cs="Arial"/>
          <w:bCs/>
          <w:color w:val="000000"/>
          <w:szCs w:val="24"/>
          <w:lang w:val="en-GB"/>
        </w:rPr>
        <w:t>:1-3) portrays the emotions of a male secretary/office manager as follows: “There I was with a Dictaphone headset stuck to my ears, with Tipp-ex all over my fingers … The indictments against my masculinity seemed irrefutable; felonious emasculation …”.</w:t>
      </w:r>
    </w:p>
    <w:p w:rsidR="00254188" w:rsidRPr="00FC3BE3" w:rsidRDefault="002D1E42" w:rsidP="00A418F1">
      <w:pPr>
        <w:pStyle w:val="BodyText"/>
        <w:spacing w:line="480" w:lineRule="auto"/>
        <w:ind w:firstLine="720"/>
        <w:rPr>
          <w:rFonts w:ascii="Arial" w:hAnsi="Arial" w:cs="Arial"/>
          <w:bCs/>
          <w:color w:val="000000"/>
          <w:szCs w:val="24"/>
          <w:lang w:val="en-GB"/>
        </w:rPr>
      </w:pPr>
      <w:r w:rsidRPr="00FC3BE3">
        <w:rPr>
          <w:rFonts w:ascii="Arial" w:hAnsi="Arial" w:cs="Arial"/>
          <w:bCs/>
          <w:color w:val="000000"/>
          <w:szCs w:val="24"/>
          <w:lang w:val="en-GB"/>
        </w:rPr>
        <w:lastRenderedPageBreak/>
        <w:t>Explanations related to labour demand focus on why employers generally prefer to hire women or men for particular positions and why women and men have different opportunities for promotion and career development within firms</w:t>
      </w:r>
      <w:r w:rsidR="0000122C" w:rsidRPr="00FC3BE3">
        <w:rPr>
          <w:rFonts w:ascii="Arial" w:hAnsi="Arial" w:cs="Arial"/>
          <w:bCs/>
          <w:color w:val="000000"/>
          <w:szCs w:val="24"/>
          <w:lang w:val="en-GB"/>
        </w:rPr>
        <w:t xml:space="preserve">.  </w:t>
      </w:r>
      <w:r w:rsidRPr="00FC3BE3">
        <w:rPr>
          <w:rFonts w:ascii="Arial" w:hAnsi="Arial" w:cs="Arial"/>
          <w:bCs/>
          <w:color w:val="000000"/>
          <w:szCs w:val="24"/>
          <w:lang w:val="en-GB"/>
        </w:rPr>
        <w:t>Whether an individual chooses to accept work in a particular occupation or an employer chooses to employ either men or women primarily, these decisions are influenced by learned cultural and social values that often discriminate against women or men, and stereotype occupations as being male or female orientated</w:t>
      </w:r>
      <w:r w:rsidR="0000122C" w:rsidRPr="00FC3BE3">
        <w:rPr>
          <w:rFonts w:ascii="Arial" w:hAnsi="Arial" w:cs="Arial"/>
          <w:bCs/>
          <w:color w:val="000000"/>
          <w:szCs w:val="24"/>
          <w:lang w:val="en-GB"/>
        </w:rPr>
        <w:t xml:space="preserve">.  </w:t>
      </w:r>
      <w:r w:rsidRPr="00FC3BE3">
        <w:rPr>
          <w:rFonts w:ascii="Arial" w:hAnsi="Arial" w:cs="Arial"/>
          <w:bCs/>
          <w:color w:val="000000"/>
          <w:szCs w:val="24"/>
          <w:lang w:val="en-GB"/>
        </w:rPr>
        <w:t>In other words, the above-mentioned preference is largely determined by learned, gender-related factors (International Labour Review, 1997:6).</w:t>
      </w:r>
    </w:p>
    <w:p w:rsidR="002365A3" w:rsidRPr="00FC3BE3" w:rsidRDefault="00957B08" w:rsidP="00A418F1">
      <w:pPr>
        <w:pStyle w:val="BodyText"/>
        <w:spacing w:line="480" w:lineRule="auto"/>
        <w:ind w:firstLine="720"/>
        <w:rPr>
          <w:rFonts w:ascii="Arial" w:hAnsi="Arial" w:cs="Arial"/>
          <w:color w:val="000000"/>
        </w:rPr>
      </w:pPr>
      <w:r w:rsidRPr="00FC3BE3">
        <w:rPr>
          <w:rFonts w:ascii="Arial" w:hAnsi="Arial" w:cs="Arial"/>
          <w:bCs/>
          <w:color w:val="000000"/>
          <w:szCs w:val="24"/>
          <w:lang w:val="en-GB"/>
        </w:rPr>
        <w:t xml:space="preserve">According to </w:t>
      </w:r>
      <w:r w:rsidRPr="00FC3BE3">
        <w:rPr>
          <w:rFonts w:ascii="Arial" w:hAnsi="Arial" w:cs="Arial"/>
          <w:color w:val="000000"/>
        </w:rPr>
        <w:t xml:space="preserve">Heppner &amp; Heppner (2009:63) and </w:t>
      </w:r>
      <w:r w:rsidRPr="00FC3BE3">
        <w:rPr>
          <w:rFonts w:ascii="Arial" w:hAnsi="Arial" w:cs="Arial"/>
          <w:bCs/>
          <w:color w:val="000000"/>
          <w:szCs w:val="24"/>
          <w:lang w:val="en-GB"/>
        </w:rPr>
        <w:t xml:space="preserve">males in the office management environment </w:t>
      </w:r>
      <w:r w:rsidR="00254188" w:rsidRPr="00FC3BE3">
        <w:rPr>
          <w:rFonts w:ascii="Arial" w:hAnsi="Arial" w:cs="Arial"/>
          <w:color w:val="000000"/>
        </w:rPr>
        <w:t>may still face obstacles such as discrimination and suspicion in relation to their motives as well as potential harassment because of societal biases.</w:t>
      </w:r>
    </w:p>
    <w:p w:rsidR="00D5649E" w:rsidRPr="00FC3BE3" w:rsidRDefault="00010E43" w:rsidP="00A418F1">
      <w:pPr>
        <w:spacing w:before="0" w:after="0" w:line="480" w:lineRule="auto"/>
        <w:ind w:firstLine="720"/>
        <w:rPr>
          <w:rFonts w:cs="Arial"/>
          <w:color w:val="000000"/>
          <w:sz w:val="24"/>
          <w:szCs w:val="24"/>
          <w:lang w:val="en-US"/>
        </w:rPr>
      </w:pPr>
      <w:r w:rsidRPr="00FC3BE3">
        <w:rPr>
          <w:color w:val="000000"/>
          <w:sz w:val="24"/>
          <w:szCs w:val="24"/>
        </w:rPr>
        <w:t xml:space="preserve">This South African-based study was </w:t>
      </w:r>
      <w:r w:rsidR="00233DDB" w:rsidRPr="00FC3BE3">
        <w:rPr>
          <w:color w:val="000000"/>
          <w:sz w:val="24"/>
          <w:szCs w:val="24"/>
        </w:rPr>
        <w:t xml:space="preserve">replicated </w:t>
      </w:r>
      <w:r w:rsidR="002046B7" w:rsidRPr="00FC3BE3">
        <w:rPr>
          <w:color w:val="000000"/>
          <w:sz w:val="24"/>
          <w:szCs w:val="24"/>
        </w:rPr>
        <w:t xml:space="preserve">to determine whether any changes </w:t>
      </w:r>
      <w:r w:rsidR="0028754B" w:rsidRPr="00FC3BE3">
        <w:rPr>
          <w:color w:val="000000"/>
          <w:sz w:val="24"/>
          <w:szCs w:val="24"/>
        </w:rPr>
        <w:t xml:space="preserve">have taken place over the past </w:t>
      </w:r>
      <w:r w:rsidR="00233DDB" w:rsidRPr="00FC3BE3">
        <w:rPr>
          <w:color w:val="000000"/>
          <w:sz w:val="24"/>
          <w:szCs w:val="24"/>
        </w:rPr>
        <w:t>eight years</w:t>
      </w:r>
      <w:r w:rsidR="00254188" w:rsidRPr="00FC3BE3">
        <w:rPr>
          <w:color w:val="000000"/>
          <w:sz w:val="24"/>
          <w:szCs w:val="24"/>
        </w:rPr>
        <w:t xml:space="preserve"> regarding the </w:t>
      </w:r>
      <w:r w:rsidR="00233DDB" w:rsidRPr="00FC3BE3">
        <w:rPr>
          <w:rFonts w:cs="Arial"/>
          <w:color w:val="000000"/>
          <w:sz w:val="24"/>
          <w:szCs w:val="24"/>
          <w:lang w:val="en-US"/>
        </w:rPr>
        <w:t>the profile of male learners in a non-traditional male study field.</w:t>
      </w:r>
      <w:r w:rsidR="0028754B" w:rsidRPr="00FC3BE3">
        <w:rPr>
          <w:color w:val="000000"/>
          <w:sz w:val="24"/>
          <w:szCs w:val="24"/>
        </w:rPr>
        <w:t xml:space="preserve">  While m</w:t>
      </w:r>
      <w:r w:rsidRPr="00FC3BE3">
        <w:rPr>
          <w:color w:val="000000"/>
          <w:sz w:val="24"/>
          <w:szCs w:val="24"/>
        </w:rPr>
        <w:t xml:space="preserve">ales, especially male office employees, are </w:t>
      </w:r>
      <w:r w:rsidR="0028754B" w:rsidRPr="00FC3BE3">
        <w:rPr>
          <w:color w:val="000000"/>
          <w:sz w:val="24"/>
          <w:szCs w:val="24"/>
        </w:rPr>
        <w:t xml:space="preserve">still </w:t>
      </w:r>
      <w:r w:rsidRPr="00FC3BE3">
        <w:rPr>
          <w:color w:val="000000"/>
          <w:sz w:val="24"/>
          <w:szCs w:val="24"/>
        </w:rPr>
        <w:t>crossing over to a traditionally female-dominated occupational environment</w:t>
      </w:r>
      <w:r w:rsidR="0028754B" w:rsidRPr="00FC3BE3">
        <w:rPr>
          <w:color w:val="000000"/>
          <w:sz w:val="24"/>
          <w:szCs w:val="24"/>
        </w:rPr>
        <w:t>, the main aim of this study was firstly to determine whether m</w:t>
      </w:r>
      <w:r w:rsidRPr="00FC3BE3">
        <w:rPr>
          <w:color w:val="000000"/>
          <w:sz w:val="24"/>
          <w:szCs w:val="24"/>
        </w:rPr>
        <w:t xml:space="preserve">ale office management learners in higher education who pursue a career in office management </w:t>
      </w:r>
      <w:r w:rsidR="0028754B" w:rsidRPr="00FC3BE3">
        <w:rPr>
          <w:color w:val="000000"/>
          <w:sz w:val="24"/>
          <w:szCs w:val="24"/>
        </w:rPr>
        <w:t xml:space="preserve">still </w:t>
      </w:r>
      <w:r w:rsidRPr="00FC3BE3">
        <w:rPr>
          <w:color w:val="000000"/>
          <w:sz w:val="24"/>
          <w:szCs w:val="24"/>
        </w:rPr>
        <w:t xml:space="preserve">experience discrimination </w:t>
      </w:r>
      <w:r w:rsidR="0028754B" w:rsidRPr="00FC3BE3">
        <w:rPr>
          <w:color w:val="000000"/>
          <w:sz w:val="24"/>
          <w:szCs w:val="24"/>
        </w:rPr>
        <w:t>during their time of</w:t>
      </w:r>
      <w:r w:rsidRPr="00FC3BE3">
        <w:rPr>
          <w:color w:val="000000"/>
          <w:sz w:val="24"/>
          <w:szCs w:val="24"/>
        </w:rPr>
        <w:t xml:space="preserve"> training </w:t>
      </w:r>
      <w:r w:rsidR="0028754B" w:rsidRPr="00FC3BE3">
        <w:rPr>
          <w:color w:val="000000"/>
          <w:sz w:val="24"/>
          <w:szCs w:val="24"/>
        </w:rPr>
        <w:t xml:space="preserve">and secondly </w:t>
      </w:r>
      <w:r w:rsidR="00D5649E" w:rsidRPr="00FC3BE3">
        <w:rPr>
          <w:rFonts w:cs="Arial"/>
          <w:color w:val="000000"/>
          <w:sz w:val="24"/>
          <w:szCs w:val="24"/>
        </w:rPr>
        <w:t xml:space="preserve">to </w:t>
      </w:r>
      <w:r w:rsidR="000E62CB" w:rsidRPr="00FC3BE3">
        <w:rPr>
          <w:rFonts w:cs="Arial"/>
          <w:color w:val="000000"/>
          <w:sz w:val="24"/>
          <w:szCs w:val="24"/>
        </w:rPr>
        <w:t xml:space="preserve">determine the </w:t>
      </w:r>
      <w:r w:rsidR="00D5649E" w:rsidRPr="00FC3BE3">
        <w:rPr>
          <w:rFonts w:cs="Arial"/>
          <w:color w:val="000000"/>
          <w:sz w:val="24"/>
          <w:szCs w:val="24"/>
          <w:lang w:val="en-US"/>
        </w:rPr>
        <w:t>intrinsic a</w:t>
      </w:r>
      <w:r w:rsidR="000E62CB" w:rsidRPr="00FC3BE3">
        <w:rPr>
          <w:rFonts w:cs="Arial"/>
          <w:color w:val="000000"/>
          <w:sz w:val="24"/>
          <w:szCs w:val="24"/>
          <w:lang w:val="en-US"/>
        </w:rPr>
        <w:t>nd</w:t>
      </w:r>
      <w:r w:rsidR="00D5649E" w:rsidRPr="00FC3BE3">
        <w:rPr>
          <w:rFonts w:cs="Arial"/>
          <w:color w:val="000000"/>
          <w:sz w:val="24"/>
          <w:szCs w:val="24"/>
          <w:lang w:val="en-US"/>
        </w:rPr>
        <w:t xml:space="preserve"> extrinsic barriers that </w:t>
      </w:r>
      <w:r w:rsidR="0028754B" w:rsidRPr="00FC3BE3">
        <w:rPr>
          <w:rFonts w:cs="Arial"/>
          <w:color w:val="000000"/>
          <w:sz w:val="24"/>
          <w:szCs w:val="24"/>
          <w:lang w:val="en-US"/>
        </w:rPr>
        <w:t>they</w:t>
      </w:r>
      <w:r w:rsidR="00D5649E" w:rsidRPr="00FC3BE3">
        <w:rPr>
          <w:rFonts w:cs="Arial"/>
          <w:color w:val="000000"/>
          <w:sz w:val="24"/>
          <w:szCs w:val="24"/>
          <w:lang w:val="en-US"/>
        </w:rPr>
        <w:t xml:space="preserve"> </w:t>
      </w:r>
      <w:r w:rsidR="0028754B" w:rsidRPr="00FC3BE3">
        <w:rPr>
          <w:rFonts w:cs="Arial"/>
          <w:color w:val="000000"/>
          <w:sz w:val="24"/>
          <w:szCs w:val="24"/>
          <w:lang w:val="en-US"/>
        </w:rPr>
        <w:t xml:space="preserve">currently </w:t>
      </w:r>
      <w:r w:rsidR="00D5649E" w:rsidRPr="00FC3BE3">
        <w:rPr>
          <w:rFonts w:cs="Arial"/>
          <w:color w:val="000000"/>
          <w:sz w:val="24"/>
          <w:szCs w:val="24"/>
          <w:lang w:val="en-US"/>
        </w:rPr>
        <w:t>experience in their study period</w:t>
      </w:r>
      <w:r w:rsidR="0028754B" w:rsidRPr="00FC3BE3">
        <w:rPr>
          <w:rFonts w:cs="Arial"/>
          <w:color w:val="000000"/>
          <w:sz w:val="24"/>
          <w:szCs w:val="24"/>
          <w:lang w:val="en-US"/>
        </w:rPr>
        <w:t xml:space="preserve">.  If so, </w:t>
      </w:r>
      <w:r w:rsidR="00DC0FDC" w:rsidRPr="00FC3BE3">
        <w:rPr>
          <w:rFonts w:cs="Arial"/>
          <w:color w:val="000000"/>
          <w:sz w:val="24"/>
          <w:szCs w:val="24"/>
          <w:lang w:val="en-US"/>
        </w:rPr>
        <w:t>has</w:t>
      </w:r>
      <w:r w:rsidR="0028754B" w:rsidRPr="00FC3BE3">
        <w:rPr>
          <w:rFonts w:cs="Arial"/>
          <w:color w:val="000000"/>
          <w:sz w:val="24"/>
          <w:szCs w:val="24"/>
          <w:lang w:val="en-US"/>
        </w:rPr>
        <w:t xml:space="preserve"> the </w:t>
      </w:r>
      <w:r w:rsidR="00D5649E" w:rsidRPr="00FC3BE3">
        <w:rPr>
          <w:rFonts w:cs="Arial"/>
          <w:color w:val="000000"/>
          <w:sz w:val="24"/>
          <w:szCs w:val="24"/>
          <w:lang w:val="en-US"/>
        </w:rPr>
        <w:t xml:space="preserve">level </w:t>
      </w:r>
      <w:r w:rsidR="00F85AB8" w:rsidRPr="00FC3BE3">
        <w:rPr>
          <w:rFonts w:cs="Arial"/>
          <w:color w:val="000000"/>
          <w:sz w:val="24"/>
          <w:szCs w:val="24"/>
          <w:lang w:val="en-US"/>
        </w:rPr>
        <w:t xml:space="preserve">of </w:t>
      </w:r>
      <w:r w:rsidR="00D5649E" w:rsidRPr="00FC3BE3">
        <w:rPr>
          <w:rFonts w:cs="Arial"/>
          <w:color w:val="000000"/>
          <w:sz w:val="24"/>
          <w:szCs w:val="24"/>
          <w:lang w:val="en-US"/>
        </w:rPr>
        <w:t xml:space="preserve">career guidance </w:t>
      </w:r>
      <w:r w:rsidR="00F85AB8" w:rsidRPr="00FC3BE3">
        <w:rPr>
          <w:rFonts w:cs="Arial"/>
          <w:color w:val="000000"/>
          <w:sz w:val="24"/>
          <w:szCs w:val="24"/>
          <w:lang w:val="en-US"/>
        </w:rPr>
        <w:t xml:space="preserve">given </w:t>
      </w:r>
      <w:r w:rsidR="00D5649E" w:rsidRPr="00FC3BE3">
        <w:rPr>
          <w:rFonts w:cs="Arial"/>
          <w:color w:val="000000"/>
          <w:sz w:val="24"/>
          <w:szCs w:val="24"/>
          <w:lang w:val="en-US"/>
        </w:rPr>
        <w:t xml:space="preserve">in secondary schools and </w:t>
      </w:r>
      <w:r w:rsidR="00F85AB8" w:rsidRPr="00FC3BE3">
        <w:rPr>
          <w:rFonts w:cs="Arial"/>
          <w:color w:val="000000"/>
          <w:sz w:val="24"/>
          <w:szCs w:val="24"/>
          <w:lang w:val="en-US"/>
        </w:rPr>
        <w:t xml:space="preserve">the </w:t>
      </w:r>
      <w:r w:rsidR="00D5649E" w:rsidRPr="00FC3BE3">
        <w:rPr>
          <w:rFonts w:cs="Arial"/>
          <w:color w:val="000000"/>
          <w:sz w:val="24"/>
          <w:szCs w:val="24"/>
          <w:lang w:val="en-US"/>
        </w:rPr>
        <w:t>motivat</w:t>
      </w:r>
      <w:r w:rsidR="00F85AB8" w:rsidRPr="00FC3BE3">
        <w:rPr>
          <w:rFonts w:cs="Arial"/>
          <w:color w:val="000000"/>
          <w:sz w:val="24"/>
          <w:szCs w:val="24"/>
          <w:lang w:val="en-US"/>
        </w:rPr>
        <w:t>ion of</w:t>
      </w:r>
      <w:r w:rsidR="00D5649E" w:rsidRPr="00FC3BE3">
        <w:rPr>
          <w:rFonts w:cs="Arial"/>
          <w:color w:val="000000"/>
          <w:sz w:val="24"/>
          <w:szCs w:val="24"/>
          <w:lang w:val="en-US"/>
        </w:rPr>
        <w:t xml:space="preserve"> learners to choos</w:t>
      </w:r>
      <w:r w:rsidR="00F85AB8" w:rsidRPr="00FC3BE3">
        <w:rPr>
          <w:rFonts w:cs="Arial"/>
          <w:color w:val="000000"/>
          <w:sz w:val="24"/>
          <w:szCs w:val="24"/>
          <w:lang w:val="en-US"/>
        </w:rPr>
        <w:t>e an office management career</w:t>
      </w:r>
      <w:r w:rsidR="000E62CB" w:rsidRPr="00FC3BE3">
        <w:rPr>
          <w:rFonts w:cs="Arial"/>
          <w:color w:val="000000"/>
          <w:sz w:val="24"/>
          <w:szCs w:val="24"/>
          <w:lang w:val="en-US"/>
        </w:rPr>
        <w:t xml:space="preserve"> changed during his time</w:t>
      </w:r>
      <w:r w:rsidR="00DC0FDC" w:rsidRPr="00FC3BE3">
        <w:rPr>
          <w:rFonts w:cs="Arial"/>
          <w:color w:val="000000"/>
          <w:sz w:val="24"/>
          <w:szCs w:val="24"/>
          <w:lang w:val="en-US"/>
        </w:rPr>
        <w:t>?</w:t>
      </w:r>
    </w:p>
    <w:p w:rsidR="00DC0FDC" w:rsidRPr="00FC3BE3" w:rsidRDefault="00DC0FDC" w:rsidP="00A418F1">
      <w:pPr>
        <w:spacing w:before="0" w:after="0" w:line="480" w:lineRule="auto"/>
        <w:ind w:firstLine="0"/>
        <w:rPr>
          <w:b/>
          <w:color w:val="000000"/>
          <w:sz w:val="24"/>
          <w:szCs w:val="24"/>
        </w:rPr>
      </w:pPr>
    </w:p>
    <w:p w:rsidR="00297B46" w:rsidRPr="00FC3BE3" w:rsidRDefault="00297B46" w:rsidP="00A418F1">
      <w:pPr>
        <w:spacing w:before="0" w:after="0" w:line="480" w:lineRule="auto"/>
        <w:ind w:firstLine="0"/>
        <w:rPr>
          <w:b/>
          <w:color w:val="000000"/>
          <w:sz w:val="24"/>
          <w:szCs w:val="24"/>
        </w:rPr>
      </w:pPr>
      <w:r w:rsidRPr="00FC3BE3">
        <w:rPr>
          <w:b/>
          <w:color w:val="000000"/>
          <w:sz w:val="24"/>
          <w:szCs w:val="24"/>
        </w:rPr>
        <w:t>THEORETICAL FOUNDATION</w:t>
      </w:r>
    </w:p>
    <w:p w:rsidR="00D5649E" w:rsidRPr="00FC3BE3" w:rsidRDefault="00D5649E" w:rsidP="00A418F1">
      <w:pPr>
        <w:pStyle w:val="BodyTextNoIndent"/>
        <w:suppressAutoHyphens w:val="0"/>
        <w:spacing w:line="480" w:lineRule="auto"/>
        <w:rPr>
          <w:rFonts w:ascii="Arial" w:hAnsi="Arial" w:cs="Arial"/>
          <w:color w:val="000000"/>
          <w:szCs w:val="24"/>
          <w:lang w:val="en-US"/>
        </w:rPr>
      </w:pPr>
      <w:r w:rsidRPr="00FC3BE3">
        <w:rPr>
          <w:rFonts w:ascii="Arial" w:hAnsi="Arial" w:cs="Arial"/>
          <w:color w:val="000000"/>
          <w:szCs w:val="24"/>
          <w:lang w:val="en-US"/>
        </w:rPr>
        <w:t>In order to determine the profile of male learners in a non-traditional male study field, the following concepts need clarification:</w:t>
      </w:r>
    </w:p>
    <w:p w:rsidR="00D5649E" w:rsidRPr="00FC3BE3" w:rsidRDefault="00D5649E" w:rsidP="00494248">
      <w:pPr>
        <w:numPr>
          <w:ilvl w:val="0"/>
          <w:numId w:val="2"/>
        </w:numPr>
        <w:tabs>
          <w:tab w:val="left" w:pos="360"/>
          <w:tab w:val="num" w:pos="993"/>
        </w:tabs>
        <w:spacing w:before="0" w:after="0" w:line="480" w:lineRule="auto"/>
        <w:ind w:left="0" w:firstLine="426"/>
        <w:rPr>
          <w:rFonts w:cs="Arial"/>
          <w:color w:val="000000"/>
          <w:sz w:val="24"/>
          <w:szCs w:val="24"/>
          <w:lang w:val="en-US"/>
        </w:rPr>
      </w:pPr>
      <w:r w:rsidRPr="00FC3BE3">
        <w:rPr>
          <w:rFonts w:cs="Arial"/>
          <w:color w:val="000000"/>
          <w:sz w:val="24"/>
          <w:szCs w:val="24"/>
          <w:lang w:val="en-US"/>
        </w:rPr>
        <w:t>Extrinsic barriers</w:t>
      </w:r>
    </w:p>
    <w:p w:rsidR="00D5649E" w:rsidRPr="00FC3BE3" w:rsidRDefault="00D5649E" w:rsidP="00494248">
      <w:pPr>
        <w:numPr>
          <w:ilvl w:val="0"/>
          <w:numId w:val="2"/>
        </w:numPr>
        <w:tabs>
          <w:tab w:val="left" w:pos="360"/>
          <w:tab w:val="num" w:pos="993"/>
        </w:tabs>
        <w:spacing w:before="0" w:after="0" w:line="480" w:lineRule="auto"/>
        <w:ind w:left="0" w:firstLine="426"/>
        <w:rPr>
          <w:rFonts w:cs="Arial"/>
          <w:color w:val="000000"/>
          <w:sz w:val="24"/>
          <w:szCs w:val="24"/>
          <w:lang w:val="en-US"/>
        </w:rPr>
      </w:pPr>
      <w:r w:rsidRPr="00FC3BE3">
        <w:rPr>
          <w:rFonts w:cs="Arial"/>
          <w:color w:val="000000"/>
          <w:sz w:val="24"/>
          <w:szCs w:val="24"/>
          <w:lang w:val="en-US"/>
        </w:rPr>
        <w:t>Intrinsic barriers</w:t>
      </w:r>
    </w:p>
    <w:p w:rsidR="0033062D" w:rsidRDefault="00D5649E" w:rsidP="00494248">
      <w:pPr>
        <w:numPr>
          <w:ilvl w:val="0"/>
          <w:numId w:val="2"/>
        </w:numPr>
        <w:tabs>
          <w:tab w:val="left" w:pos="360"/>
          <w:tab w:val="num" w:pos="993"/>
        </w:tabs>
        <w:spacing w:before="0" w:after="0" w:line="480" w:lineRule="auto"/>
        <w:ind w:left="0" w:firstLine="426"/>
        <w:rPr>
          <w:rFonts w:cs="Arial"/>
          <w:color w:val="000000"/>
          <w:sz w:val="24"/>
          <w:szCs w:val="24"/>
          <w:lang w:val="en-US"/>
        </w:rPr>
      </w:pPr>
      <w:r w:rsidRPr="00FC3BE3">
        <w:rPr>
          <w:rFonts w:cs="Arial"/>
          <w:color w:val="000000"/>
          <w:sz w:val="24"/>
          <w:szCs w:val="24"/>
          <w:lang w:val="en-US"/>
        </w:rPr>
        <w:t>Males in non-traditional male occupations</w:t>
      </w:r>
    </w:p>
    <w:p w:rsidR="00D5649E" w:rsidRPr="0033062D" w:rsidRDefault="0033062D" w:rsidP="00494248">
      <w:pPr>
        <w:numPr>
          <w:ilvl w:val="0"/>
          <w:numId w:val="2"/>
        </w:numPr>
        <w:tabs>
          <w:tab w:val="left" w:pos="360"/>
          <w:tab w:val="num" w:pos="993"/>
        </w:tabs>
        <w:spacing w:before="0" w:after="0" w:line="480" w:lineRule="auto"/>
        <w:ind w:left="0" w:firstLine="426"/>
        <w:rPr>
          <w:rFonts w:cs="Arial"/>
          <w:color w:val="000000"/>
          <w:sz w:val="24"/>
          <w:szCs w:val="24"/>
          <w:lang w:val="en-US"/>
        </w:rPr>
      </w:pPr>
      <w:r w:rsidRPr="00FC3BE3">
        <w:rPr>
          <w:rFonts w:cs="Arial"/>
          <w:color w:val="000000"/>
          <w:sz w:val="24"/>
          <w:szCs w:val="24"/>
          <w:lang w:val="en-US"/>
        </w:rPr>
        <w:t>Career guidance at secondary school level</w:t>
      </w:r>
    </w:p>
    <w:p w:rsidR="00297B46" w:rsidRPr="00FC3BE3" w:rsidRDefault="00297B46" w:rsidP="00A418F1">
      <w:pPr>
        <w:pStyle w:val="BodyTextNoIndent"/>
        <w:suppressAutoHyphens w:val="0"/>
        <w:spacing w:line="480" w:lineRule="auto"/>
        <w:rPr>
          <w:rFonts w:ascii="Arial" w:hAnsi="Arial" w:cs="Arial"/>
          <w:color w:val="000000"/>
          <w:szCs w:val="24"/>
          <w:lang w:val="en-US"/>
        </w:rPr>
      </w:pPr>
    </w:p>
    <w:p w:rsidR="00B34C62" w:rsidRPr="000E7035" w:rsidRDefault="00B34C62" w:rsidP="00A418F1">
      <w:pPr>
        <w:spacing w:before="0" w:after="0" w:line="480" w:lineRule="auto"/>
        <w:ind w:firstLine="0"/>
        <w:jc w:val="left"/>
        <w:rPr>
          <w:b/>
          <w:sz w:val="24"/>
          <w:szCs w:val="24"/>
        </w:rPr>
      </w:pPr>
      <w:r w:rsidRPr="000E7035">
        <w:rPr>
          <w:b/>
          <w:sz w:val="24"/>
          <w:szCs w:val="24"/>
        </w:rPr>
        <w:t>Career barriers</w:t>
      </w:r>
    </w:p>
    <w:p w:rsidR="00B34C62" w:rsidRPr="00FC3BE3" w:rsidRDefault="00B34C62" w:rsidP="00A418F1">
      <w:pPr>
        <w:spacing w:before="0" w:after="0" w:line="480" w:lineRule="auto"/>
        <w:ind w:firstLine="0"/>
        <w:rPr>
          <w:rFonts w:cs="Arial"/>
          <w:color w:val="000000"/>
          <w:sz w:val="24"/>
          <w:szCs w:val="24"/>
        </w:rPr>
      </w:pPr>
      <w:r w:rsidRPr="00FC3BE3">
        <w:rPr>
          <w:rFonts w:cs="Arial"/>
          <w:color w:val="000000"/>
          <w:sz w:val="24"/>
          <w:szCs w:val="24"/>
        </w:rPr>
        <w:t>Career barriers (extrinsic and intrinsic) can prevent an individual from attaining or succeeding in a goal.  It can furthermore be regarded as a rule, law or policy that makes it difficult or impossible for something to happen or to be achieved.  Career barriers can be devastating in many respects, to the extent that they arouse strong emotions.  London (1998: xvii) emphasises that people react differently to career barriers, which include the following:</w:t>
      </w:r>
    </w:p>
    <w:p w:rsidR="00B34C62" w:rsidRPr="00FC3BE3" w:rsidRDefault="00B34C62" w:rsidP="00494248">
      <w:pPr>
        <w:numPr>
          <w:ilvl w:val="0"/>
          <w:numId w:val="6"/>
        </w:numPr>
        <w:tabs>
          <w:tab w:val="clear" w:pos="432"/>
          <w:tab w:val="num" w:pos="993"/>
        </w:tabs>
        <w:spacing w:before="0" w:after="0" w:line="480" w:lineRule="auto"/>
        <w:ind w:left="993" w:hanging="567"/>
        <w:rPr>
          <w:rFonts w:cs="Arial"/>
          <w:color w:val="000000"/>
          <w:sz w:val="24"/>
          <w:szCs w:val="24"/>
        </w:rPr>
      </w:pPr>
      <w:r w:rsidRPr="00FC3BE3">
        <w:rPr>
          <w:rFonts w:cs="Arial"/>
          <w:color w:val="000000"/>
          <w:sz w:val="24"/>
          <w:szCs w:val="24"/>
        </w:rPr>
        <w:t>thoughts, emotions and their interaction</w:t>
      </w:r>
    </w:p>
    <w:p w:rsidR="00B34C62" w:rsidRPr="00FC3BE3" w:rsidRDefault="00B34C62" w:rsidP="00494248">
      <w:pPr>
        <w:numPr>
          <w:ilvl w:val="0"/>
          <w:numId w:val="6"/>
        </w:numPr>
        <w:tabs>
          <w:tab w:val="clear" w:pos="432"/>
          <w:tab w:val="num" w:pos="993"/>
        </w:tabs>
        <w:spacing w:before="0" w:after="0" w:line="480" w:lineRule="auto"/>
        <w:ind w:left="993" w:hanging="567"/>
        <w:rPr>
          <w:rFonts w:cs="Arial"/>
          <w:color w:val="000000"/>
          <w:sz w:val="24"/>
          <w:szCs w:val="24"/>
        </w:rPr>
      </w:pPr>
      <w:r w:rsidRPr="00FC3BE3">
        <w:rPr>
          <w:rFonts w:cs="Arial"/>
          <w:color w:val="000000"/>
          <w:sz w:val="24"/>
          <w:szCs w:val="24"/>
        </w:rPr>
        <w:t>the effects of one’s resilience and toughness in reaction to stress</w:t>
      </w:r>
    </w:p>
    <w:p w:rsidR="00B34C62" w:rsidRPr="00FC3BE3" w:rsidRDefault="00B34C62" w:rsidP="00494248">
      <w:pPr>
        <w:numPr>
          <w:ilvl w:val="0"/>
          <w:numId w:val="6"/>
        </w:numPr>
        <w:tabs>
          <w:tab w:val="clear" w:pos="432"/>
          <w:tab w:val="num" w:pos="993"/>
        </w:tabs>
        <w:spacing w:before="0" w:after="0" w:line="480" w:lineRule="auto"/>
        <w:ind w:left="993" w:hanging="567"/>
        <w:rPr>
          <w:rFonts w:cs="Arial"/>
          <w:color w:val="000000"/>
          <w:sz w:val="24"/>
          <w:szCs w:val="24"/>
        </w:rPr>
      </w:pPr>
      <w:r w:rsidRPr="00FC3BE3">
        <w:rPr>
          <w:rFonts w:cs="Arial"/>
          <w:color w:val="000000"/>
          <w:sz w:val="24"/>
          <w:szCs w:val="24"/>
        </w:rPr>
        <w:t>thought processes</w:t>
      </w:r>
    </w:p>
    <w:p w:rsidR="00B34C62" w:rsidRPr="00FC3BE3" w:rsidRDefault="00B34C62" w:rsidP="00494248">
      <w:pPr>
        <w:numPr>
          <w:ilvl w:val="0"/>
          <w:numId w:val="6"/>
        </w:numPr>
        <w:tabs>
          <w:tab w:val="clear" w:pos="432"/>
          <w:tab w:val="num" w:pos="993"/>
        </w:tabs>
        <w:spacing w:before="0" w:after="0" w:line="480" w:lineRule="auto"/>
        <w:ind w:left="993" w:hanging="567"/>
        <w:rPr>
          <w:rFonts w:cs="Arial"/>
          <w:color w:val="000000"/>
          <w:sz w:val="24"/>
          <w:szCs w:val="24"/>
        </w:rPr>
      </w:pPr>
      <w:r w:rsidRPr="00FC3BE3">
        <w:rPr>
          <w:rFonts w:cs="Arial"/>
          <w:color w:val="000000"/>
          <w:sz w:val="24"/>
          <w:szCs w:val="24"/>
        </w:rPr>
        <w:t>strategies for coping with stress</w:t>
      </w:r>
    </w:p>
    <w:p w:rsidR="00B34C62" w:rsidRPr="00FC3BE3" w:rsidRDefault="00B34C62" w:rsidP="00494248">
      <w:pPr>
        <w:numPr>
          <w:ilvl w:val="0"/>
          <w:numId w:val="6"/>
        </w:numPr>
        <w:tabs>
          <w:tab w:val="clear" w:pos="432"/>
          <w:tab w:val="num" w:pos="993"/>
        </w:tabs>
        <w:spacing w:before="0" w:after="0" w:line="480" w:lineRule="auto"/>
        <w:ind w:left="993" w:hanging="567"/>
        <w:rPr>
          <w:rFonts w:cs="Arial"/>
          <w:color w:val="000000"/>
          <w:sz w:val="24"/>
          <w:szCs w:val="24"/>
        </w:rPr>
      </w:pPr>
      <w:r w:rsidRPr="00FC3BE3">
        <w:rPr>
          <w:rFonts w:cs="Arial"/>
          <w:color w:val="000000"/>
          <w:sz w:val="24"/>
          <w:szCs w:val="24"/>
        </w:rPr>
        <w:t>developing insights about themselves, others and the situation</w:t>
      </w:r>
    </w:p>
    <w:p w:rsidR="00B34C62" w:rsidRPr="00FC3BE3" w:rsidRDefault="00B34C62" w:rsidP="00494248">
      <w:pPr>
        <w:numPr>
          <w:ilvl w:val="0"/>
          <w:numId w:val="6"/>
        </w:numPr>
        <w:tabs>
          <w:tab w:val="clear" w:pos="432"/>
          <w:tab w:val="num" w:pos="993"/>
        </w:tabs>
        <w:spacing w:before="0" w:after="0" w:line="480" w:lineRule="auto"/>
        <w:ind w:left="993" w:hanging="567"/>
        <w:rPr>
          <w:rFonts w:cs="Arial"/>
          <w:color w:val="000000"/>
          <w:sz w:val="24"/>
          <w:szCs w:val="24"/>
        </w:rPr>
      </w:pPr>
      <w:r w:rsidRPr="00FC3BE3">
        <w:rPr>
          <w:rFonts w:cs="Arial"/>
          <w:color w:val="000000"/>
          <w:sz w:val="24"/>
          <w:szCs w:val="24"/>
        </w:rPr>
        <w:t>career motivation – patterns of personality characteristics, needs and interests that comprise career resilience, career insight and career identity</w:t>
      </w:r>
    </w:p>
    <w:p w:rsidR="00B34C62" w:rsidRPr="000E7035" w:rsidRDefault="00B34C62" w:rsidP="00A418F1">
      <w:pPr>
        <w:spacing w:before="0" w:after="0" w:line="480" w:lineRule="auto"/>
        <w:ind w:hanging="289"/>
        <w:rPr>
          <w:b/>
          <w:sz w:val="24"/>
          <w:szCs w:val="24"/>
        </w:rPr>
      </w:pPr>
    </w:p>
    <w:p w:rsidR="00B34C62" w:rsidRPr="000E7035" w:rsidRDefault="00B34C62" w:rsidP="00494248">
      <w:pPr>
        <w:spacing w:before="0" w:after="0" w:line="480" w:lineRule="auto"/>
        <w:ind w:firstLine="0"/>
        <w:rPr>
          <w:b/>
          <w:sz w:val="24"/>
          <w:szCs w:val="24"/>
        </w:rPr>
      </w:pPr>
      <w:r w:rsidRPr="000E7035">
        <w:rPr>
          <w:b/>
          <w:sz w:val="24"/>
          <w:szCs w:val="24"/>
        </w:rPr>
        <w:lastRenderedPageBreak/>
        <w:t>Extrinsic barriers</w:t>
      </w:r>
    </w:p>
    <w:p w:rsidR="00B34C62" w:rsidRPr="00FC3BE3" w:rsidRDefault="00B34C62" w:rsidP="00A418F1">
      <w:pPr>
        <w:pStyle w:val="BodyText"/>
        <w:tabs>
          <w:tab w:val="left" w:pos="576"/>
          <w:tab w:val="left" w:pos="720"/>
        </w:tabs>
        <w:spacing w:line="480" w:lineRule="auto"/>
        <w:ind w:firstLine="0"/>
        <w:rPr>
          <w:rFonts w:ascii="Arial" w:hAnsi="Arial" w:cs="Arial"/>
          <w:color w:val="000000"/>
          <w:szCs w:val="24"/>
        </w:rPr>
      </w:pPr>
      <w:r w:rsidRPr="00FC3BE3">
        <w:rPr>
          <w:rFonts w:ascii="Arial" w:hAnsi="Arial" w:cs="Arial"/>
          <w:color w:val="000000"/>
          <w:szCs w:val="24"/>
        </w:rPr>
        <w:t>Males in non-traditional occupations face career barriers that prompt them to process information carefully and objectively.  They are able to move beyond their disappointment, anger, frustration and a host of other emotions.  The conclusions that male office managers reach about the barriers that may affect them determine how they will manage a particular situation.  Recognising the reasons for the barrier and the extent to which it can be controlled, reversed, ignored or overcome, will help an office manager to devise coping strategies (London 1998: xxi).</w:t>
      </w:r>
    </w:p>
    <w:p w:rsidR="00B34C62" w:rsidRPr="00FC3BE3" w:rsidRDefault="00A71BD2" w:rsidP="00A418F1">
      <w:pPr>
        <w:pStyle w:val="BodyText"/>
        <w:tabs>
          <w:tab w:val="left" w:pos="709"/>
        </w:tabs>
        <w:spacing w:line="480" w:lineRule="auto"/>
        <w:rPr>
          <w:rFonts w:ascii="Arial" w:hAnsi="Arial" w:cs="Arial"/>
          <w:color w:val="000000"/>
          <w:szCs w:val="24"/>
        </w:rPr>
      </w:pPr>
      <w:r w:rsidRPr="00FC3BE3">
        <w:rPr>
          <w:rFonts w:ascii="Arial" w:hAnsi="Arial" w:cs="Arial"/>
          <w:color w:val="000000"/>
          <w:szCs w:val="24"/>
        </w:rPr>
        <w:tab/>
      </w:r>
      <w:r w:rsidR="00B34C62" w:rsidRPr="00FC3BE3">
        <w:rPr>
          <w:rFonts w:ascii="Arial" w:hAnsi="Arial" w:cs="Arial"/>
          <w:color w:val="000000"/>
          <w:szCs w:val="24"/>
        </w:rPr>
        <w:t>The word “extrinsic” can be defined as not contained or included within, extraneous, originating or acting from outside and external (</w:t>
      </w:r>
      <w:r w:rsidR="00B34C62" w:rsidRPr="00FC3BE3">
        <w:rPr>
          <w:rFonts w:ascii="Arial" w:hAnsi="Arial" w:cs="Arial"/>
          <w:i/>
          <w:color w:val="000000"/>
          <w:szCs w:val="24"/>
        </w:rPr>
        <w:t>Collins cobuild</w:t>
      </w:r>
      <w:r w:rsidR="00B34C62" w:rsidRPr="00FC3BE3">
        <w:rPr>
          <w:rFonts w:ascii="Arial" w:hAnsi="Arial" w:cs="Arial"/>
          <w:color w:val="000000"/>
          <w:szCs w:val="24"/>
        </w:rPr>
        <w:t xml:space="preserve"> 1999:389).  Extrinsic incentives, such as remuneration, working conditions, recognition or promotion, are defined as incentives provided by the organisation or other external sources.  Extrinsic rewards are furthermore additive, complementary or reciprocal. </w:t>
      </w:r>
    </w:p>
    <w:p w:rsidR="00B34C62" w:rsidRPr="00FC3BE3" w:rsidRDefault="00B34C62" w:rsidP="00A418F1">
      <w:pPr>
        <w:spacing w:before="0" w:after="0" w:line="480" w:lineRule="auto"/>
        <w:ind w:firstLine="720"/>
        <w:rPr>
          <w:rFonts w:cs="Arial"/>
          <w:bCs/>
          <w:color w:val="000000"/>
          <w:sz w:val="24"/>
          <w:szCs w:val="24"/>
        </w:rPr>
      </w:pPr>
      <w:r w:rsidRPr="00FC3BE3">
        <w:rPr>
          <w:rFonts w:cs="Arial"/>
          <w:bCs/>
          <w:color w:val="000000"/>
          <w:sz w:val="24"/>
          <w:szCs w:val="24"/>
        </w:rPr>
        <w:t>Yuracko (2009:71-72) investigated a number of legal issues concerning gender and race in the workplace and found that these two factors are viewed differently.  Although both issues are treated as biologically and physiological based and as having some recognisable external manifestations, race is merely associated with skin tone and not associated with meaningful differences.  Gender behaviour seems natural and immutable and receives protection from workplace discipline.  However, employees are more likely to find their workplace expressions of gender identity protected than their expressions of racial identity.  Regarding the race issue, different obligations are not imposed on different race groups, as seems to be the case with gender differences.</w:t>
      </w:r>
    </w:p>
    <w:p w:rsidR="00B34C62" w:rsidRPr="00FC3BE3" w:rsidRDefault="00B34C62" w:rsidP="00A418F1">
      <w:pPr>
        <w:spacing w:before="0" w:after="0" w:line="480" w:lineRule="auto"/>
        <w:ind w:firstLine="720"/>
        <w:rPr>
          <w:rFonts w:cs="Arial"/>
          <w:color w:val="000000"/>
          <w:sz w:val="24"/>
          <w:szCs w:val="24"/>
        </w:rPr>
      </w:pPr>
      <w:r w:rsidRPr="00FC3BE3">
        <w:rPr>
          <w:rFonts w:cs="Arial"/>
          <w:color w:val="000000"/>
          <w:sz w:val="24"/>
          <w:szCs w:val="24"/>
        </w:rPr>
        <w:lastRenderedPageBreak/>
        <w:t xml:space="preserve">Masculine and feminine qualities are not inherent in men and women respectively – they are the product of social beliefs. </w:t>
      </w:r>
      <w:r w:rsidRPr="00FC3BE3">
        <w:rPr>
          <w:rFonts w:cs="Arial"/>
          <w:bCs/>
          <w:color w:val="000000"/>
          <w:sz w:val="24"/>
          <w:szCs w:val="24"/>
        </w:rPr>
        <w:t xml:space="preserve"> Men can do the work that is usually assigned to women and there is no reason why men should be better at leading and women better at caring.  The problem, however, is to persuade men to do the work alongside women without fear or derision.  In many instances, there is little connection between the jobs nurses do (and probably also administrative support staff) and the society’s current construction of femininity.  To be labelled a homosexual seems to be the main problem when men do not measure up to masculine expectations (</w:t>
      </w:r>
      <w:r w:rsidRPr="00FC3BE3">
        <w:rPr>
          <w:rFonts w:cs="Arial"/>
          <w:color w:val="000000"/>
          <w:sz w:val="24"/>
          <w:szCs w:val="24"/>
        </w:rPr>
        <w:t>Entwistle 2004:47).</w:t>
      </w:r>
    </w:p>
    <w:p w:rsidR="00B34C62" w:rsidRPr="00FC3BE3" w:rsidRDefault="00B34C62" w:rsidP="00A418F1">
      <w:pPr>
        <w:spacing w:before="0" w:after="0" w:line="480" w:lineRule="auto"/>
        <w:ind w:firstLine="720"/>
        <w:rPr>
          <w:rFonts w:cs="Arial"/>
          <w:color w:val="000000"/>
          <w:sz w:val="24"/>
          <w:szCs w:val="24"/>
        </w:rPr>
      </w:pPr>
      <w:r w:rsidRPr="00FC3BE3">
        <w:rPr>
          <w:rFonts w:cs="Arial"/>
          <w:color w:val="000000"/>
          <w:sz w:val="24"/>
          <w:szCs w:val="24"/>
        </w:rPr>
        <w:t>The following perceptions on the skills and competence of workers also exist (Medved 2009:Internet):</w:t>
      </w:r>
    </w:p>
    <w:p w:rsidR="00B34C62" w:rsidRPr="00FC3BE3" w:rsidRDefault="00B34C62" w:rsidP="00494248">
      <w:pPr>
        <w:numPr>
          <w:ilvl w:val="0"/>
          <w:numId w:val="13"/>
        </w:numPr>
        <w:tabs>
          <w:tab w:val="left" w:pos="993"/>
        </w:tabs>
        <w:spacing w:before="0" w:after="0" w:line="480" w:lineRule="auto"/>
        <w:ind w:left="993" w:hanging="567"/>
        <w:rPr>
          <w:rFonts w:cs="Arial"/>
          <w:color w:val="000000"/>
          <w:sz w:val="24"/>
          <w:szCs w:val="24"/>
        </w:rPr>
      </w:pPr>
      <w:r w:rsidRPr="00FC3BE3">
        <w:rPr>
          <w:rFonts w:cs="Arial"/>
          <w:color w:val="000000"/>
          <w:sz w:val="24"/>
          <w:szCs w:val="24"/>
        </w:rPr>
        <w:t>“Both sexes attribute more value to work performed by men than by women.”</w:t>
      </w:r>
    </w:p>
    <w:p w:rsidR="00B34C62" w:rsidRPr="00FC3BE3" w:rsidRDefault="00B34C62" w:rsidP="00494248">
      <w:pPr>
        <w:numPr>
          <w:ilvl w:val="0"/>
          <w:numId w:val="13"/>
        </w:numPr>
        <w:tabs>
          <w:tab w:val="left" w:pos="993"/>
        </w:tabs>
        <w:spacing w:before="0" w:after="0" w:line="480" w:lineRule="auto"/>
        <w:ind w:left="993" w:hanging="567"/>
        <w:rPr>
          <w:rFonts w:cs="Arial"/>
          <w:color w:val="000000"/>
          <w:sz w:val="24"/>
          <w:szCs w:val="24"/>
        </w:rPr>
      </w:pPr>
      <w:r w:rsidRPr="00FC3BE3">
        <w:rPr>
          <w:rFonts w:cs="Arial"/>
          <w:color w:val="000000"/>
          <w:sz w:val="24"/>
          <w:szCs w:val="24"/>
        </w:rPr>
        <w:t>Workplace and care-giving skills associated with femininity, more often than masculinity, are assumed to be unskilled.</w:t>
      </w:r>
    </w:p>
    <w:p w:rsidR="00B34C62" w:rsidRPr="00FC3BE3" w:rsidRDefault="00B34C62" w:rsidP="00494248">
      <w:pPr>
        <w:numPr>
          <w:ilvl w:val="0"/>
          <w:numId w:val="13"/>
        </w:numPr>
        <w:tabs>
          <w:tab w:val="left" w:pos="993"/>
        </w:tabs>
        <w:spacing w:before="0" w:after="0" w:line="480" w:lineRule="auto"/>
        <w:ind w:left="993" w:hanging="567"/>
        <w:rPr>
          <w:rFonts w:cs="Arial"/>
          <w:color w:val="000000"/>
          <w:sz w:val="24"/>
          <w:szCs w:val="24"/>
        </w:rPr>
      </w:pPr>
      <w:r w:rsidRPr="00FC3BE3">
        <w:rPr>
          <w:rFonts w:cs="Arial"/>
          <w:color w:val="000000"/>
          <w:sz w:val="24"/>
          <w:szCs w:val="24"/>
        </w:rPr>
        <w:t>Men are rational because they are better decision makers, while women are more emotional because they are better caregivers.</w:t>
      </w:r>
    </w:p>
    <w:p w:rsidR="00B34C62" w:rsidRPr="00FC3BE3" w:rsidRDefault="00B34C62" w:rsidP="00A418F1">
      <w:pPr>
        <w:pStyle w:val="BodyText"/>
        <w:tabs>
          <w:tab w:val="left" w:pos="720"/>
          <w:tab w:val="left" w:pos="1500"/>
        </w:tabs>
        <w:spacing w:line="480" w:lineRule="auto"/>
        <w:rPr>
          <w:rFonts w:ascii="Arial" w:hAnsi="Arial" w:cs="Arial"/>
          <w:color w:val="000000"/>
          <w:szCs w:val="24"/>
        </w:rPr>
      </w:pPr>
    </w:p>
    <w:p w:rsidR="00B34C62" w:rsidRPr="00FC3BE3" w:rsidRDefault="00B34C62" w:rsidP="00A418F1">
      <w:pPr>
        <w:pStyle w:val="BodyText"/>
        <w:tabs>
          <w:tab w:val="left" w:pos="576"/>
          <w:tab w:val="left" w:pos="720"/>
        </w:tabs>
        <w:spacing w:line="480" w:lineRule="auto"/>
        <w:ind w:firstLine="0"/>
        <w:rPr>
          <w:rFonts w:ascii="Arial" w:hAnsi="Arial" w:cs="Arial"/>
          <w:color w:val="000000"/>
          <w:szCs w:val="24"/>
        </w:rPr>
      </w:pPr>
      <w:r w:rsidRPr="00FC3BE3">
        <w:rPr>
          <w:rFonts w:ascii="Arial" w:hAnsi="Arial" w:cs="Arial"/>
          <w:b/>
          <w:bCs/>
          <w:color w:val="000000"/>
          <w:szCs w:val="24"/>
        </w:rPr>
        <w:t>Intrinsic barriers</w:t>
      </w:r>
    </w:p>
    <w:p w:rsidR="00B34C62" w:rsidRPr="00FC3BE3" w:rsidRDefault="00B34C62" w:rsidP="00A418F1">
      <w:pPr>
        <w:pStyle w:val="BodyText"/>
        <w:tabs>
          <w:tab w:val="left" w:pos="576"/>
          <w:tab w:val="left" w:pos="720"/>
        </w:tabs>
        <w:spacing w:line="480" w:lineRule="auto"/>
        <w:ind w:firstLine="0"/>
        <w:rPr>
          <w:rFonts w:ascii="Arial" w:hAnsi="Arial" w:cs="Arial"/>
          <w:color w:val="000000"/>
          <w:szCs w:val="24"/>
        </w:rPr>
      </w:pPr>
      <w:r w:rsidRPr="00FC3BE3">
        <w:rPr>
          <w:rFonts w:ascii="Arial" w:hAnsi="Arial" w:cs="Arial"/>
          <w:color w:val="000000"/>
          <w:szCs w:val="24"/>
        </w:rPr>
        <w:t xml:space="preserve">According to </w:t>
      </w:r>
      <w:r w:rsidRPr="00FC3BE3">
        <w:rPr>
          <w:rFonts w:ascii="Arial" w:hAnsi="Arial" w:cs="Arial"/>
          <w:i/>
          <w:color w:val="000000"/>
          <w:szCs w:val="24"/>
        </w:rPr>
        <w:t>Collins’ cobuild</w:t>
      </w:r>
      <w:r w:rsidRPr="00FC3BE3">
        <w:rPr>
          <w:rFonts w:ascii="Arial" w:hAnsi="Arial" w:cs="Arial"/>
          <w:color w:val="000000"/>
          <w:szCs w:val="24"/>
        </w:rPr>
        <w:t xml:space="preserve"> (1999:584), the term “intrinsic” means: belonging naturally, inherent or essential.  As far as r</w:t>
      </w:r>
      <w:r w:rsidR="00471783">
        <w:rPr>
          <w:rFonts w:ascii="Arial" w:hAnsi="Arial" w:cs="Arial"/>
          <w:color w:val="000000"/>
          <w:szCs w:val="24"/>
        </w:rPr>
        <w:t>esearch is concerned, the term “</w:t>
      </w:r>
      <w:r w:rsidRPr="00FC3BE3">
        <w:rPr>
          <w:rFonts w:ascii="Arial" w:hAnsi="Arial" w:cs="Arial"/>
          <w:color w:val="000000"/>
          <w:szCs w:val="24"/>
        </w:rPr>
        <w:t xml:space="preserve">intrinsic” can be seen as those values that cannot physically be touched, seen or isolated.  These values come from within.  Intrinsic, internal or personal obstacles/barriers are </w:t>
      </w:r>
      <w:r w:rsidRPr="00FC3BE3">
        <w:rPr>
          <w:rFonts w:ascii="Arial" w:hAnsi="Arial" w:cs="Arial"/>
          <w:color w:val="000000"/>
          <w:szCs w:val="24"/>
        </w:rPr>
        <w:lastRenderedPageBreak/>
        <w:t>commonly recognised as shortcomings that may have a negative influence of employees.</w:t>
      </w:r>
    </w:p>
    <w:p w:rsidR="00B34C62" w:rsidRPr="00FC3BE3" w:rsidRDefault="00B34C62" w:rsidP="00A418F1">
      <w:pPr>
        <w:spacing w:before="0" w:after="0" w:line="480" w:lineRule="auto"/>
        <w:ind w:firstLine="720"/>
        <w:rPr>
          <w:rFonts w:cs="Arial"/>
          <w:color w:val="000000"/>
          <w:sz w:val="24"/>
          <w:szCs w:val="24"/>
        </w:rPr>
      </w:pPr>
      <w:r w:rsidRPr="00FC3BE3">
        <w:rPr>
          <w:rFonts w:cs="Arial"/>
          <w:color w:val="000000"/>
          <w:sz w:val="24"/>
          <w:szCs w:val="24"/>
        </w:rPr>
        <w:t>Regardless of their sexual orientation, men in non-traditional male occupations, experience anxiety around the powerful stigmas associated with the homosexual status and face suspicions that they are gay (Simpson 2004:365; Skuratowics &amp; Hunter 2004:3).</w:t>
      </w:r>
    </w:p>
    <w:p w:rsidR="00B34C62" w:rsidRPr="00FC3BE3" w:rsidRDefault="00B34C62" w:rsidP="00A418F1">
      <w:pPr>
        <w:spacing w:before="0" w:after="0" w:line="480" w:lineRule="auto"/>
        <w:ind w:firstLine="720"/>
        <w:rPr>
          <w:rFonts w:cs="Arial"/>
          <w:color w:val="000000"/>
          <w:sz w:val="24"/>
          <w:szCs w:val="24"/>
        </w:rPr>
      </w:pPr>
      <w:r w:rsidRPr="00FC3BE3">
        <w:rPr>
          <w:rFonts w:cs="Arial"/>
          <w:color w:val="000000"/>
          <w:sz w:val="24"/>
          <w:szCs w:val="24"/>
        </w:rPr>
        <w:t>Research on male secretaries by Medved (2009:Internet) indicates that to overcome the barriers and stigmas relating to traditional female jobs, male secretaries occasionally describe their jobs and tasks in gender-neutral terms such as being an “administrative assistant” or “bookkeeper.”  They also say what they do in relation to the computer environment, mentioning the programmes they work with instead of using the term “secretary”.  Some even lie about what they do.</w:t>
      </w:r>
    </w:p>
    <w:p w:rsidR="00B34C62" w:rsidRPr="00FC3BE3" w:rsidRDefault="00B34C62" w:rsidP="00A418F1">
      <w:pPr>
        <w:spacing w:before="0" w:after="0" w:line="480" w:lineRule="auto"/>
        <w:ind w:firstLine="720"/>
        <w:rPr>
          <w:rFonts w:cs="Arial"/>
          <w:color w:val="000000"/>
          <w:sz w:val="24"/>
          <w:szCs w:val="24"/>
        </w:rPr>
      </w:pPr>
      <w:r w:rsidRPr="00FC3BE3">
        <w:rPr>
          <w:rFonts w:cs="Arial"/>
          <w:color w:val="000000"/>
          <w:sz w:val="24"/>
          <w:szCs w:val="24"/>
        </w:rPr>
        <w:t>On a positive note, men can feel comfortable with ’female’ discourses of service and care while drawing on resources from other, more privileged discourses to overcome any disadvantage associated with their minority status (Simpson 2004:366).  Men in female-dominated occupations receive promotions more quickly than their female co-workers (Skuratowics &amp; Hunter 2004:35).</w:t>
      </w:r>
    </w:p>
    <w:p w:rsidR="00B34C62" w:rsidRPr="00FC3BE3" w:rsidRDefault="00B34C62" w:rsidP="00A418F1">
      <w:pPr>
        <w:pStyle w:val="BodyText"/>
        <w:tabs>
          <w:tab w:val="left" w:pos="576"/>
          <w:tab w:val="left" w:pos="720"/>
        </w:tabs>
        <w:spacing w:line="480" w:lineRule="auto"/>
        <w:rPr>
          <w:rFonts w:ascii="Arial" w:hAnsi="Arial" w:cs="Arial"/>
          <w:bCs/>
          <w:color w:val="000000"/>
          <w:szCs w:val="24"/>
        </w:rPr>
      </w:pPr>
    </w:p>
    <w:p w:rsidR="00B34C62" w:rsidRPr="00FC3BE3" w:rsidRDefault="00B34C62" w:rsidP="00A418F1">
      <w:pPr>
        <w:pStyle w:val="BodyText"/>
        <w:tabs>
          <w:tab w:val="left" w:pos="576"/>
          <w:tab w:val="left" w:pos="720"/>
        </w:tabs>
        <w:spacing w:line="480" w:lineRule="auto"/>
        <w:ind w:firstLine="0"/>
        <w:rPr>
          <w:rFonts w:ascii="Arial" w:hAnsi="Arial" w:cs="Arial"/>
          <w:color w:val="000000"/>
          <w:szCs w:val="24"/>
        </w:rPr>
      </w:pPr>
      <w:r w:rsidRPr="00FC3BE3">
        <w:rPr>
          <w:rFonts w:ascii="Arial" w:hAnsi="Arial" w:cs="Arial"/>
          <w:b/>
          <w:bCs/>
          <w:color w:val="000000"/>
          <w:szCs w:val="24"/>
        </w:rPr>
        <w:t>Males in non-traditional male occupations</w:t>
      </w:r>
    </w:p>
    <w:p w:rsidR="00B34C62" w:rsidRPr="00FC3BE3" w:rsidRDefault="00B34C62" w:rsidP="00A418F1">
      <w:pPr>
        <w:pStyle w:val="BodyText"/>
        <w:tabs>
          <w:tab w:val="left" w:pos="576"/>
        </w:tabs>
        <w:spacing w:line="480" w:lineRule="auto"/>
        <w:ind w:firstLine="0"/>
        <w:rPr>
          <w:rFonts w:ascii="Arial" w:hAnsi="Arial" w:cs="Arial"/>
          <w:color w:val="000000"/>
          <w:szCs w:val="24"/>
        </w:rPr>
      </w:pPr>
      <w:r w:rsidRPr="00FC3BE3">
        <w:rPr>
          <w:rFonts w:ascii="Arial" w:hAnsi="Arial" w:cs="Arial"/>
          <w:color w:val="000000"/>
          <w:szCs w:val="24"/>
        </w:rPr>
        <w:t>Golombok and Fivush (1994: 202-204) assert that male occupations are accorded more prestige than traditionally female occupations and therefore propound that people in non-traditional careers are accorded less prestige than those pursuing traditional career goals.</w:t>
      </w:r>
    </w:p>
    <w:p w:rsidR="00B34C62" w:rsidRPr="00FC3BE3" w:rsidRDefault="00A71BD2" w:rsidP="00A418F1">
      <w:pPr>
        <w:pStyle w:val="BodyText"/>
        <w:tabs>
          <w:tab w:val="left" w:pos="576"/>
        </w:tabs>
        <w:spacing w:line="480" w:lineRule="auto"/>
        <w:rPr>
          <w:rFonts w:ascii="Arial" w:hAnsi="Arial" w:cs="Arial"/>
          <w:color w:val="000000"/>
          <w:szCs w:val="24"/>
        </w:rPr>
      </w:pPr>
      <w:r w:rsidRPr="00FC3BE3">
        <w:rPr>
          <w:rFonts w:ascii="Arial" w:hAnsi="Arial" w:cs="Arial"/>
          <w:color w:val="000000"/>
          <w:szCs w:val="24"/>
        </w:rPr>
        <w:lastRenderedPageBreak/>
        <w:tab/>
      </w:r>
      <w:r w:rsidR="00B34C62" w:rsidRPr="00FC3BE3">
        <w:rPr>
          <w:rFonts w:ascii="Arial" w:hAnsi="Arial" w:cs="Arial"/>
          <w:color w:val="000000"/>
          <w:szCs w:val="24"/>
        </w:rPr>
        <w:t>Three reasons are advanced for men crossing over to a female-dominated career.  Firstly, there is the presence or absence of the lure of economic rewards, either in terms of promising career prospects or the lack of alternative opportunities.  The second key issue is the problem of damaged masculinity, which may result from entering a woman’s career, and the development of new masculinities that may encourage men to disregard stereotypes.  Their location in a feminised occupation requires the performance of emphasised femininity, including deference and care-taking behaviours.  Men themselves play an active role in making choices and changing the patterns of segregation.  Thirdly, technological change as an external factor often produces the context for degendering or regendering tasks (Henson &amp; Rodgers 2001:219).</w:t>
      </w:r>
    </w:p>
    <w:p w:rsidR="00B34C62" w:rsidRPr="00FC3BE3" w:rsidRDefault="00B34C62" w:rsidP="00A418F1">
      <w:pPr>
        <w:spacing w:before="0" w:after="0" w:line="480" w:lineRule="auto"/>
        <w:ind w:firstLine="720"/>
        <w:rPr>
          <w:rFonts w:cs="Arial"/>
          <w:color w:val="000000"/>
          <w:sz w:val="24"/>
          <w:szCs w:val="24"/>
        </w:rPr>
      </w:pPr>
      <w:r w:rsidRPr="00FC3BE3">
        <w:rPr>
          <w:rFonts w:cs="Arial"/>
          <w:color w:val="000000"/>
          <w:sz w:val="24"/>
          <w:szCs w:val="24"/>
        </w:rPr>
        <w:t>Earlier research indicated that men go into non-traditional jobs for the following reasons: a desire for a less stressful and aggressive lifestyle, greater ability to pursue interests and talents not available in male-type jobs, increased stability of the positions and the frequency of being able to interact with females on the job (Chusmir 1990 &amp; Hayes 1989, in Heppner &amp; Heppner, 2009:53).  Some studies also indicate that men in these non-traditional career fields were viewed in negative or distrustful ways by others.  Men entering these positions may face obstacles such as discrimination and suspicion in relation to their motives as well as potential harassment because of societal biases (Heppner &amp; Heppner 2009:63).</w:t>
      </w:r>
    </w:p>
    <w:p w:rsidR="00B34C62" w:rsidRPr="00FC3BE3" w:rsidRDefault="00A71BD2" w:rsidP="00A418F1">
      <w:pPr>
        <w:pStyle w:val="BodyText"/>
        <w:tabs>
          <w:tab w:val="left" w:pos="576"/>
        </w:tabs>
        <w:spacing w:line="480" w:lineRule="auto"/>
        <w:rPr>
          <w:rFonts w:ascii="Arial" w:hAnsi="Arial" w:cs="Arial"/>
          <w:color w:val="000000"/>
          <w:szCs w:val="24"/>
        </w:rPr>
      </w:pPr>
      <w:r w:rsidRPr="00FC3BE3">
        <w:rPr>
          <w:rFonts w:ascii="Arial" w:hAnsi="Arial" w:cs="Arial"/>
          <w:color w:val="000000"/>
          <w:szCs w:val="24"/>
        </w:rPr>
        <w:tab/>
      </w:r>
      <w:r w:rsidR="00B34C62" w:rsidRPr="00FC3BE3">
        <w:rPr>
          <w:rFonts w:ascii="Arial" w:hAnsi="Arial" w:cs="Arial"/>
          <w:color w:val="000000"/>
          <w:szCs w:val="24"/>
        </w:rPr>
        <w:t>According to Palmius and Torsten (1997:Internet), men may choose to take up women’s work for various personal reasons, such as</w:t>
      </w:r>
    </w:p>
    <w:p w:rsidR="00B34C62" w:rsidRPr="00FC3BE3" w:rsidRDefault="00B34C62" w:rsidP="00494248">
      <w:pPr>
        <w:pStyle w:val="BodyText"/>
        <w:numPr>
          <w:ilvl w:val="0"/>
          <w:numId w:val="3"/>
        </w:numPr>
        <w:tabs>
          <w:tab w:val="clear" w:pos="2520"/>
          <w:tab w:val="left" w:pos="360"/>
          <w:tab w:val="left" w:pos="935"/>
          <w:tab w:val="num" w:pos="993"/>
        </w:tabs>
        <w:suppressAutoHyphens w:val="0"/>
        <w:spacing w:line="480" w:lineRule="auto"/>
        <w:ind w:left="935" w:hanging="509"/>
        <w:rPr>
          <w:rFonts w:ascii="Arial" w:hAnsi="Arial" w:cs="Arial"/>
          <w:color w:val="000000"/>
          <w:szCs w:val="24"/>
        </w:rPr>
      </w:pPr>
      <w:r w:rsidRPr="00FC3BE3">
        <w:rPr>
          <w:rFonts w:ascii="Arial" w:hAnsi="Arial" w:cs="Arial"/>
          <w:color w:val="000000"/>
          <w:szCs w:val="24"/>
        </w:rPr>
        <w:t>interests</w:t>
      </w:r>
    </w:p>
    <w:p w:rsidR="00B34C62" w:rsidRPr="00FC3BE3" w:rsidRDefault="00B34C62" w:rsidP="00494248">
      <w:pPr>
        <w:pStyle w:val="BodyText"/>
        <w:numPr>
          <w:ilvl w:val="0"/>
          <w:numId w:val="3"/>
        </w:numPr>
        <w:tabs>
          <w:tab w:val="clear" w:pos="2520"/>
          <w:tab w:val="left" w:pos="360"/>
          <w:tab w:val="left" w:pos="935"/>
          <w:tab w:val="num" w:pos="993"/>
        </w:tabs>
        <w:suppressAutoHyphens w:val="0"/>
        <w:spacing w:line="480" w:lineRule="auto"/>
        <w:ind w:left="935" w:hanging="509"/>
        <w:rPr>
          <w:rFonts w:ascii="Arial" w:hAnsi="Arial" w:cs="Arial"/>
          <w:color w:val="000000"/>
          <w:szCs w:val="24"/>
        </w:rPr>
      </w:pPr>
      <w:r w:rsidRPr="00FC3BE3">
        <w:rPr>
          <w:rFonts w:ascii="Arial" w:hAnsi="Arial" w:cs="Arial"/>
          <w:color w:val="000000"/>
          <w:szCs w:val="24"/>
        </w:rPr>
        <w:t>talents</w:t>
      </w:r>
    </w:p>
    <w:p w:rsidR="00B34C62" w:rsidRPr="00FC3BE3" w:rsidRDefault="00B34C62" w:rsidP="00494248">
      <w:pPr>
        <w:pStyle w:val="BodyText"/>
        <w:numPr>
          <w:ilvl w:val="0"/>
          <w:numId w:val="3"/>
        </w:numPr>
        <w:tabs>
          <w:tab w:val="clear" w:pos="2520"/>
          <w:tab w:val="left" w:pos="360"/>
          <w:tab w:val="left" w:pos="935"/>
          <w:tab w:val="num" w:pos="993"/>
        </w:tabs>
        <w:suppressAutoHyphens w:val="0"/>
        <w:spacing w:line="480" w:lineRule="auto"/>
        <w:ind w:left="935" w:hanging="509"/>
        <w:rPr>
          <w:rFonts w:ascii="Arial" w:hAnsi="Arial" w:cs="Arial"/>
          <w:color w:val="000000"/>
          <w:szCs w:val="24"/>
        </w:rPr>
      </w:pPr>
      <w:r w:rsidRPr="00FC3BE3">
        <w:rPr>
          <w:rFonts w:ascii="Arial" w:hAnsi="Arial" w:cs="Arial"/>
          <w:color w:val="000000"/>
          <w:szCs w:val="24"/>
        </w:rPr>
        <w:lastRenderedPageBreak/>
        <w:t>the lack of alternative opportunities (especially in a period of high unemployment)</w:t>
      </w:r>
    </w:p>
    <w:p w:rsidR="00B34C62" w:rsidRPr="00FC3BE3" w:rsidRDefault="00B34C62" w:rsidP="00494248">
      <w:pPr>
        <w:pStyle w:val="BodyText"/>
        <w:numPr>
          <w:ilvl w:val="0"/>
          <w:numId w:val="3"/>
        </w:numPr>
        <w:tabs>
          <w:tab w:val="clear" w:pos="2520"/>
          <w:tab w:val="left" w:pos="360"/>
          <w:tab w:val="left" w:pos="935"/>
          <w:tab w:val="num" w:pos="993"/>
        </w:tabs>
        <w:suppressAutoHyphens w:val="0"/>
        <w:spacing w:line="480" w:lineRule="auto"/>
        <w:ind w:left="935" w:hanging="509"/>
        <w:rPr>
          <w:rFonts w:ascii="Arial" w:hAnsi="Arial" w:cs="Arial"/>
          <w:color w:val="000000"/>
          <w:szCs w:val="24"/>
        </w:rPr>
      </w:pPr>
      <w:r w:rsidRPr="00FC3BE3">
        <w:rPr>
          <w:rFonts w:ascii="Arial" w:hAnsi="Arial" w:cs="Arial"/>
          <w:color w:val="000000"/>
          <w:szCs w:val="24"/>
        </w:rPr>
        <w:t>the distaste for stereotypically macho environments</w:t>
      </w:r>
    </w:p>
    <w:p w:rsidR="00B34C62" w:rsidRPr="00FC3BE3" w:rsidRDefault="00B34C62" w:rsidP="00494248">
      <w:pPr>
        <w:pStyle w:val="BodyText"/>
        <w:numPr>
          <w:ilvl w:val="0"/>
          <w:numId w:val="3"/>
        </w:numPr>
        <w:tabs>
          <w:tab w:val="clear" w:pos="2520"/>
          <w:tab w:val="left" w:pos="360"/>
          <w:tab w:val="left" w:pos="935"/>
          <w:tab w:val="num" w:pos="993"/>
        </w:tabs>
        <w:suppressAutoHyphens w:val="0"/>
        <w:spacing w:line="480" w:lineRule="auto"/>
        <w:ind w:left="935" w:hanging="509"/>
        <w:rPr>
          <w:rFonts w:ascii="Arial" w:hAnsi="Arial" w:cs="Arial"/>
          <w:color w:val="000000"/>
          <w:szCs w:val="24"/>
        </w:rPr>
      </w:pPr>
      <w:r w:rsidRPr="00FC3BE3">
        <w:rPr>
          <w:rFonts w:ascii="Arial" w:hAnsi="Arial" w:cs="Arial"/>
          <w:color w:val="000000"/>
          <w:szCs w:val="24"/>
        </w:rPr>
        <w:t>the desire to work jointly with a partner</w:t>
      </w:r>
    </w:p>
    <w:p w:rsidR="00B34C62" w:rsidRPr="00FC3BE3" w:rsidRDefault="00B34C62" w:rsidP="00494248">
      <w:pPr>
        <w:pStyle w:val="BodyText"/>
        <w:numPr>
          <w:ilvl w:val="0"/>
          <w:numId w:val="3"/>
        </w:numPr>
        <w:tabs>
          <w:tab w:val="clear" w:pos="2520"/>
          <w:tab w:val="left" w:pos="360"/>
          <w:tab w:val="left" w:pos="935"/>
          <w:tab w:val="num" w:pos="993"/>
        </w:tabs>
        <w:suppressAutoHyphens w:val="0"/>
        <w:spacing w:line="480" w:lineRule="auto"/>
        <w:ind w:left="935" w:hanging="509"/>
        <w:rPr>
          <w:rFonts w:ascii="Arial" w:hAnsi="Arial" w:cs="Arial"/>
          <w:color w:val="000000"/>
          <w:szCs w:val="24"/>
        </w:rPr>
      </w:pPr>
      <w:r w:rsidRPr="00FC3BE3">
        <w:rPr>
          <w:rFonts w:ascii="Arial" w:hAnsi="Arial" w:cs="Arial"/>
          <w:color w:val="000000"/>
          <w:szCs w:val="24"/>
        </w:rPr>
        <w:t>the need to remain in a particular neighbourhood.</w:t>
      </w:r>
    </w:p>
    <w:p w:rsidR="00B34C62" w:rsidRPr="00FC3BE3" w:rsidRDefault="00B34C62" w:rsidP="00A418F1">
      <w:pPr>
        <w:pStyle w:val="BodyText"/>
        <w:tabs>
          <w:tab w:val="left" w:pos="576"/>
        </w:tabs>
        <w:spacing w:line="480" w:lineRule="auto"/>
        <w:rPr>
          <w:rFonts w:ascii="Arial" w:hAnsi="Arial" w:cs="Arial"/>
          <w:color w:val="000000"/>
          <w:szCs w:val="24"/>
        </w:rPr>
      </w:pPr>
    </w:p>
    <w:p w:rsidR="00B34C62" w:rsidRPr="00FC3BE3" w:rsidRDefault="00B34C62" w:rsidP="00A418F1">
      <w:pPr>
        <w:pStyle w:val="BodyText"/>
        <w:tabs>
          <w:tab w:val="left" w:pos="576"/>
        </w:tabs>
        <w:spacing w:line="480" w:lineRule="auto"/>
        <w:ind w:firstLine="0"/>
        <w:rPr>
          <w:rFonts w:ascii="Arial" w:hAnsi="Arial" w:cs="Arial"/>
          <w:color w:val="000000"/>
          <w:szCs w:val="24"/>
        </w:rPr>
      </w:pPr>
      <w:r w:rsidRPr="00FC3BE3">
        <w:rPr>
          <w:rFonts w:ascii="Arial" w:hAnsi="Arial" w:cs="Arial"/>
          <w:color w:val="000000"/>
          <w:szCs w:val="24"/>
        </w:rPr>
        <w:t>In the office management profession, men seem to have no particular interest in either changing the content or status of the career or forcing women out.  They may simply be happy working in a predominantly female environment.</w:t>
      </w:r>
    </w:p>
    <w:p w:rsidR="00B34C62" w:rsidRPr="00FC3BE3" w:rsidRDefault="00B34C62" w:rsidP="00A418F1">
      <w:pPr>
        <w:spacing w:before="0" w:after="0" w:line="480" w:lineRule="auto"/>
        <w:ind w:firstLine="720"/>
        <w:rPr>
          <w:rFonts w:cs="Arial"/>
          <w:color w:val="000000"/>
          <w:sz w:val="24"/>
          <w:szCs w:val="24"/>
        </w:rPr>
      </w:pPr>
      <w:r w:rsidRPr="00FC3BE3">
        <w:rPr>
          <w:rFonts w:cs="Arial"/>
          <w:color w:val="000000"/>
          <w:sz w:val="24"/>
          <w:szCs w:val="24"/>
        </w:rPr>
        <w:t xml:space="preserve">Male secretaries are acceptable, do well, </w:t>
      </w:r>
      <w:r w:rsidR="00471783" w:rsidRPr="00FC3BE3">
        <w:rPr>
          <w:rFonts w:cs="Arial"/>
          <w:color w:val="000000"/>
          <w:sz w:val="24"/>
          <w:szCs w:val="24"/>
        </w:rPr>
        <w:t>and are</w:t>
      </w:r>
      <w:r w:rsidRPr="00FC3BE3">
        <w:rPr>
          <w:rFonts w:cs="Arial"/>
          <w:color w:val="000000"/>
          <w:sz w:val="24"/>
          <w:szCs w:val="24"/>
        </w:rPr>
        <w:t xml:space="preserve"> on the increase and women welcome men in the office.  Males tend to use more computer packages, take more risks and are flexible in their approach (McGlaughlin, in Cambridge 2002:Internet).</w:t>
      </w:r>
    </w:p>
    <w:p w:rsidR="00B34C62" w:rsidRPr="00FC3BE3" w:rsidRDefault="00B34C62" w:rsidP="00A418F1">
      <w:pPr>
        <w:spacing w:before="0" w:after="0" w:line="480" w:lineRule="auto"/>
        <w:ind w:firstLine="720"/>
        <w:rPr>
          <w:rFonts w:cs="Arial"/>
          <w:color w:val="000000"/>
          <w:sz w:val="24"/>
          <w:szCs w:val="24"/>
        </w:rPr>
      </w:pPr>
      <w:r w:rsidRPr="00FC3BE3">
        <w:rPr>
          <w:rFonts w:cs="Arial"/>
          <w:color w:val="000000"/>
          <w:sz w:val="24"/>
          <w:szCs w:val="24"/>
        </w:rPr>
        <w:t>A survey conducted in Australia revealed that the majority of employees believe that there should be more male secretaries in the workplace.  With more female managers, this seems to be the way to go.  Male office professionals are becoming more commonplace.  Calder (2010:Internet) also remarks that the role of secretaries has changed dramatically over the last five years and that men are equally capable of doing the job.</w:t>
      </w:r>
    </w:p>
    <w:p w:rsidR="0033062D" w:rsidRDefault="00494248" w:rsidP="00A418F1">
      <w:pPr>
        <w:autoSpaceDE w:val="0"/>
        <w:autoSpaceDN w:val="0"/>
        <w:adjustRightInd w:val="0"/>
        <w:spacing w:before="0" w:after="0" w:line="480" w:lineRule="auto"/>
        <w:ind w:firstLine="0"/>
        <w:rPr>
          <w:rFonts w:cs="Arial"/>
          <w:color w:val="000000"/>
          <w:sz w:val="24"/>
          <w:szCs w:val="24"/>
          <w:lang w:val="en-US"/>
        </w:rPr>
      </w:pPr>
      <w:r>
        <w:rPr>
          <w:rFonts w:cs="Arial"/>
          <w:color w:val="000000"/>
          <w:sz w:val="24"/>
          <w:szCs w:val="24"/>
          <w:lang w:val="en-US"/>
        </w:rPr>
        <w:tab/>
      </w:r>
      <w:r w:rsidR="0033062D" w:rsidRPr="00FC3BE3">
        <w:rPr>
          <w:rFonts w:cs="Arial"/>
          <w:color w:val="000000"/>
          <w:sz w:val="24"/>
          <w:szCs w:val="24"/>
          <w:lang w:val="en-US"/>
        </w:rPr>
        <w:t xml:space="preserve">In a staff working paper published in March 2005 by the Council of the European Union (Brussels, 2009:10) career guidance was defined as ”services and activities intended to assist individuals, of any age and at any point throughout their lives, to make educational, training and occupational choices and to manage their careers. Such services may be found in schools, universities and colleges, in training institutions, in public employment services, in the workplace, in the voluntary or </w:t>
      </w:r>
      <w:r w:rsidR="0033062D" w:rsidRPr="00FC3BE3">
        <w:rPr>
          <w:rFonts w:cs="Arial"/>
          <w:color w:val="000000"/>
          <w:sz w:val="24"/>
          <w:szCs w:val="24"/>
          <w:lang w:val="en-US"/>
        </w:rPr>
        <w:lastRenderedPageBreak/>
        <w:t xml:space="preserve">community sector and in the private sector.”  According to the paper the activities include career information provision, assessment and self-assessment tools, counseling interviews, career education programs (to help individuals develop their self awareness, opportunity awareness, and career management skills), taster programs (to sample options before choosing them), work search programs, and transition services. </w:t>
      </w:r>
    </w:p>
    <w:p w:rsidR="00494248" w:rsidRDefault="00494248" w:rsidP="00A418F1">
      <w:pPr>
        <w:autoSpaceDE w:val="0"/>
        <w:autoSpaceDN w:val="0"/>
        <w:adjustRightInd w:val="0"/>
        <w:spacing w:before="0" w:after="0" w:line="480" w:lineRule="auto"/>
        <w:ind w:firstLine="0"/>
        <w:rPr>
          <w:rFonts w:cs="Arial"/>
          <w:color w:val="000000"/>
          <w:sz w:val="24"/>
          <w:szCs w:val="24"/>
          <w:lang w:val="en-US"/>
        </w:rPr>
      </w:pPr>
    </w:p>
    <w:p w:rsidR="00E94648" w:rsidRPr="00E94648" w:rsidRDefault="00E94648" w:rsidP="00A418F1">
      <w:pPr>
        <w:autoSpaceDE w:val="0"/>
        <w:autoSpaceDN w:val="0"/>
        <w:adjustRightInd w:val="0"/>
        <w:spacing w:before="0" w:after="0" w:line="480" w:lineRule="auto"/>
        <w:ind w:firstLine="0"/>
        <w:rPr>
          <w:rFonts w:cs="Arial"/>
          <w:b/>
          <w:color w:val="000000"/>
          <w:sz w:val="24"/>
          <w:szCs w:val="24"/>
          <w:lang w:val="en-US"/>
        </w:rPr>
      </w:pPr>
      <w:r w:rsidRPr="00E94648">
        <w:rPr>
          <w:rFonts w:cs="Arial"/>
          <w:b/>
          <w:color w:val="000000"/>
          <w:sz w:val="24"/>
          <w:szCs w:val="24"/>
          <w:lang w:val="en-US"/>
        </w:rPr>
        <w:t>Career guidance at secondary school level</w:t>
      </w:r>
    </w:p>
    <w:p w:rsidR="0033062D" w:rsidRPr="00FC3BE3" w:rsidRDefault="0033062D" w:rsidP="00A418F1">
      <w:pPr>
        <w:autoSpaceDE w:val="0"/>
        <w:autoSpaceDN w:val="0"/>
        <w:adjustRightInd w:val="0"/>
        <w:spacing w:before="0" w:after="0" w:line="480" w:lineRule="auto"/>
        <w:ind w:firstLine="720"/>
        <w:rPr>
          <w:rFonts w:cs="Arial"/>
          <w:bCs/>
          <w:color w:val="000000"/>
          <w:sz w:val="24"/>
          <w:szCs w:val="24"/>
        </w:rPr>
      </w:pPr>
      <w:r w:rsidRPr="00FC3BE3">
        <w:rPr>
          <w:rFonts w:cs="Arial"/>
          <w:bCs/>
          <w:color w:val="000000"/>
          <w:sz w:val="24"/>
          <w:szCs w:val="24"/>
        </w:rPr>
        <w:t>Over the past century, there has been a steady movement in many countries from the ascription of status by birth to the achievement of status through education.  As a result, the educational process has ceased to be concerned simply with the transmission of skills and values.  It has increasingly taken on the functions of allocating and preparing individuals for their adult roles.  Advanced educational qualifications are prerequisites for entry to the majority of well-rewarded occupations (Watts, 1996:1).</w:t>
      </w:r>
    </w:p>
    <w:p w:rsidR="0033062D" w:rsidRPr="00FC3BE3" w:rsidRDefault="0033062D" w:rsidP="00A418F1">
      <w:pPr>
        <w:autoSpaceDE w:val="0"/>
        <w:autoSpaceDN w:val="0"/>
        <w:adjustRightInd w:val="0"/>
        <w:spacing w:before="0" w:after="0" w:line="480" w:lineRule="auto"/>
        <w:ind w:firstLine="720"/>
        <w:rPr>
          <w:rFonts w:cs="Arial"/>
          <w:color w:val="000000"/>
          <w:sz w:val="24"/>
          <w:szCs w:val="24"/>
        </w:rPr>
      </w:pPr>
      <w:r w:rsidRPr="00FC3BE3">
        <w:rPr>
          <w:rFonts w:cs="Arial"/>
          <w:color w:val="000000"/>
          <w:sz w:val="24"/>
          <w:szCs w:val="24"/>
        </w:rPr>
        <w:t>Vocationalism pervades some business courses more fully than it does others, and the ratios of male to female learners in the courses reflect the relative vocational emphasis.  Courses that prepare clerical and secretarial workers portray specific and job-related skills and are overwhelmingly attended by female learners (Gaskel 1992:94).</w:t>
      </w:r>
    </w:p>
    <w:p w:rsidR="0033062D" w:rsidRPr="00FC3BE3" w:rsidRDefault="0033062D" w:rsidP="00A418F1">
      <w:pPr>
        <w:autoSpaceDE w:val="0"/>
        <w:autoSpaceDN w:val="0"/>
        <w:adjustRightInd w:val="0"/>
        <w:spacing w:before="0" w:after="0" w:line="480" w:lineRule="auto"/>
        <w:ind w:firstLine="720"/>
        <w:rPr>
          <w:rFonts w:cs="Arial"/>
          <w:color w:val="000000"/>
          <w:sz w:val="24"/>
          <w:szCs w:val="24"/>
        </w:rPr>
      </w:pPr>
      <w:r w:rsidRPr="00FC3BE3">
        <w:rPr>
          <w:rFonts w:cs="Arial"/>
          <w:bCs/>
          <w:color w:val="000000"/>
          <w:sz w:val="24"/>
          <w:szCs w:val="24"/>
        </w:rPr>
        <w:t xml:space="preserve">Due to the pace of change of technology and globalization, many organizations are exposed to continuous change and individual employees who want to maintain their </w:t>
      </w:r>
      <w:r w:rsidRPr="00FC3BE3">
        <w:rPr>
          <w:rFonts w:cs="Arial"/>
          <w:color w:val="000000"/>
          <w:sz w:val="24"/>
          <w:szCs w:val="24"/>
        </w:rPr>
        <w:t xml:space="preserve">employability have to be willing to continuously learn new skills and be flexible in their roles and tasks (Walters, Watts, &amp; Flederman, 2009:565-566).  </w:t>
      </w:r>
      <w:r w:rsidRPr="00FC3BE3">
        <w:rPr>
          <w:rFonts w:cs="Arial"/>
          <w:color w:val="000000"/>
          <w:sz w:val="24"/>
          <w:szCs w:val="24"/>
        </w:rPr>
        <w:lastRenderedPageBreak/>
        <w:t xml:space="preserve">Surely this situation includes the gender issue; meaning that if there is a traditional female job opportunity available, then it should not be a major issue for a male to accept such a position.  Available jobs should be accessible to all, irrespective of gender.  </w:t>
      </w:r>
      <w:r w:rsidR="00471783" w:rsidRPr="00FC3BE3">
        <w:rPr>
          <w:rFonts w:cs="Arial"/>
          <w:color w:val="000000"/>
          <w:sz w:val="24"/>
          <w:szCs w:val="24"/>
        </w:rPr>
        <w:t xml:space="preserve">According to Walters et.al. (2009:566), the task of policy-makers, working with career guidance practitioners, is to help make it so.  </w:t>
      </w:r>
      <w:r w:rsidRPr="00FC3BE3">
        <w:rPr>
          <w:rFonts w:cs="Arial"/>
          <w:color w:val="000000"/>
          <w:sz w:val="24"/>
          <w:szCs w:val="24"/>
        </w:rPr>
        <w:t>Only if this is addressed will it be possible to reconcile labour-market flexibility with a just society.  Career counselling has to keep abreast of these developments if it is to remain relevant to postmodern society (Maree, 2009:430).</w:t>
      </w:r>
    </w:p>
    <w:p w:rsidR="0033062D" w:rsidRPr="00FC3BE3" w:rsidRDefault="0033062D" w:rsidP="00A418F1">
      <w:pPr>
        <w:autoSpaceDE w:val="0"/>
        <w:autoSpaceDN w:val="0"/>
        <w:adjustRightInd w:val="0"/>
        <w:spacing w:before="0" w:after="0" w:line="480" w:lineRule="auto"/>
        <w:ind w:firstLine="720"/>
        <w:rPr>
          <w:rFonts w:cs="Arial"/>
          <w:color w:val="000000"/>
          <w:sz w:val="24"/>
          <w:szCs w:val="24"/>
        </w:rPr>
      </w:pPr>
      <w:r w:rsidRPr="00FC3BE3">
        <w:rPr>
          <w:rFonts w:cs="Arial"/>
          <w:color w:val="000000"/>
          <w:sz w:val="24"/>
          <w:szCs w:val="24"/>
        </w:rPr>
        <w:t>Due to major socio-political and socio-economic change in South Africa, higher education is also going through a transformation process to meet the needs of society.  However, regarding student counsel and development services, there has been much talk but less evidence of practical transformation (Watson &amp; McMahon, 2009:478-479).</w:t>
      </w:r>
      <w:r w:rsidRPr="00FC3BE3">
        <w:rPr>
          <w:rFonts w:cs="Arial"/>
          <w:color w:val="000000"/>
          <w:sz w:val="24"/>
          <w:szCs w:val="24"/>
          <w:lang w:val="en-US"/>
        </w:rPr>
        <w:t xml:space="preserve"> This is also the case in Europe where a gap exists between how career guidance services are delivered and the goals of public policy (Brussels, 2005:6).</w:t>
      </w:r>
    </w:p>
    <w:p w:rsidR="0033062D" w:rsidRPr="00FC3BE3" w:rsidRDefault="0033062D" w:rsidP="00A418F1">
      <w:pPr>
        <w:autoSpaceDE w:val="0"/>
        <w:autoSpaceDN w:val="0"/>
        <w:adjustRightInd w:val="0"/>
        <w:spacing w:before="0" w:after="0" w:line="480" w:lineRule="auto"/>
        <w:ind w:firstLine="720"/>
        <w:rPr>
          <w:rFonts w:cs="Arial"/>
          <w:color w:val="000000"/>
          <w:sz w:val="24"/>
          <w:szCs w:val="24"/>
        </w:rPr>
      </w:pPr>
      <w:r w:rsidRPr="00FC3BE3">
        <w:rPr>
          <w:rFonts w:cs="Arial"/>
          <w:color w:val="000000"/>
          <w:sz w:val="24"/>
          <w:szCs w:val="24"/>
        </w:rPr>
        <w:t xml:space="preserve">Regarding the gender issue, Stead, Els and Fouad (2004) in Perry (2009:490-491) found that the majority of both black and white high school students did </w:t>
      </w:r>
      <w:r w:rsidRPr="00FC3BE3">
        <w:rPr>
          <w:rFonts w:cs="Arial"/>
          <w:iCs/>
          <w:color w:val="000000"/>
          <w:sz w:val="24"/>
          <w:szCs w:val="24"/>
        </w:rPr>
        <w:t xml:space="preserve">not </w:t>
      </w:r>
      <w:r w:rsidRPr="00FC3BE3">
        <w:rPr>
          <w:rFonts w:cs="Arial"/>
          <w:color w:val="000000"/>
          <w:sz w:val="24"/>
          <w:szCs w:val="24"/>
        </w:rPr>
        <w:t>perceive gender discrimination a barrier in choosing a career.  The most problematic issue especially amongst white students was racial discrimination.  The reason for this might be that they have no related experience in the working environment.</w:t>
      </w:r>
    </w:p>
    <w:p w:rsidR="0033062D" w:rsidRPr="00FC3BE3" w:rsidRDefault="0033062D" w:rsidP="00A418F1">
      <w:pPr>
        <w:autoSpaceDE w:val="0"/>
        <w:autoSpaceDN w:val="0"/>
        <w:adjustRightInd w:val="0"/>
        <w:spacing w:before="0" w:after="0" w:line="480" w:lineRule="auto"/>
        <w:ind w:firstLine="720"/>
        <w:rPr>
          <w:rFonts w:cs="Arial"/>
          <w:color w:val="000000"/>
          <w:sz w:val="24"/>
          <w:szCs w:val="24"/>
        </w:rPr>
      </w:pPr>
      <w:r w:rsidRPr="00FC3BE3">
        <w:rPr>
          <w:rFonts w:cs="Arial"/>
          <w:color w:val="000000"/>
          <w:sz w:val="24"/>
          <w:szCs w:val="24"/>
        </w:rPr>
        <w:t xml:space="preserve">In a study done in Europe, Sultana &amp; Watts (2006:46) identified the need for “personalised employment services and career guidance services” not only for those who are already employed but especially for those who are still in formal education. </w:t>
      </w:r>
    </w:p>
    <w:p w:rsidR="0033062D" w:rsidRPr="00FC3BE3" w:rsidRDefault="0033062D" w:rsidP="00A418F1">
      <w:pPr>
        <w:pStyle w:val="BodyTextNoIndent"/>
        <w:spacing w:line="480" w:lineRule="auto"/>
        <w:rPr>
          <w:rFonts w:ascii="Arial" w:hAnsi="Arial" w:cs="Arial"/>
          <w:color w:val="000000"/>
          <w:szCs w:val="24"/>
          <w:lang w:val="en-GB"/>
        </w:rPr>
      </w:pPr>
    </w:p>
    <w:p w:rsidR="00254188" w:rsidRPr="00FC3BE3" w:rsidRDefault="00254188" w:rsidP="00A418F1">
      <w:pPr>
        <w:spacing w:before="0" w:after="0" w:line="480" w:lineRule="auto"/>
        <w:ind w:firstLine="0"/>
        <w:rPr>
          <w:rFonts w:cs="Arial"/>
          <w:b/>
          <w:bCs/>
          <w:color w:val="000000"/>
          <w:sz w:val="24"/>
          <w:szCs w:val="24"/>
          <w:lang w:val="en-US"/>
        </w:rPr>
      </w:pPr>
      <w:r w:rsidRPr="00FC3BE3">
        <w:rPr>
          <w:rFonts w:cs="Arial"/>
          <w:b/>
          <w:bCs/>
          <w:color w:val="000000"/>
          <w:sz w:val="24"/>
          <w:szCs w:val="24"/>
          <w:lang w:val="en-US"/>
        </w:rPr>
        <w:lastRenderedPageBreak/>
        <w:t>PROBLEM AND RESEARCH OBJECTIVES</w:t>
      </w:r>
    </w:p>
    <w:p w:rsidR="00254188" w:rsidRPr="00FC3BE3" w:rsidRDefault="00254188" w:rsidP="00A418F1">
      <w:pPr>
        <w:spacing w:before="0" w:after="0" w:line="480" w:lineRule="auto"/>
        <w:ind w:firstLine="0"/>
        <w:rPr>
          <w:rFonts w:cs="Arial"/>
          <w:color w:val="000000"/>
          <w:sz w:val="24"/>
          <w:szCs w:val="24"/>
          <w:lang w:val="en-US"/>
        </w:rPr>
      </w:pPr>
      <w:r w:rsidRPr="00FC3BE3">
        <w:rPr>
          <w:rFonts w:cs="Arial"/>
          <w:color w:val="000000"/>
          <w:sz w:val="24"/>
          <w:szCs w:val="24"/>
          <w:lang w:val="en-US"/>
        </w:rPr>
        <w:t xml:space="preserve">The problem examined in this study pertains to the discriminatory tendencies against men in the traditionally female </w:t>
      </w:r>
      <w:r w:rsidRPr="00FC3BE3">
        <w:rPr>
          <w:rFonts w:cs="Arial"/>
          <w:bCs/>
          <w:color w:val="000000"/>
          <w:sz w:val="24"/>
          <w:szCs w:val="24"/>
        </w:rPr>
        <w:t xml:space="preserve">administrative support staff </w:t>
      </w:r>
      <w:r w:rsidRPr="00FC3BE3">
        <w:rPr>
          <w:rFonts w:cs="Arial"/>
          <w:color w:val="000000"/>
          <w:sz w:val="24"/>
          <w:szCs w:val="24"/>
          <w:lang w:val="en-US"/>
        </w:rPr>
        <w:t xml:space="preserve">environment.  </w:t>
      </w:r>
      <w:r w:rsidR="005E4E74" w:rsidRPr="00FC3BE3">
        <w:rPr>
          <w:rFonts w:cs="Arial"/>
          <w:color w:val="000000"/>
          <w:sz w:val="24"/>
          <w:szCs w:val="24"/>
          <w:lang w:val="en-US"/>
        </w:rPr>
        <w:t>The main aim of this study is to to establish whether the profile of male learners in a non-traditional male study field has changed over a period of eight years.</w:t>
      </w:r>
    </w:p>
    <w:p w:rsidR="00254188" w:rsidRPr="00FC3BE3" w:rsidRDefault="00254188" w:rsidP="00A418F1">
      <w:pPr>
        <w:spacing w:before="0" w:after="0" w:line="480" w:lineRule="auto"/>
        <w:ind w:firstLine="0"/>
        <w:rPr>
          <w:rFonts w:cs="Arial"/>
          <w:color w:val="000000"/>
          <w:sz w:val="24"/>
          <w:szCs w:val="24"/>
          <w:lang w:val="en-US"/>
        </w:rPr>
      </w:pPr>
    </w:p>
    <w:p w:rsidR="00254188" w:rsidRPr="00FC3BE3" w:rsidRDefault="00254188" w:rsidP="00A418F1">
      <w:pPr>
        <w:spacing w:before="0" w:after="0" w:line="480" w:lineRule="auto"/>
        <w:ind w:firstLine="0"/>
        <w:rPr>
          <w:rFonts w:cs="Arial"/>
          <w:color w:val="000000"/>
          <w:sz w:val="24"/>
          <w:szCs w:val="24"/>
          <w:lang w:val="en-US"/>
        </w:rPr>
      </w:pPr>
      <w:r w:rsidRPr="00FC3BE3">
        <w:rPr>
          <w:rFonts w:cs="Arial"/>
          <w:color w:val="000000"/>
          <w:sz w:val="24"/>
          <w:szCs w:val="24"/>
          <w:lang w:val="en-US"/>
        </w:rPr>
        <w:t xml:space="preserve">The question arises whether </w:t>
      </w:r>
      <w:r w:rsidR="007E45C6" w:rsidRPr="00FC3BE3">
        <w:rPr>
          <w:rFonts w:cs="Arial"/>
          <w:color w:val="000000"/>
          <w:sz w:val="24"/>
          <w:szCs w:val="24"/>
          <w:lang w:val="en-US"/>
        </w:rPr>
        <w:t xml:space="preserve">the profile of male learners has changed since the previous study done in 2002.  </w:t>
      </w:r>
      <w:r w:rsidRPr="00FC3BE3">
        <w:rPr>
          <w:rFonts w:cs="Arial"/>
          <w:color w:val="000000"/>
          <w:sz w:val="24"/>
          <w:szCs w:val="24"/>
          <w:lang w:val="en-US"/>
        </w:rPr>
        <w:t xml:space="preserve">In order to </w:t>
      </w:r>
      <w:r w:rsidR="00E3577D" w:rsidRPr="00FC3BE3">
        <w:rPr>
          <w:rFonts w:cs="Arial"/>
          <w:color w:val="000000"/>
          <w:sz w:val="24"/>
          <w:szCs w:val="24"/>
          <w:lang w:val="en-US"/>
        </w:rPr>
        <w:t xml:space="preserve">determine if this had happened, </w:t>
      </w:r>
      <w:r w:rsidRPr="00FC3BE3">
        <w:rPr>
          <w:rFonts w:cs="Arial"/>
          <w:color w:val="000000"/>
          <w:sz w:val="24"/>
          <w:szCs w:val="24"/>
          <w:lang w:val="en-US"/>
        </w:rPr>
        <w:t>the following objectives</w:t>
      </w:r>
      <w:r w:rsidR="00E3577D" w:rsidRPr="00FC3BE3">
        <w:rPr>
          <w:rFonts w:cs="Arial"/>
          <w:color w:val="000000"/>
          <w:sz w:val="24"/>
          <w:szCs w:val="24"/>
          <w:lang w:val="en-US"/>
        </w:rPr>
        <w:t xml:space="preserve">, as in the previous study </w:t>
      </w:r>
      <w:r w:rsidRPr="00FC3BE3">
        <w:rPr>
          <w:rFonts w:cs="Arial"/>
          <w:color w:val="000000"/>
          <w:sz w:val="24"/>
          <w:szCs w:val="24"/>
          <w:lang w:val="en-US"/>
        </w:rPr>
        <w:t>were identified:</w:t>
      </w:r>
    </w:p>
    <w:p w:rsidR="00254188" w:rsidRPr="00FC3BE3" w:rsidRDefault="00254188" w:rsidP="00494248">
      <w:pPr>
        <w:numPr>
          <w:ilvl w:val="0"/>
          <w:numId w:val="14"/>
        </w:numPr>
        <w:tabs>
          <w:tab w:val="clear" w:pos="720"/>
          <w:tab w:val="num" w:pos="993"/>
        </w:tabs>
        <w:spacing w:before="0" w:after="0" w:line="480" w:lineRule="auto"/>
        <w:ind w:left="993" w:hanging="567"/>
        <w:rPr>
          <w:rFonts w:cs="Arial"/>
          <w:color w:val="000000"/>
          <w:sz w:val="24"/>
          <w:szCs w:val="24"/>
          <w:lang w:val="en-US"/>
        </w:rPr>
      </w:pPr>
      <w:r w:rsidRPr="00FC3BE3">
        <w:rPr>
          <w:rFonts w:cs="Arial"/>
          <w:color w:val="000000"/>
          <w:sz w:val="24"/>
          <w:szCs w:val="24"/>
          <w:lang w:val="en-US"/>
        </w:rPr>
        <w:t xml:space="preserve">to </w:t>
      </w:r>
      <w:r w:rsidR="005E4E74" w:rsidRPr="00FC3BE3">
        <w:rPr>
          <w:rFonts w:cs="Arial"/>
          <w:color w:val="000000"/>
          <w:sz w:val="24"/>
          <w:szCs w:val="24"/>
          <w:lang w:val="en-US"/>
        </w:rPr>
        <w:t>determine the profile of male learners in a non-traditional male study field</w:t>
      </w:r>
    </w:p>
    <w:p w:rsidR="005E4E74" w:rsidRPr="00FC3BE3" w:rsidRDefault="005E4E74" w:rsidP="00494248">
      <w:pPr>
        <w:numPr>
          <w:ilvl w:val="0"/>
          <w:numId w:val="14"/>
        </w:numPr>
        <w:tabs>
          <w:tab w:val="clear" w:pos="720"/>
          <w:tab w:val="num" w:pos="993"/>
        </w:tabs>
        <w:spacing w:before="0" w:after="0" w:line="480" w:lineRule="auto"/>
        <w:ind w:left="993" w:hanging="567"/>
        <w:rPr>
          <w:rFonts w:cs="Arial"/>
          <w:color w:val="000000"/>
          <w:sz w:val="24"/>
          <w:szCs w:val="24"/>
          <w:lang w:val="en-US"/>
        </w:rPr>
      </w:pPr>
      <w:r w:rsidRPr="00FC3BE3">
        <w:rPr>
          <w:rFonts w:cs="Arial"/>
          <w:color w:val="000000"/>
          <w:sz w:val="24"/>
          <w:szCs w:val="24"/>
          <w:lang w:val="en-US"/>
        </w:rPr>
        <w:t>to identify perceptions of various intrinsic and extrinsic barriers experienced by these males</w:t>
      </w:r>
    </w:p>
    <w:p w:rsidR="005E4E74" w:rsidRPr="00FC3BE3" w:rsidRDefault="007E45C6" w:rsidP="00494248">
      <w:pPr>
        <w:numPr>
          <w:ilvl w:val="0"/>
          <w:numId w:val="14"/>
        </w:numPr>
        <w:tabs>
          <w:tab w:val="clear" w:pos="720"/>
          <w:tab w:val="num" w:pos="993"/>
        </w:tabs>
        <w:spacing w:before="0" w:after="0" w:line="480" w:lineRule="auto"/>
        <w:ind w:left="993" w:hanging="567"/>
        <w:rPr>
          <w:rFonts w:cs="Arial"/>
          <w:color w:val="000000"/>
          <w:sz w:val="24"/>
          <w:szCs w:val="24"/>
          <w:lang w:val="en-US"/>
        </w:rPr>
      </w:pPr>
      <w:r w:rsidRPr="00FC3BE3">
        <w:rPr>
          <w:rFonts w:cs="Arial"/>
          <w:bCs/>
          <w:color w:val="000000"/>
          <w:sz w:val="24"/>
          <w:szCs w:val="24"/>
        </w:rPr>
        <w:t>to determine the learners’ per</w:t>
      </w:r>
      <w:r w:rsidR="00F778B3" w:rsidRPr="00FC3BE3">
        <w:rPr>
          <w:rFonts w:cs="Arial"/>
          <w:bCs/>
          <w:color w:val="000000"/>
          <w:sz w:val="24"/>
          <w:szCs w:val="24"/>
        </w:rPr>
        <w:t>spective on their career choice</w:t>
      </w:r>
    </w:p>
    <w:p w:rsidR="005E4E74" w:rsidRPr="00FC3BE3" w:rsidRDefault="005E4E74" w:rsidP="00494248">
      <w:pPr>
        <w:numPr>
          <w:ilvl w:val="0"/>
          <w:numId w:val="14"/>
        </w:numPr>
        <w:tabs>
          <w:tab w:val="clear" w:pos="720"/>
          <w:tab w:val="num" w:pos="993"/>
        </w:tabs>
        <w:spacing w:before="0" w:after="0" w:line="480" w:lineRule="auto"/>
        <w:ind w:left="993" w:hanging="567"/>
        <w:rPr>
          <w:rFonts w:cs="Arial"/>
          <w:color w:val="000000"/>
          <w:sz w:val="24"/>
          <w:szCs w:val="24"/>
          <w:lang w:val="en-US"/>
        </w:rPr>
      </w:pPr>
      <w:r w:rsidRPr="00FC3BE3">
        <w:rPr>
          <w:rFonts w:cs="Arial"/>
          <w:color w:val="000000"/>
          <w:sz w:val="24"/>
          <w:szCs w:val="24"/>
          <w:lang w:val="en-US"/>
        </w:rPr>
        <w:t>to determine the guidance received in entering this field</w:t>
      </w:r>
    </w:p>
    <w:p w:rsidR="000C0545" w:rsidRPr="00FC3BE3" w:rsidRDefault="000C0545" w:rsidP="00A418F1">
      <w:pPr>
        <w:spacing w:before="0" w:after="0" w:line="480" w:lineRule="auto"/>
        <w:ind w:firstLine="0"/>
        <w:rPr>
          <w:rFonts w:cs="Arial"/>
          <w:color w:val="000000"/>
          <w:sz w:val="24"/>
          <w:szCs w:val="24"/>
        </w:rPr>
      </w:pPr>
    </w:p>
    <w:p w:rsidR="002D1E42" w:rsidRPr="00783168" w:rsidRDefault="002D1E42" w:rsidP="00A418F1">
      <w:pPr>
        <w:spacing w:before="0" w:after="0" w:line="480" w:lineRule="auto"/>
        <w:ind w:firstLine="0"/>
        <w:rPr>
          <w:rFonts w:cs="Arial"/>
          <w:b/>
          <w:sz w:val="24"/>
          <w:szCs w:val="24"/>
        </w:rPr>
      </w:pPr>
      <w:r w:rsidRPr="00783168">
        <w:rPr>
          <w:rFonts w:cs="Arial"/>
          <w:b/>
          <w:sz w:val="24"/>
          <w:szCs w:val="24"/>
        </w:rPr>
        <w:t>RESEARCH METHODOLOGY</w:t>
      </w:r>
    </w:p>
    <w:p w:rsidR="004B3F74" w:rsidRPr="001A3D66" w:rsidRDefault="002D1E42" w:rsidP="00A418F1">
      <w:pPr>
        <w:spacing w:before="0" w:after="0" w:line="480" w:lineRule="auto"/>
        <w:ind w:firstLine="0"/>
        <w:rPr>
          <w:rFonts w:cs="Arial"/>
          <w:sz w:val="24"/>
          <w:szCs w:val="24"/>
        </w:rPr>
      </w:pPr>
      <w:r w:rsidRPr="00783168">
        <w:rPr>
          <w:rFonts w:cs="Arial"/>
          <w:sz w:val="24"/>
          <w:szCs w:val="24"/>
        </w:rPr>
        <w:t>This study encompassed a literature review and an empirical survey that focused on perceptions listed to determine the profile of male learners in a non-traditional male occupation</w:t>
      </w:r>
      <w:r w:rsidR="0000122C" w:rsidRPr="00783168">
        <w:rPr>
          <w:rFonts w:cs="Arial"/>
          <w:sz w:val="24"/>
          <w:szCs w:val="24"/>
        </w:rPr>
        <w:t xml:space="preserve">.  </w:t>
      </w:r>
      <w:r w:rsidRPr="00783168">
        <w:rPr>
          <w:rFonts w:cs="Arial"/>
          <w:sz w:val="24"/>
          <w:szCs w:val="24"/>
        </w:rPr>
        <w:t xml:space="preserve">The </w:t>
      </w:r>
      <w:r w:rsidR="00C4156D" w:rsidRPr="00783168">
        <w:rPr>
          <w:rFonts w:cs="Arial"/>
          <w:sz w:val="24"/>
          <w:szCs w:val="24"/>
        </w:rPr>
        <w:t xml:space="preserve">initial </w:t>
      </w:r>
      <w:r w:rsidRPr="00783168">
        <w:rPr>
          <w:rFonts w:cs="Arial"/>
          <w:sz w:val="24"/>
          <w:szCs w:val="24"/>
        </w:rPr>
        <w:t xml:space="preserve">empirical survey was conducted by means of structured questionnaires, which consisted of </w:t>
      </w:r>
      <w:r w:rsidR="009642A7" w:rsidRPr="00783168">
        <w:rPr>
          <w:rFonts w:cs="Arial"/>
          <w:sz w:val="24"/>
          <w:szCs w:val="24"/>
        </w:rPr>
        <w:t xml:space="preserve">two </w:t>
      </w:r>
      <w:r w:rsidRPr="00783168">
        <w:rPr>
          <w:rFonts w:cs="Arial"/>
          <w:sz w:val="24"/>
          <w:szCs w:val="24"/>
        </w:rPr>
        <w:t>sections: Section A with demographic data, Section B with stated perceptions using a five-point Likert-type scale and consisting of open-end questions</w:t>
      </w:r>
      <w:r w:rsidR="0000122C" w:rsidRPr="00783168">
        <w:rPr>
          <w:rFonts w:cs="Arial"/>
          <w:sz w:val="24"/>
          <w:szCs w:val="24"/>
        </w:rPr>
        <w:t xml:space="preserve">.  </w:t>
      </w:r>
      <w:r w:rsidRPr="00783168">
        <w:rPr>
          <w:rFonts w:cs="Arial"/>
          <w:sz w:val="24"/>
          <w:szCs w:val="24"/>
        </w:rPr>
        <w:t xml:space="preserve">Quantitative research methods were used on male learners </w:t>
      </w:r>
      <w:r w:rsidR="00A063C1" w:rsidRPr="00783168">
        <w:rPr>
          <w:rFonts w:cs="Arial"/>
          <w:sz w:val="24"/>
          <w:szCs w:val="24"/>
        </w:rPr>
        <w:t>(</w:t>
      </w:r>
      <w:r w:rsidR="0027429D">
        <w:rPr>
          <w:rFonts w:cs="Arial"/>
          <w:sz w:val="24"/>
          <w:szCs w:val="24"/>
        </w:rPr>
        <w:t xml:space="preserve">2002, </w:t>
      </w:r>
      <w:r w:rsidR="00A063C1" w:rsidRPr="00783168">
        <w:rPr>
          <w:rFonts w:cs="Arial"/>
          <w:i/>
          <w:iCs/>
          <w:sz w:val="24"/>
          <w:szCs w:val="24"/>
        </w:rPr>
        <w:t>n</w:t>
      </w:r>
      <w:r w:rsidR="00A063C1" w:rsidRPr="00783168">
        <w:rPr>
          <w:rFonts w:cs="Arial"/>
          <w:sz w:val="24"/>
          <w:szCs w:val="24"/>
        </w:rPr>
        <w:t>=58</w:t>
      </w:r>
      <w:r w:rsidR="0027429D">
        <w:rPr>
          <w:rFonts w:cs="Arial"/>
          <w:sz w:val="24"/>
          <w:szCs w:val="24"/>
        </w:rPr>
        <w:t xml:space="preserve"> and 2010, </w:t>
      </w:r>
      <w:r w:rsidR="0027429D" w:rsidRPr="0027429D">
        <w:rPr>
          <w:rFonts w:cs="Arial"/>
          <w:i/>
          <w:sz w:val="24"/>
          <w:szCs w:val="24"/>
        </w:rPr>
        <w:t>n</w:t>
      </w:r>
      <w:r w:rsidR="0027429D">
        <w:rPr>
          <w:rFonts w:cs="Arial"/>
          <w:sz w:val="24"/>
          <w:szCs w:val="24"/>
        </w:rPr>
        <w:t>=63</w:t>
      </w:r>
      <w:r w:rsidR="00A063C1" w:rsidRPr="00783168">
        <w:rPr>
          <w:rFonts w:cs="Arial"/>
          <w:sz w:val="24"/>
          <w:szCs w:val="24"/>
        </w:rPr>
        <w:t xml:space="preserve">) </w:t>
      </w:r>
      <w:r w:rsidRPr="00783168">
        <w:rPr>
          <w:rFonts w:cs="Arial"/>
          <w:sz w:val="24"/>
          <w:szCs w:val="24"/>
        </w:rPr>
        <w:t xml:space="preserve">registered for </w:t>
      </w:r>
      <w:r w:rsidR="00237731" w:rsidRPr="00783168">
        <w:rPr>
          <w:rFonts w:cs="Arial"/>
          <w:sz w:val="24"/>
          <w:szCs w:val="24"/>
        </w:rPr>
        <w:t>a</w:t>
      </w:r>
      <w:r w:rsidRPr="00783168">
        <w:rPr>
          <w:rFonts w:cs="Arial"/>
          <w:sz w:val="24"/>
          <w:szCs w:val="24"/>
        </w:rPr>
        <w:t xml:space="preserve"> </w:t>
      </w:r>
      <w:r w:rsidR="00237731" w:rsidRPr="00783168">
        <w:rPr>
          <w:rFonts w:cs="Arial"/>
          <w:sz w:val="24"/>
          <w:szCs w:val="24"/>
        </w:rPr>
        <w:t>n</w:t>
      </w:r>
      <w:r w:rsidRPr="00783168">
        <w:rPr>
          <w:rFonts w:cs="Arial"/>
          <w:sz w:val="24"/>
          <w:szCs w:val="24"/>
        </w:rPr>
        <w:t xml:space="preserve">ational </w:t>
      </w:r>
      <w:r w:rsidR="00237731" w:rsidRPr="00783168">
        <w:rPr>
          <w:rFonts w:cs="Arial"/>
          <w:sz w:val="24"/>
          <w:szCs w:val="24"/>
        </w:rPr>
        <w:t xml:space="preserve">qualification </w:t>
      </w:r>
      <w:r w:rsidR="0000122C" w:rsidRPr="00783168">
        <w:rPr>
          <w:rFonts w:cs="Arial"/>
          <w:sz w:val="24"/>
          <w:szCs w:val="24"/>
        </w:rPr>
        <w:t xml:space="preserve">designed </w:t>
      </w:r>
      <w:r w:rsidR="00237731" w:rsidRPr="00783168">
        <w:rPr>
          <w:rFonts w:cs="Arial"/>
          <w:sz w:val="24"/>
          <w:szCs w:val="24"/>
        </w:rPr>
        <w:t xml:space="preserve">for </w:t>
      </w:r>
      <w:r w:rsidR="0000122C" w:rsidRPr="00783168">
        <w:rPr>
          <w:rFonts w:cs="Arial"/>
          <w:sz w:val="24"/>
          <w:szCs w:val="24"/>
          <w:lang w:val="en-ZA"/>
        </w:rPr>
        <w:t xml:space="preserve">personal and executive assistants, office managers and office coordinators, in the </w:t>
      </w:r>
      <w:r w:rsidRPr="00783168">
        <w:rPr>
          <w:rFonts w:cs="Arial"/>
          <w:sz w:val="24"/>
          <w:szCs w:val="24"/>
        </w:rPr>
        <w:lastRenderedPageBreak/>
        <w:t xml:space="preserve">Gauteng </w:t>
      </w:r>
      <w:r w:rsidR="00237731" w:rsidRPr="00783168">
        <w:rPr>
          <w:rFonts w:cs="Arial"/>
          <w:sz w:val="24"/>
          <w:szCs w:val="24"/>
        </w:rPr>
        <w:t xml:space="preserve">area </w:t>
      </w:r>
      <w:r w:rsidRPr="00783168">
        <w:rPr>
          <w:rFonts w:cs="Arial"/>
          <w:sz w:val="24"/>
          <w:szCs w:val="24"/>
        </w:rPr>
        <w:t>in South Africa</w:t>
      </w:r>
      <w:r w:rsidR="0000122C" w:rsidRPr="00783168">
        <w:rPr>
          <w:rFonts w:cs="Arial"/>
          <w:sz w:val="24"/>
          <w:szCs w:val="24"/>
        </w:rPr>
        <w:t xml:space="preserve">.  </w:t>
      </w:r>
      <w:r w:rsidRPr="00783168">
        <w:rPr>
          <w:rFonts w:cs="Arial"/>
          <w:sz w:val="24"/>
          <w:szCs w:val="24"/>
        </w:rPr>
        <w:t xml:space="preserve">The population included male learners from </w:t>
      </w:r>
      <w:r w:rsidR="0027429D">
        <w:rPr>
          <w:rFonts w:cs="Arial"/>
          <w:sz w:val="24"/>
          <w:szCs w:val="24"/>
        </w:rPr>
        <w:t xml:space="preserve">study </w:t>
      </w:r>
      <w:r w:rsidRPr="00783168">
        <w:rPr>
          <w:rFonts w:cs="Arial"/>
          <w:sz w:val="24"/>
          <w:szCs w:val="24"/>
        </w:rPr>
        <w:t>levels</w:t>
      </w:r>
      <w:r w:rsidR="0027429D">
        <w:rPr>
          <w:rFonts w:cs="Arial"/>
          <w:sz w:val="24"/>
          <w:szCs w:val="24"/>
        </w:rPr>
        <w:t xml:space="preserve"> (NQF levels)</w:t>
      </w:r>
      <w:r w:rsidRPr="00783168">
        <w:rPr>
          <w:rFonts w:cs="Arial"/>
          <w:sz w:val="24"/>
          <w:szCs w:val="24"/>
        </w:rPr>
        <w:t xml:space="preserve"> 1 to 4</w:t>
      </w:r>
      <w:r w:rsidR="0000122C" w:rsidRPr="00783168">
        <w:rPr>
          <w:rFonts w:cs="Arial"/>
          <w:sz w:val="24"/>
          <w:szCs w:val="24"/>
        </w:rPr>
        <w:t xml:space="preserve">.  </w:t>
      </w:r>
      <w:r w:rsidRPr="001A3D66">
        <w:rPr>
          <w:rFonts w:cs="Arial"/>
          <w:sz w:val="24"/>
          <w:szCs w:val="24"/>
        </w:rPr>
        <w:t>The research method was designed for measuring behavioural attitudes and determining a profile on male office management learners and identifying intrinsic and extrinsic factors that may influence the role of males in</w:t>
      </w:r>
      <w:r w:rsidR="0027429D" w:rsidRPr="001A3D66">
        <w:rPr>
          <w:rFonts w:cs="Arial"/>
          <w:sz w:val="24"/>
          <w:szCs w:val="24"/>
        </w:rPr>
        <w:t xml:space="preserve"> the above-mentioned profession</w:t>
      </w:r>
      <w:r w:rsidR="004B3F74" w:rsidRPr="001A3D66">
        <w:rPr>
          <w:rFonts w:cs="Arial"/>
          <w:sz w:val="24"/>
          <w:szCs w:val="24"/>
        </w:rPr>
        <w:t>.  The repetitive survey was conducted to determine whether the profile compiled in 2002 remained the same or if there had been any significant differences.</w:t>
      </w:r>
    </w:p>
    <w:p w:rsidR="004B3F74" w:rsidRPr="00783168" w:rsidRDefault="004B3F74" w:rsidP="00A418F1">
      <w:pPr>
        <w:spacing w:before="0" w:after="0" w:line="480" w:lineRule="auto"/>
        <w:ind w:firstLine="0"/>
        <w:rPr>
          <w:rFonts w:cs="Arial"/>
          <w:sz w:val="24"/>
          <w:szCs w:val="24"/>
        </w:rPr>
      </w:pPr>
    </w:p>
    <w:p w:rsidR="002D1E42" w:rsidRPr="00783168" w:rsidRDefault="002D1E42" w:rsidP="00A418F1">
      <w:pPr>
        <w:spacing w:before="0" w:after="0" w:line="480" w:lineRule="auto"/>
        <w:ind w:firstLine="0"/>
        <w:rPr>
          <w:rFonts w:cs="Arial"/>
          <w:b/>
          <w:sz w:val="24"/>
          <w:szCs w:val="24"/>
        </w:rPr>
      </w:pPr>
      <w:r w:rsidRPr="00783168">
        <w:rPr>
          <w:rFonts w:cs="Arial"/>
          <w:b/>
          <w:sz w:val="24"/>
          <w:szCs w:val="24"/>
        </w:rPr>
        <w:t>EMPIRICAL FINDINGS</w:t>
      </w:r>
    </w:p>
    <w:p w:rsidR="008D42F4" w:rsidRPr="00535827" w:rsidRDefault="000E7035" w:rsidP="00A418F1">
      <w:pPr>
        <w:spacing w:before="0" w:after="0" w:line="480" w:lineRule="auto"/>
        <w:ind w:firstLine="0"/>
        <w:rPr>
          <w:rFonts w:cs="Arial"/>
          <w:sz w:val="24"/>
          <w:szCs w:val="24"/>
        </w:rPr>
      </w:pPr>
      <w:r w:rsidRPr="00535827">
        <w:rPr>
          <w:rFonts w:cs="Arial"/>
          <w:sz w:val="24"/>
          <w:szCs w:val="24"/>
        </w:rPr>
        <w:t>The r</w:t>
      </w:r>
      <w:r w:rsidR="008D42F4" w:rsidRPr="00535827">
        <w:rPr>
          <w:rFonts w:cs="Arial"/>
          <w:sz w:val="24"/>
          <w:szCs w:val="24"/>
        </w:rPr>
        <w:t>esults</w:t>
      </w:r>
      <w:r w:rsidRPr="00535827">
        <w:rPr>
          <w:rFonts w:cs="Arial"/>
          <w:sz w:val="24"/>
          <w:szCs w:val="24"/>
        </w:rPr>
        <w:t xml:space="preserve"> will be analysed according to the two sections as </w:t>
      </w:r>
      <w:r w:rsidR="00D90DBC" w:rsidRPr="00535827">
        <w:rPr>
          <w:rFonts w:cs="Arial"/>
          <w:sz w:val="24"/>
          <w:szCs w:val="24"/>
        </w:rPr>
        <w:t xml:space="preserve">stipulated </w:t>
      </w:r>
      <w:r w:rsidRPr="00535827">
        <w:rPr>
          <w:rFonts w:cs="Arial"/>
          <w:sz w:val="24"/>
          <w:szCs w:val="24"/>
        </w:rPr>
        <w:t xml:space="preserve">above, and </w:t>
      </w:r>
      <w:r w:rsidR="00D90DBC" w:rsidRPr="00535827">
        <w:rPr>
          <w:rFonts w:cs="Arial"/>
          <w:sz w:val="24"/>
          <w:szCs w:val="24"/>
        </w:rPr>
        <w:t xml:space="preserve">will </w:t>
      </w:r>
      <w:r w:rsidRPr="00535827">
        <w:rPr>
          <w:rFonts w:cs="Arial"/>
          <w:sz w:val="24"/>
          <w:szCs w:val="24"/>
        </w:rPr>
        <w:t xml:space="preserve">finally </w:t>
      </w:r>
      <w:r w:rsidR="00D90DBC" w:rsidRPr="00535827">
        <w:rPr>
          <w:rFonts w:cs="Arial"/>
          <w:sz w:val="24"/>
          <w:szCs w:val="24"/>
        </w:rPr>
        <w:t xml:space="preserve">supply </w:t>
      </w:r>
      <w:r w:rsidRPr="00535827">
        <w:rPr>
          <w:rFonts w:cs="Arial"/>
          <w:sz w:val="24"/>
          <w:szCs w:val="24"/>
        </w:rPr>
        <w:t xml:space="preserve">a summary of open-ended questions with its </w:t>
      </w:r>
      <w:r w:rsidR="00D90DBC" w:rsidRPr="00535827">
        <w:rPr>
          <w:rFonts w:cs="Arial"/>
          <w:sz w:val="24"/>
          <w:szCs w:val="24"/>
        </w:rPr>
        <w:t>perceptions as indicated.</w:t>
      </w:r>
      <w:r w:rsidR="001A3D66">
        <w:rPr>
          <w:rFonts w:cs="Arial"/>
          <w:sz w:val="24"/>
          <w:szCs w:val="24"/>
        </w:rPr>
        <w:t xml:space="preserve"> The results</w:t>
      </w:r>
      <w:r w:rsidRPr="00535827">
        <w:rPr>
          <w:rFonts w:cs="Arial"/>
          <w:sz w:val="24"/>
          <w:szCs w:val="24"/>
        </w:rPr>
        <w:t xml:space="preserve"> will be displayed </w:t>
      </w:r>
      <w:r w:rsidR="00D90DBC" w:rsidRPr="00535827">
        <w:rPr>
          <w:rFonts w:cs="Arial"/>
          <w:sz w:val="24"/>
          <w:szCs w:val="24"/>
        </w:rPr>
        <w:t xml:space="preserve">and the </w:t>
      </w:r>
      <w:r w:rsidR="008D42F4" w:rsidRPr="00535827">
        <w:rPr>
          <w:rFonts w:cs="Arial"/>
          <w:sz w:val="24"/>
          <w:szCs w:val="24"/>
        </w:rPr>
        <w:t xml:space="preserve">follow-up findings </w:t>
      </w:r>
      <w:r w:rsidR="00D90DBC" w:rsidRPr="00535827">
        <w:rPr>
          <w:rFonts w:cs="Arial"/>
          <w:sz w:val="24"/>
          <w:szCs w:val="24"/>
        </w:rPr>
        <w:t>will be revealed where significant differences occur.</w:t>
      </w:r>
    </w:p>
    <w:p w:rsidR="008D42F4" w:rsidRPr="00783168" w:rsidRDefault="008D42F4" w:rsidP="00A418F1">
      <w:pPr>
        <w:spacing w:before="0" w:after="0" w:line="480" w:lineRule="auto"/>
        <w:ind w:firstLine="0"/>
        <w:rPr>
          <w:rFonts w:cs="Arial"/>
          <w:b/>
          <w:sz w:val="24"/>
          <w:szCs w:val="24"/>
        </w:rPr>
      </w:pPr>
    </w:p>
    <w:p w:rsidR="002D1E42" w:rsidRPr="00535827" w:rsidRDefault="00CF532B" w:rsidP="00A418F1">
      <w:pPr>
        <w:spacing w:before="0" w:after="0" w:line="480" w:lineRule="auto"/>
        <w:ind w:firstLine="0"/>
        <w:rPr>
          <w:rFonts w:cs="Arial"/>
          <w:b/>
          <w:sz w:val="24"/>
          <w:szCs w:val="24"/>
        </w:rPr>
      </w:pPr>
      <w:r w:rsidRPr="00535827">
        <w:rPr>
          <w:rFonts w:cs="Arial"/>
          <w:b/>
          <w:sz w:val="24"/>
          <w:szCs w:val="24"/>
        </w:rPr>
        <w:t xml:space="preserve">Section </w:t>
      </w:r>
      <w:r w:rsidR="002D1E42" w:rsidRPr="00535827">
        <w:rPr>
          <w:rFonts w:cs="Arial"/>
          <w:b/>
          <w:sz w:val="24"/>
          <w:szCs w:val="24"/>
        </w:rPr>
        <w:t>A:  Demographic information</w:t>
      </w:r>
    </w:p>
    <w:p w:rsidR="002D1E42" w:rsidRPr="00535827" w:rsidRDefault="002D1E42" w:rsidP="00A418F1">
      <w:pPr>
        <w:spacing w:before="0" w:after="0" w:line="480" w:lineRule="auto"/>
        <w:ind w:firstLine="0"/>
        <w:rPr>
          <w:rFonts w:cs="Arial"/>
          <w:bCs/>
          <w:sz w:val="24"/>
          <w:szCs w:val="24"/>
        </w:rPr>
      </w:pPr>
      <w:r w:rsidRPr="00535827">
        <w:rPr>
          <w:rFonts w:cs="Arial"/>
          <w:bCs/>
          <w:sz w:val="24"/>
          <w:szCs w:val="24"/>
        </w:rPr>
        <w:t xml:space="preserve">Table 1 illustrates the distribution of age </w:t>
      </w:r>
      <w:r w:rsidR="001A3D66">
        <w:rPr>
          <w:rFonts w:cs="Arial"/>
          <w:bCs/>
          <w:sz w:val="24"/>
          <w:szCs w:val="24"/>
        </w:rPr>
        <w:t xml:space="preserve">categories </w:t>
      </w:r>
      <w:r w:rsidRPr="00535827">
        <w:rPr>
          <w:rFonts w:cs="Arial"/>
          <w:bCs/>
          <w:sz w:val="24"/>
          <w:szCs w:val="24"/>
        </w:rPr>
        <w:t xml:space="preserve">of the male office management learners enrolled </w:t>
      </w:r>
      <w:r w:rsidR="00D845E4" w:rsidRPr="00535827">
        <w:rPr>
          <w:rFonts w:cs="Arial"/>
          <w:bCs/>
          <w:sz w:val="24"/>
          <w:szCs w:val="24"/>
        </w:rPr>
        <w:t>at the tertiary instit</w:t>
      </w:r>
      <w:r w:rsidR="00783168" w:rsidRPr="00535827">
        <w:rPr>
          <w:rFonts w:cs="Arial"/>
          <w:bCs/>
          <w:sz w:val="24"/>
          <w:szCs w:val="24"/>
        </w:rPr>
        <w:t>utions</w:t>
      </w:r>
      <w:r w:rsidR="00535827">
        <w:rPr>
          <w:rFonts w:cs="Arial"/>
          <w:bCs/>
          <w:sz w:val="24"/>
          <w:szCs w:val="24"/>
        </w:rPr>
        <w:t xml:space="preserve"> as specified in the research methodology</w:t>
      </w:r>
      <w:r w:rsidR="00783168" w:rsidRPr="00535827">
        <w:rPr>
          <w:rFonts w:cs="Arial"/>
          <w:bCs/>
          <w:sz w:val="24"/>
          <w:szCs w:val="24"/>
        </w:rPr>
        <w:t>:</w:t>
      </w:r>
    </w:p>
    <w:p w:rsidR="002D1E42" w:rsidRPr="00535827" w:rsidRDefault="00615518" w:rsidP="00A418F1">
      <w:pPr>
        <w:spacing w:before="0" w:after="0" w:line="480" w:lineRule="auto"/>
        <w:ind w:firstLine="0"/>
        <w:rPr>
          <w:rFonts w:cs="Arial"/>
          <w:b/>
          <w:sz w:val="24"/>
          <w:szCs w:val="24"/>
        </w:rPr>
      </w:pPr>
      <w:r w:rsidRPr="00535827">
        <w:rPr>
          <w:rFonts w:cs="Arial"/>
          <w:b/>
          <w:sz w:val="24"/>
          <w:szCs w:val="24"/>
        </w:rPr>
        <w:t>TABLE 1</w:t>
      </w:r>
      <w:r w:rsidR="00F91E91" w:rsidRPr="00535827">
        <w:rPr>
          <w:rFonts w:cs="Arial"/>
          <w:b/>
          <w:sz w:val="24"/>
          <w:szCs w:val="24"/>
        </w:rPr>
        <w:t xml:space="preserve"> - </w:t>
      </w:r>
      <w:r w:rsidR="00DA2C76" w:rsidRPr="00535827">
        <w:rPr>
          <w:rFonts w:cs="Arial"/>
          <w:b/>
          <w:sz w:val="24"/>
          <w:szCs w:val="24"/>
        </w:rPr>
        <w:t>Age distribution of learners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84"/>
        <w:gridCol w:w="1430"/>
        <w:gridCol w:w="951"/>
        <w:gridCol w:w="1430"/>
        <w:gridCol w:w="951"/>
      </w:tblGrid>
      <w:tr w:rsidR="00535827" w:rsidRPr="00535827" w:rsidTr="00590A67">
        <w:tc>
          <w:tcPr>
            <w:tcW w:w="0" w:type="auto"/>
            <w:vMerge w:val="restart"/>
            <w:vAlign w:val="center"/>
          </w:tcPr>
          <w:p w:rsidR="00535827" w:rsidRPr="00535827" w:rsidRDefault="00535827" w:rsidP="00793021">
            <w:pPr>
              <w:pStyle w:val="BodyText"/>
              <w:tabs>
                <w:tab w:val="left" w:pos="576"/>
                <w:tab w:val="left" w:pos="720"/>
                <w:tab w:val="left" w:pos="1008"/>
              </w:tabs>
              <w:spacing w:line="360" w:lineRule="auto"/>
              <w:ind w:firstLine="0"/>
              <w:jc w:val="center"/>
              <w:rPr>
                <w:rFonts w:ascii="Arial" w:hAnsi="Arial" w:cs="Arial"/>
                <w:b/>
                <w:szCs w:val="24"/>
                <w:lang w:val="en-GB"/>
              </w:rPr>
            </w:pPr>
            <w:r w:rsidRPr="00535827">
              <w:rPr>
                <w:rFonts w:ascii="Arial" w:hAnsi="Arial" w:cs="Arial"/>
                <w:b/>
                <w:szCs w:val="24"/>
                <w:lang w:val="en-GB"/>
              </w:rPr>
              <w:t>Age</w:t>
            </w:r>
          </w:p>
        </w:tc>
        <w:tc>
          <w:tcPr>
            <w:tcW w:w="0" w:type="auto"/>
            <w:gridSpan w:val="2"/>
            <w:tcBorders>
              <w:bottom w:val="single" w:sz="4" w:space="0" w:color="auto"/>
            </w:tcBorders>
          </w:tcPr>
          <w:p w:rsidR="00535827" w:rsidRPr="00535827" w:rsidRDefault="00535827" w:rsidP="00793021">
            <w:pPr>
              <w:pStyle w:val="BodyText"/>
              <w:tabs>
                <w:tab w:val="left" w:pos="576"/>
                <w:tab w:val="left" w:pos="720"/>
                <w:tab w:val="left" w:pos="1008"/>
              </w:tabs>
              <w:spacing w:line="360" w:lineRule="auto"/>
              <w:ind w:firstLine="0"/>
              <w:jc w:val="center"/>
              <w:rPr>
                <w:rFonts w:ascii="Arial" w:hAnsi="Arial" w:cs="Arial"/>
                <w:b/>
                <w:szCs w:val="24"/>
                <w:lang w:val="en-GB"/>
              </w:rPr>
            </w:pPr>
            <w:r>
              <w:rPr>
                <w:rFonts w:ascii="Arial" w:hAnsi="Arial" w:cs="Arial"/>
                <w:b/>
                <w:szCs w:val="24"/>
                <w:lang w:val="en-GB"/>
              </w:rPr>
              <w:t>2002</w:t>
            </w:r>
          </w:p>
        </w:tc>
        <w:tc>
          <w:tcPr>
            <w:tcW w:w="0" w:type="auto"/>
            <w:gridSpan w:val="2"/>
            <w:tcBorders>
              <w:bottom w:val="single" w:sz="4" w:space="0" w:color="auto"/>
            </w:tcBorders>
          </w:tcPr>
          <w:p w:rsidR="00535827" w:rsidRPr="00535827" w:rsidRDefault="00535827" w:rsidP="00793021">
            <w:pPr>
              <w:pStyle w:val="BodyText"/>
              <w:tabs>
                <w:tab w:val="left" w:pos="576"/>
                <w:tab w:val="left" w:pos="720"/>
                <w:tab w:val="left" w:pos="1008"/>
              </w:tabs>
              <w:spacing w:line="360" w:lineRule="auto"/>
              <w:ind w:firstLine="0"/>
              <w:jc w:val="center"/>
              <w:rPr>
                <w:rFonts w:ascii="Arial" w:hAnsi="Arial" w:cs="Arial"/>
                <w:b/>
                <w:szCs w:val="24"/>
                <w:lang w:val="en-GB"/>
              </w:rPr>
            </w:pPr>
            <w:r>
              <w:rPr>
                <w:rFonts w:ascii="Arial" w:hAnsi="Arial" w:cs="Arial"/>
                <w:b/>
                <w:szCs w:val="24"/>
                <w:lang w:val="en-GB"/>
              </w:rPr>
              <w:t>2010</w:t>
            </w:r>
          </w:p>
        </w:tc>
      </w:tr>
      <w:tr w:rsidR="00535827" w:rsidRPr="00535827" w:rsidTr="00590A67">
        <w:tc>
          <w:tcPr>
            <w:tcW w:w="0" w:type="auto"/>
            <w:vMerge/>
            <w:tcBorders>
              <w:bottom w:val="single" w:sz="4" w:space="0" w:color="auto"/>
            </w:tcBorders>
          </w:tcPr>
          <w:p w:rsidR="00535827" w:rsidRPr="00535827" w:rsidRDefault="00535827" w:rsidP="00793021">
            <w:pPr>
              <w:pStyle w:val="BodyText"/>
              <w:tabs>
                <w:tab w:val="left" w:pos="576"/>
                <w:tab w:val="left" w:pos="720"/>
                <w:tab w:val="left" w:pos="1008"/>
              </w:tabs>
              <w:spacing w:line="360" w:lineRule="auto"/>
              <w:ind w:firstLine="0"/>
              <w:jc w:val="center"/>
              <w:rPr>
                <w:rFonts w:ascii="Arial" w:hAnsi="Arial" w:cs="Arial"/>
                <w:b/>
                <w:szCs w:val="24"/>
                <w:lang w:val="en-GB"/>
              </w:rPr>
            </w:pPr>
          </w:p>
        </w:tc>
        <w:tc>
          <w:tcPr>
            <w:tcW w:w="0" w:type="auto"/>
            <w:tcBorders>
              <w:bottom w:val="single" w:sz="4" w:space="0" w:color="auto"/>
            </w:tcBorders>
          </w:tcPr>
          <w:p w:rsidR="00535827" w:rsidRPr="00535827" w:rsidRDefault="00535827" w:rsidP="00793021">
            <w:pPr>
              <w:pStyle w:val="BodyText"/>
              <w:tabs>
                <w:tab w:val="left" w:pos="576"/>
                <w:tab w:val="left" w:pos="720"/>
                <w:tab w:val="left" w:pos="1008"/>
              </w:tabs>
              <w:spacing w:line="360" w:lineRule="auto"/>
              <w:ind w:firstLine="0"/>
              <w:jc w:val="center"/>
              <w:rPr>
                <w:rFonts w:ascii="Arial" w:hAnsi="Arial" w:cs="Arial"/>
                <w:b/>
                <w:szCs w:val="24"/>
                <w:lang w:val="en-GB"/>
              </w:rPr>
            </w:pPr>
            <w:r w:rsidRPr="00535827">
              <w:rPr>
                <w:rFonts w:ascii="Arial" w:hAnsi="Arial" w:cs="Arial"/>
                <w:b/>
                <w:szCs w:val="24"/>
                <w:lang w:val="en-GB"/>
              </w:rPr>
              <w:t>Frequency</w:t>
            </w:r>
          </w:p>
        </w:tc>
        <w:tc>
          <w:tcPr>
            <w:tcW w:w="0" w:type="auto"/>
            <w:tcBorders>
              <w:bottom w:val="single" w:sz="4" w:space="0" w:color="auto"/>
            </w:tcBorders>
          </w:tcPr>
          <w:p w:rsidR="00535827" w:rsidRPr="00535827" w:rsidRDefault="00535827" w:rsidP="00793021">
            <w:pPr>
              <w:pStyle w:val="BodyText"/>
              <w:tabs>
                <w:tab w:val="left" w:pos="576"/>
                <w:tab w:val="left" w:pos="720"/>
                <w:tab w:val="left" w:pos="1008"/>
              </w:tabs>
              <w:spacing w:line="360" w:lineRule="auto"/>
              <w:ind w:firstLine="0"/>
              <w:jc w:val="center"/>
              <w:rPr>
                <w:rFonts w:ascii="Arial" w:hAnsi="Arial" w:cs="Arial"/>
                <w:b/>
                <w:szCs w:val="24"/>
                <w:lang w:val="en-GB"/>
              </w:rPr>
            </w:pPr>
            <w:r w:rsidRPr="00535827">
              <w:rPr>
                <w:rFonts w:ascii="Arial" w:hAnsi="Arial" w:cs="Arial"/>
                <w:b/>
                <w:szCs w:val="24"/>
                <w:lang w:val="en-GB"/>
              </w:rPr>
              <w:t>%</w:t>
            </w:r>
          </w:p>
        </w:tc>
        <w:tc>
          <w:tcPr>
            <w:tcW w:w="0" w:type="auto"/>
            <w:tcBorders>
              <w:bottom w:val="single" w:sz="4" w:space="0" w:color="auto"/>
            </w:tcBorders>
          </w:tcPr>
          <w:p w:rsidR="00535827" w:rsidRPr="00535827" w:rsidRDefault="00535827" w:rsidP="00793021">
            <w:pPr>
              <w:pStyle w:val="BodyText"/>
              <w:tabs>
                <w:tab w:val="left" w:pos="576"/>
                <w:tab w:val="left" w:pos="720"/>
                <w:tab w:val="left" w:pos="1008"/>
              </w:tabs>
              <w:spacing w:line="360" w:lineRule="auto"/>
              <w:ind w:firstLine="0"/>
              <w:jc w:val="center"/>
              <w:rPr>
                <w:rFonts w:ascii="Arial" w:hAnsi="Arial" w:cs="Arial"/>
                <w:b/>
                <w:szCs w:val="24"/>
                <w:lang w:val="en-GB"/>
              </w:rPr>
            </w:pPr>
            <w:r w:rsidRPr="00535827">
              <w:rPr>
                <w:rFonts w:ascii="Arial" w:hAnsi="Arial" w:cs="Arial"/>
                <w:b/>
                <w:szCs w:val="24"/>
                <w:lang w:val="en-GB"/>
              </w:rPr>
              <w:t>Frequency</w:t>
            </w:r>
          </w:p>
        </w:tc>
        <w:tc>
          <w:tcPr>
            <w:tcW w:w="0" w:type="auto"/>
            <w:tcBorders>
              <w:bottom w:val="single" w:sz="4" w:space="0" w:color="auto"/>
            </w:tcBorders>
          </w:tcPr>
          <w:p w:rsidR="00535827" w:rsidRPr="00535827" w:rsidRDefault="00535827" w:rsidP="00793021">
            <w:pPr>
              <w:pStyle w:val="BodyText"/>
              <w:tabs>
                <w:tab w:val="left" w:pos="576"/>
                <w:tab w:val="left" w:pos="720"/>
                <w:tab w:val="left" w:pos="1008"/>
              </w:tabs>
              <w:spacing w:line="360" w:lineRule="auto"/>
              <w:ind w:firstLine="0"/>
              <w:jc w:val="center"/>
              <w:rPr>
                <w:rFonts w:ascii="Arial" w:hAnsi="Arial" w:cs="Arial"/>
                <w:b/>
                <w:szCs w:val="24"/>
                <w:lang w:val="en-GB"/>
              </w:rPr>
            </w:pPr>
            <w:r w:rsidRPr="00535827">
              <w:rPr>
                <w:rFonts w:ascii="Arial" w:hAnsi="Arial" w:cs="Arial"/>
                <w:b/>
                <w:szCs w:val="24"/>
                <w:lang w:val="en-GB"/>
              </w:rPr>
              <w:t>%</w:t>
            </w:r>
          </w:p>
        </w:tc>
      </w:tr>
      <w:tr w:rsidR="00535827" w:rsidRPr="00535827" w:rsidTr="00590A67">
        <w:tc>
          <w:tcPr>
            <w:tcW w:w="0" w:type="auto"/>
            <w:tcBorders>
              <w:bottom w:val="single" w:sz="4" w:space="0" w:color="auto"/>
            </w:tcBorders>
          </w:tcPr>
          <w:p w:rsidR="00535827" w:rsidRPr="00535827" w:rsidRDefault="00535827" w:rsidP="00793021">
            <w:pPr>
              <w:pStyle w:val="BodyText"/>
              <w:tabs>
                <w:tab w:val="left" w:pos="576"/>
                <w:tab w:val="left" w:pos="720"/>
                <w:tab w:val="left" w:pos="1008"/>
              </w:tabs>
              <w:spacing w:line="360" w:lineRule="auto"/>
              <w:ind w:firstLine="0"/>
              <w:jc w:val="center"/>
              <w:rPr>
                <w:rFonts w:ascii="Arial" w:hAnsi="Arial" w:cs="Arial"/>
                <w:bCs/>
                <w:szCs w:val="24"/>
                <w:lang w:val="en-GB"/>
              </w:rPr>
            </w:pPr>
            <w:r w:rsidRPr="00535827">
              <w:rPr>
                <w:rFonts w:ascii="Arial" w:hAnsi="Arial" w:cs="Arial"/>
                <w:bCs/>
                <w:szCs w:val="24"/>
                <w:lang w:val="en-GB"/>
              </w:rPr>
              <w:t>18-20 years</w:t>
            </w:r>
          </w:p>
          <w:p w:rsidR="00535827" w:rsidRPr="00535827" w:rsidRDefault="00535827" w:rsidP="00793021">
            <w:pPr>
              <w:pStyle w:val="BodyText"/>
              <w:tabs>
                <w:tab w:val="left" w:pos="576"/>
                <w:tab w:val="left" w:pos="720"/>
                <w:tab w:val="left" w:pos="1008"/>
              </w:tabs>
              <w:spacing w:line="360" w:lineRule="auto"/>
              <w:ind w:firstLine="0"/>
              <w:jc w:val="center"/>
              <w:rPr>
                <w:rFonts w:ascii="Arial" w:hAnsi="Arial" w:cs="Arial"/>
                <w:bCs/>
                <w:szCs w:val="24"/>
                <w:lang w:val="en-GB"/>
              </w:rPr>
            </w:pPr>
            <w:r w:rsidRPr="00535827">
              <w:rPr>
                <w:rFonts w:ascii="Arial" w:hAnsi="Arial" w:cs="Arial"/>
                <w:bCs/>
                <w:szCs w:val="24"/>
                <w:lang w:val="en-GB"/>
              </w:rPr>
              <w:t>21-23 years</w:t>
            </w:r>
          </w:p>
          <w:p w:rsidR="00535827" w:rsidRPr="00535827" w:rsidRDefault="00535827" w:rsidP="00793021">
            <w:pPr>
              <w:pStyle w:val="BodyText"/>
              <w:tabs>
                <w:tab w:val="left" w:pos="576"/>
                <w:tab w:val="left" w:pos="720"/>
                <w:tab w:val="left" w:pos="1008"/>
              </w:tabs>
              <w:spacing w:line="360" w:lineRule="auto"/>
              <w:ind w:firstLine="0"/>
              <w:jc w:val="center"/>
              <w:rPr>
                <w:rFonts w:ascii="Arial" w:hAnsi="Arial" w:cs="Arial"/>
                <w:bCs/>
                <w:szCs w:val="24"/>
                <w:lang w:val="en-GB"/>
              </w:rPr>
            </w:pPr>
            <w:r w:rsidRPr="00535827">
              <w:rPr>
                <w:rFonts w:ascii="Arial" w:hAnsi="Arial" w:cs="Arial"/>
                <w:bCs/>
                <w:szCs w:val="24"/>
                <w:lang w:val="en-GB"/>
              </w:rPr>
              <w:t>24-26 years</w:t>
            </w:r>
          </w:p>
          <w:p w:rsidR="00535827" w:rsidRPr="00535827" w:rsidRDefault="00535827" w:rsidP="00793021">
            <w:pPr>
              <w:pStyle w:val="BodyText"/>
              <w:tabs>
                <w:tab w:val="left" w:pos="576"/>
                <w:tab w:val="left" w:pos="720"/>
                <w:tab w:val="left" w:pos="1008"/>
              </w:tabs>
              <w:spacing w:line="360" w:lineRule="auto"/>
              <w:ind w:firstLine="0"/>
              <w:jc w:val="center"/>
              <w:rPr>
                <w:rFonts w:ascii="Arial" w:hAnsi="Arial" w:cs="Arial"/>
                <w:bCs/>
                <w:szCs w:val="24"/>
                <w:lang w:val="en-GB"/>
              </w:rPr>
            </w:pPr>
            <w:r w:rsidRPr="00535827">
              <w:rPr>
                <w:rFonts w:ascii="Arial" w:hAnsi="Arial" w:cs="Arial"/>
                <w:bCs/>
                <w:szCs w:val="24"/>
                <w:lang w:val="en-GB"/>
              </w:rPr>
              <w:t>27-30 years</w:t>
            </w:r>
          </w:p>
          <w:p w:rsidR="00535827" w:rsidRPr="00535827" w:rsidRDefault="00535827" w:rsidP="00793021">
            <w:pPr>
              <w:pStyle w:val="BodyText"/>
              <w:tabs>
                <w:tab w:val="left" w:pos="576"/>
                <w:tab w:val="left" w:pos="720"/>
                <w:tab w:val="left" w:pos="1008"/>
              </w:tabs>
              <w:spacing w:line="360" w:lineRule="auto"/>
              <w:ind w:firstLine="0"/>
              <w:jc w:val="center"/>
              <w:rPr>
                <w:rFonts w:ascii="Arial" w:hAnsi="Arial" w:cs="Arial"/>
                <w:bCs/>
                <w:szCs w:val="24"/>
                <w:lang w:val="en-GB"/>
              </w:rPr>
            </w:pPr>
            <w:r w:rsidRPr="00535827">
              <w:rPr>
                <w:rFonts w:ascii="Arial" w:hAnsi="Arial" w:cs="Arial"/>
                <w:bCs/>
                <w:szCs w:val="24"/>
                <w:lang w:val="en-GB"/>
              </w:rPr>
              <w:t>30 years +</w:t>
            </w:r>
          </w:p>
        </w:tc>
        <w:tc>
          <w:tcPr>
            <w:tcW w:w="0" w:type="auto"/>
            <w:tcBorders>
              <w:bottom w:val="single" w:sz="4" w:space="0" w:color="auto"/>
            </w:tcBorders>
          </w:tcPr>
          <w:p w:rsidR="00535827" w:rsidRPr="00535827" w:rsidRDefault="00535827" w:rsidP="00793021">
            <w:pPr>
              <w:pStyle w:val="BodyText"/>
              <w:tabs>
                <w:tab w:val="left" w:pos="576"/>
                <w:tab w:val="left" w:pos="720"/>
                <w:tab w:val="left" w:pos="1008"/>
              </w:tabs>
              <w:spacing w:line="360" w:lineRule="auto"/>
              <w:ind w:firstLine="0"/>
              <w:jc w:val="center"/>
              <w:rPr>
                <w:rFonts w:ascii="Arial" w:hAnsi="Arial" w:cs="Arial"/>
                <w:bCs/>
                <w:szCs w:val="24"/>
                <w:lang w:val="en-GB"/>
              </w:rPr>
            </w:pPr>
            <w:r w:rsidRPr="00535827">
              <w:rPr>
                <w:rFonts w:ascii="Arial" w:hAnsi="Arial" w:cs="Arial"/>
                <w:bCs/>
                <w:szCs w:val="24"/>
                <w:lang w:val="en-GB"/>
              </w:rPr>
              <w:t>20</w:t>
            </w:r>
          </w:p>
          <w:p w:rsidR="00535827" w:rsidRPr="00535827" w:rsidRDefault="00535827" w:rsidP="00793021">
            <w:pPr>
              <w:pStyle w:val="BodyText"/>
              <w:tabs>
                <w:tab w:val="left" w:pos="576"/>
                <w:tab w:val="left" w:pos="720"/>
                <w:tab w:val="left" w:pos="1008"/>
              </w:tabs>
              <w:spacing w:line="360" w:lineRule="auto"/>
              <w:ind w:firstLine="0"/>
              <w:jc w:val="center"/>
              <w:rPr>
                <w:rFonts w:ascii="Arial" w:hAnsi="Arial" w:cs="Arial"/>
                <w:bCs/>
                <w:szCs w:val="24"/>
                <w:lang w:val="en-GB"/>
              </w:rPr>
            </w:pPr>
            <w:r w:rsidRPr="00535827">
              <w:rPr>
                <w:rFonts w:ascii="Arial" w:hAnsi="Arial" w:cs="Arial"/>
                <w:bCs/>
                <w:szCs w:val="24"/>
                <w:lang w:val="en-GB"/>
              </w:rPr>
              <w:t>29</w:t>
            </w:r>
          </w:p>
          <w:p w:rsidR="00535827" w:rsidRPr="00535827" w:rsidRDefault="00535827" w:rsidP="00793021">
            <w:pPr>
              <w:pStyle w:val="BodyText"/>
              <w:tabs>
                <w:tab w:val="left" w:pos="576"/>
                <w:tab w:val="left" w:pos="720"/>
                <w:tab w:val="left" w:pos="1008"/>
              </w:tabs>
              <w:spacing w:line="360" w:lineRule="auto"/>
              <w:ind w:firstLine="0"/>
              <w:jc w:val="center"/>
              <w:rPr>
                <w:rFonts w:ascii="Arial" w:hAnsi="Arial" w:cs="Arial"/>
                <w:bCs/>
                <w:szCs w:val="24"/>
                <w:lang w:val="en-GB"/>
              </w:rPr>
            </w:pPr>
            <w:r w:rsidRPr="00535827">
              <w:rPr>
                <w:rFonts w:ascii="Arial" w:hAnsi="Arial" w:cs="Arial"/>
                <w:bCs/>
                <w:szCs w:val="24"/>
                <w:lang w:val="en-GB"/>
              </w:rPr>
              <w:t>7</w:t>
            </w:r>
          </w:p>
          <w:p w:rsidR="00535827" w:rsidRPr="00535827" w:rsidRDefault="00535827" w:rsidP="00793021">
            <w:pPr>
              <w:pStyle w:val="BodyText"/>
              <w:tabs>
                <w:tab w:val="left" w:pos="576"/>
                <w:tab w:val="left" w:pos="720"/>
                <w:tab w:val="left" w:pos="1008"/>
              </w:tabs>
              <w:spacing w:line="360" w:lineRule="auto"/>
              <w:ind w:firstLine="0"/>
              <w:jc w:val="center"/>
              <w:rPr>
                <w:rFonts w:ascii="Arial" w:hAnsi="Arial" w:cs="Arial"/>
                <w:bCs/>
                <w:szCs w:val="24"/>
                <w:lang w:val="en-GB"/>
              </w:rPr>
            </w:pPr>
            <w:r w:rsidRPr="00535827">
              <w:rPr>
                <w:rFonts w:ascii="Arial" w:hAnsi="Arial" w:cs="Arial"/>
                <w:bCs/>
                <w:szCs w:val="24"/>
                <w:lang w:val="en-GB"/>
              </w:rPr>
              <w:t>1</w:t>
            </w:r>
          </w:p>
          <w:p w:rsidR="00535827" w:rsidRPr="00535827" w:rsidRDefault="00535827" w:rsidP="00793021">
            <w:pPr>
              <w:pStyle w:val="BodyText"/>
              <w:tabs>
                <w:tab w:val="left" w:pos="576"/>
                <w:tab w:val="left" w:pos="720"/>
                <w:tab w:val="left" w:pos="1008"/>
              </w:tabs>
              <w:spacing w:line="360" w:lineRule="auto"/>
              <w:ind w:firstLine="0"/>
              <w:jc w:val="center"/>
              <w:rPr>
                <w:rFonts w:ascii="Arial" w:hAnsi="Arial" w:cs="Arial"/>
                <w:bCs/>
                <w:szCs w:val="24"/>
                <w:lang w:val="en-GB"/>
              </w:rPr>
            </w:pPr>
            <w:r w:rsidRPr="00535827">
              <w:rPr>
                <w:rFonts w:ascii="Arial" w:hAnsi="Arial" w:cs="Arial"/>
                <w:bCs/>
                <w:szCs w:val="24"/>
                <w:lang w:val="en-GB"/>
              </w:rPr>
              <w:t>1</w:t>
            </w:r>
          </w:p>
        </w:tc>
        <w:tc>
          <w:tcPr>
            <w:tcW w:w="0" w:type="auto"/>
            <w:tcBorders>
              <w:bottom w:val="single" w:sz="4" w:space="0" w:color="auto"/>
            </w:tcBorders>
          </w:tcPr>
          <w:p w:rsidR="00535827" w:rsidRPr="00535827" w:rsidRDefault="00535827" w:rsidP="00793021">
            <w:pPr>
              <w:pStyle w:val="BodyText"/>
              <w:tabs>
                <w:tab w:val="left" w:pos="576"/>
                <w:tab w:val="left" w:pos="720"/>
                <w:tab w:val="left" w:pos="1008"/>
              </w:tabs>
              <w:spacing w:line="360" w:lineRule="auto"/>
              <w:ind w:firstLine="0"/>
              <w:jc w:val="center"/>
              <w:rPr>
                <w:rFonts w:ascii="Arial" w:hAnsi="Arial" w:cs="Arial"/>
                <w:bCs/>
                <w:szCs w:val="24"/>
                <w:lang w:val="en-GB"/>
              </w:rPr>
            </w:pPr>
            <w:r w:rsidRPr="00535827">
              <w:rPr>
                <w:rFonts w:ascii="Arial" w:hAnsi="Arial" w:cs="Arial"/>
                <w:bCs/>
                <w:szCs w:val="24"/>
                <w:lang w:val="en-GB"/>
              </w:rPr>
              <w:t>34.48</w:t>
            </w:r>
          </w:p>
          <w:p w:rsidR="00535827" w:rsidRPr="00535827" w:rsidRDefault="00535827" w:rsidP="00793021">
            <w:pPr>
              <w:pStyle w:val="BodyText"/>
              <w:tabs>
                <w:tab w:val="left" w:pos="576"/>
                <w:tab w:val="left" w:pos="720"/>
                <w:tab w:val="left" w:pos="1008"/>
              </w:tabs>
              <w:spacing w:line="360" w:lineRule="auto"/>
              <w:ind w:firstLine="0"/>
              <w:jc w:val="center"/>
              <w:rPr>
                <w:rFonts w:ascii="Arial" w:hAnsi="Arial" w:cs="Arial"/>
                <w:bCs/>
                <w:szCs w:val="24"/>
                <w:lang w:val="en-GB"/>
              </w:rPr>
            </w:pPr>
            <w:r w:rsidRPr="00535827">
              <w:rPr>
                <w:rFonts w:ascii="Arial" w:hAnsi="Arial" w:cs="Arial"/>
                <w:bCs/>
                <w:szCs w:val="24"/>
                <w:lang w:val="en-GB"/>
              </w:rPr>
              <w:t>50.00</w:t>
            </w:r>
          </w:p>
          <w:p w:rsidR="00535827" w:rsidRPr="00535827" w:rsidRDefault="00535827" w:rsidP="00793021">
            <w:pPr>
              <w:pStyle w:val="BodyText"/>
              <w:tabs>
                <w:tab w:val="left" w:pos="576"/>
                <w:tab w:val="left" w:pos="720"/>
                <w:tab w:val="left" w:pos="1008"/>
              </w:tabs>
              <w:spacing w:line="360" w:lineRule="auto"/>
              <w:ind w:firstLine="0"/>
              <w:jc w:val="center"/>
              <w:rPr>
                <w:rFonts w:ascii="Arial" w:hAnsi="Arial" w:cs="Arial"/>
                <w:bCs/>
                <w:szCs w:val="24"/>
                <w:lang w:val="en-GB"/>
              </w:rPr>
            </w:pPr>
            <w:r w:rsidRPr="00535827">
              <w:rPr>
                <w:rFonts w:ascii="Arial" w:hAnsi="Arial" w:cs="Arial"/>
                <w:bCs/>
                <w:szCs w:val="24"/>
                <w:lang w:val="en-GB"/>
              </w:rPr>
              <w:t>12.07</w:t>
            </w:r>
          </w:p>
          <w:p w:rsidR="00535827" w:rsidRPr="00535827" w:rsidRDefault="00535827" w:rsidP="00793021">
            <w:pPr>
              <w:pStyle w:val="BodyText"/>
              <w:tabs>
                <w:tab w:val="left" w:pos="576"/>
                <w:tab w:val="left" w:pos="720"/>
                <w:tab w:val="left" w:pos="1008"/>
              </w:tabs>
              <w:spacing w:line="360" w:lineRule="auto"/>
              <w:ind w:firstLine="0"/>
              <w:jc w:val="center"/>
              <w:rPr>
                <w:rFonts w:ascii="Arial" w:hAnsi="Arial" w:cs="Arial"/>
                <w:bCs/>
                <w:szCs w:val="24"/>
                <w:lang w:val="en-GB"/>
              </w:rPr>
            </w:pPr>
            <w:r w:rsidRPr="00535827">
              <w:rPr>
                <w:rFonts w:ascii="Arial" w:hAnsi="Arial" w:cs="Arial"/>
                <w:bCs/>
                <w:szCs w:val="24"/>
                <w:lang w:val="en-GB"/>
              </w:rPr>
              <w:t>1.72</w:t>
            </w:r>
          </w:p>
          <w:p w:rsidR="00535827" w:rsidRPr="00535827" w:rsidRDefault="00535827" w:rsidP="00793021">
            <w:pPr>
              <w:pStyle w:val="BodyText"/>
              <w:tabs>
                <w:tab w:val="left" w:pos="576"/>
                <w:tab w:val="left" w:pos="720"/>
                <w:tab w:val="left" w:pos="1008"/>
              </w:tabs>
              <w:spacing w:line="360" w:lineRule="auto"/>
              <w:ind w:firstLine="0"/>
              <w:jc w:val="center"/>
              <w:rPr>
                <w:rFonts w:ascii="Arial" w:hAnsi="Arial" w:cs="Arial"/>
                <w:bCs/>
                <w:szCs w:val="24"/>
                <w:lang w:val="en-GB"/>
              </w:rPr>
            </w:pPr>
            <w:r w:rsidRPr="00535827">
              <w:rPr>
                <w:rFonts w:ascii="Arial" w:hAnsi="Arial" w:cs="Arial"/>
                <w:bCs/>
                <w:szCs w:val="24"/>
                <w:lang w:val="en-GB"/>
              </w:rPr>
              <w:t>1.72</w:t>
            </w:r>
          </w:p>
        </w:tc>
        <w:tc>
          <w:tcPr>
            <w:tcW w:w="0" w:type="auto"/>
            <w:tcBorders>
              <w:bottom w:val="single" w:sz="4" w:space="0" w:color="auto"/>
            </w:tcBorders>
          </w:tcPr>
          <w:p w:rsidR="00535827" w:rsidRDefault="00535827" w:rsidP="00793021">
            <w:pPr>
              <w:pStyle w:val="BodyText"/>
              <w:tabs>
                <w:tab w:val="left" w:pos="576"/>
                <w:tab w:val="left" w:pos="720"/>
                <w:tab w:val="left" w:pos="1008"/>
              </w:tabs>
              <w:spacing w:line="360" w:lineRule="auto"/>
              <w:ind w:firstLine="0"/>
              <w:jc w:val="center"/>
              <w:rPr>
                <w:rFonts w:ascii="Arial" w:hAnsi="Arial" w:cs="Arial"/>
                <w:bCs/>
                <w:szCs w:val="24"/>
                <w:lang w:val="en-GB"/>
              </w:rPr>
            </w:pPr>
            <w:r>
              <w:rPr>
                <w:rFonts w:ascii="Arial" w:hAnsi="Arial" w:cs="Arial"/>
                <w:bCs/>
                <w:szCs w:val="24"/>
                <w:lang w:val="en-GB"/>
              </w:rPr>
              <w:t>32</w:t>
            </w:r>
          </w:p>
          <w:p w:rsidR="00535827" w:rsidRDefault="00535827" w:rsidP="00793021">
            <w:pPr>
              <w:pStyle w:val="BodyText"/>
              <w:tabs>
                <w:tab w:val="left" w:pos="576"/>
                <w:tab w:val="left" w:pos="720"/>
                <w:tab w:val="left" w:pos="1008"/>
              </w:tabs>
              <w:spacing w:line="360" w:lineRule="auto"/>
              <w:ind w:firstLine="0"/>
              <w:jc w:val="center"/>
              <w:rPr>
                <w:rFonts w:ascii="Arial" w:hAnsi="Arial" w:cs="Arial"/>
                <w:bCs/>
                <w:szCs w:val="24"/>
                <w:lang w:val="en-GB"/>
              </w:rPr>
            </w:pPr>
            <w:r>
              <w:rPr>
                <w:rFonts w:ascii="Arial" w:hAnsi="Arial" w:cs="Arial"/>
                <w:bCs/>
                <w:szCs w:val="24"/>
                <w:lang w:val="en-GB"/>
              </w:rPr>
              <w:t>22</w:t>
            </w:r>
          </w:p>
          <w:p w:rsidR="00535827" w:rsidRDefault="00535827" w:rsidP="00793021">
            <w:pPr>
              <w:pStyle w:val="BodyText"/>
              <w:tabs>
                <w:tab w:val="left" w:pos="576"/>
                <w:tab w:val="left" w:pos="720"/>
                <w:tab w:val="left" w:pos="1008"/>
              </w:tabs>
              <w:spacing w:line="360" w:lineRule="auto"/>
              <w:ind w:firstLine="0"/>
              <w:jc w:val="center"/>
              <w:rPr>
                <w:rFonts w:ascii="Arial" w:hAnsi="Arial" w:cs="Arial"/>
                <w:bCs/>
                <w:szCs w:val="24"/>
                <w:lang w:val="en-GB"/>
              </w:rPr>
            </w:pPr>
            <w:r>
              <w:rPr>
                <w:rFonts w:ascii="Arial" w:hAnsi="Arial" w:cs="Arial"/>
                <w:bCs/>
                <w:szCs w:val="24"/>
                <w:lang w:val="en-GB"/>
              </w:rPr>
              <w:t>7</w:t>
            </w:r>
          </w:p>
          <w:p w:rsidR="00535827" w:rsidRDefault="00535827" w:rsidP="00793021">
            <w:pPr>
              <w:pStyle w:val="BodyText"/>
              <w:tabs>
                <w:tab w:val="left" w:pos="576"/>
                <w:tab w:val="left" w:pos="720"/>
                <w:tab w:val="left" w:pos="1008"/>
              </w:tabs>
              <w:spacing w:line="360" w:lineRule="auto"/>
              <w:ind w:firstLine="0"/>
              <w:jc w:val="center"/>
              <w:rPr>
                <w:rFonts w:ascii="Arial" w:hAnsi="Arial" w:cs="Arial"/>
                <w:bCs/>
                <w:szCs w:val="24"/>
                <w:lang w:val="en-GB"/>
              </w:rPr>
            </w:pPr>
            <w:r>
              <w:rPr>
                <w:rFonts w:ascii="Arial" w:hAnsi="Arial" w:cs="Arial"/>
                <w:bCs/>
                <w:szCs w:val="24"/>
                <w:lang w:val="en-GB"/>
              </w:rPr>
              <w:t>1</w:t>
            </w:r>
          </w:p>
          <w:p w:rsidR="00535827" w:rsidRPr="00535827" w:rsidRDefault="00535827" w:rsidP="00793021">
            <w:pPr>
              <w:pStyle w:val="BodyText"/>
              <w:tabs>
                <w:tab w:val="left" w:pos="576"/>
                <w:tab w:val="left" w:pos="720"/>
                <w:tab w:val="left" w:pos="1008"/>
              </w:tabs>
              <w:spacing w:line="360" w:lineRule="auto"/>
              <w:ind w:firstLine="0"/>
              <w:jc w:val="center"/>
              <w:rPr>
                <w:rFonts w:ascii="Arial" w:hAnsi="Arial" w:cs="Arial"/>
                <w:bCs/>
                <w:szCs w:val="24"/>
                <w:lang w:val="en-GB"/>
              </w:rPr>
            </w:pPr>
            <w:r>
              <w:rPr>
                <w:rFonts w:ascii="Arial" w:hAnsi="Arial" w:cs="Arial"/>
                <w:bCs/>
                <w:szCs w:val="24"/>
                <w:lang w:val="en-GB"/>
              </w:rPr>
              <w:t>1</w:t>
            </w:r>
          </w:p>
        </w:tc>
        <w:tc>
          <w:tcPr>
            <w:tcW w:w="0" w:type="auto"/>
            <w:tcBorders>
              <w:bottom w:val="single" w:sz="4" w:space="0" w:color="auto"/>
            </w:tcBorders>
          </w:tcPr>
          <w:p w:rsidR="00535827" w:rsidRDefault="00535827" w:rsidP="00793021">
            <w:pPr>
              <w:pStyle w:val="BodyText"/>
              <w:tabs>
                <w:tab w:val="left" w:pos="576"/>
                <w:tab w:val="left" w:pos="720"/>
                <w:tab w:val="left" w:pos="1008"/>
              </w:tabs>
              <w:spacing w:line="360" w:lineRule="auto"/>
              <w:ind w:firstLine="0"/>
              <w:jc w:val="center"/>
              <w:rPr>
                <w:rFonts w:ascii="Arial" w:hAnsi="Arial" w:cs="Arial"/>
                <w:bCs/>
                <w:szCs w:val="24"/>
                <w:lang w:val="en-GB"/>
              </w:rPr>
            </w:pPr>
            <w:r>
              <w:rPr>
                <w:rFonts w:ascii="Arial" w:hAnsi="Arial" w:cs="Arial"/>
                <w:bCs/>
                <w:szCs w:val="24"/>
                <w:lang w:val="en-GB"/>
              </w:rPr>
              <w:t>50.79</w:t>
            </w:r>
          </w:p>
          <w:p w:rsidR="00535827" w:rsidRDefault="00535827" w:rsidP="00793021">
            <w:pPr>
              <w:pStyle w:val="BodyText"/>
              <w:tabs>
                <w:tab w:val="left" w:pos="576"/>
                <w:tab w:val="left" w:pos="720"/>
                <w:tab w:val="left" w:pos="1008"/>
              </w:tabs>
              <w:spacing w:line="360" w:lineRule="auto"/>
              <w:ind w:firstLine="0"/>
              <w:jc w:val="center"/>
              <w:rPr>
                <w:rFonts w:ascii="Arial" w:hAnsi="Arial" w:cs="Arial"/>
                <w:bCs/>
                <w:szCs w:val="24"/>
                <w:lang w:val="en-GB"/>
              </w:rPr>
            </w:pPr>
            <w:r>
              <w:rPr>
                <w:rFonts w:ascii="Arial" w:hAnsi="Arial" w:cs="Arial"/>
                <w:bCs/>
                <w:szCs w:val="24"/>
                <w:lang w:val="en-GB"/>
              </w:rPr>
              <w:t>34.92</w:t>
            </w:r>
          </w:p>
          <w:p w:rsidR="00535827" w:rsidRDefault="00535827" w:rsidP="00793021">
            <w:pPr>
              <w:pStyle w:val="BodyText"/>
              <w:tabs>
                <w:tab w:val="left" w:pos="576"/>
                <w:tab w:val="left" w:pos="720"/>
                <w:tab w:val="left" w:pos="1008"/>
              </w:tabs>
              <w:spacing w:line="360" w:lineRule="auto"/>
              <w:ind w:firstLine="0"/>
              <w:jc w:val="center"/>
              <w:rPr>
                <w:rFonts w:ascii="Arial" w:hAnsi="Arial" w:cs="Arial"/>
                <w:bCs/>
                <w:szCs w:val="24"/>
                <w:lang w:val="en-GB"/>
              </w:rPr>
            </w:pPr>
            <w:r>
              <w:rPr>
                <w:rFonts w:ascii="Arial" w:hAnsi="Arial" w:cs="Arial"/>
                <w:bCs/>
                <w:szCs w:val="24"/>
                <w:lang w:val="en-GB"/>
              </w:rPr>
              <w:t>11.11</w:t>
            </w:r>
          </w:p>
          <w:p w:rsidR="00535827" w:rsidRDefault="00535827" w:rsidP="00793021">
            <w:pPr>
              <w:pStyle w:val="BodyText"/>
              <w:tabs>
                <w:tab w:val="left" w:pos="576"/>
                <w:tab w:val="left" w:pos="720"/>
                <w:tab w:val="left" w:pos="1008"/>
              </w:tabs>
              <w:spacing w:line="360" w:lineRule="auto"/>
              <w:ind w:firstLine="0"/>
              <w:jc w:val="center"/>
              <w:rPr>
                <w:rFonts w:ascii="Arial" w:hAnsi="Arial" w:cs="Arial"/>
                <w:bCs/>
                <w:szCs w:val="24"/>
                <w:lang w:val="en-GB"/>
              </w:rPr>
            </w:pPr>
            <w:r>
              <w:rPr>
                <w:rFonts w:ascii="Arial" w:hAnsi="Arial" w:cs="Arial"/>
                <w:bCs/>
                <w:szCs w:val="24"/>
                <w:lang w:val="en-GB"/>
              </w:rPr>
              <w:t>1.59</w:t>
            </w:r>
          </w:p>
          <w:p w:rsidR="00535827" w:rsidRPr="00535827" w:rsidRDefault="00535827" w:rsidP="00793021">
            <w:pPr>
              <w:pStyle w:val="BodyText"/>
              <w:tabs>
                <w:tab w:val="left" w:pos="576"/>
                <w:tab w:val="left" w:pos="720"/>
                <w:tab w:val="left" w:pos="1008"/>
              </w:tabs>
              <w:spacing w:line="360" w:lineRule="auto"/>
              <w:ind w:firstLine="0"/>
              <w:jc w:val="center"/>
              <w:rPr>
                <w:rFonts w:ascii="Arial" w:hAnsi="Arial" w:cs="Arial"/>
                <w:bCs/>
                <w:szCs w:val="24"/>
                <w:lang w:val="en-GB"/>
              </w:rPr>
            </w:pPr>
            <w:r>
              <w:rPr>
                <w:rFonts w:ascii="Arial" w:hAnsi="Arial" w:cs="Arial"/>
                <w:bCs/>
                <w:szCs w:val="24"/>
                <w:lang w:val="en-GB"/>
              </w:rPr>
              <w:t>1.59</w:t>
            </w:r>
          </w:p>
        </w:tc>
      </w:tr>
      <w:tr w:rsidR="00535827" w:rsidRPr="00535827" w:rsidTr="00590A67">
        <w:tc>
          <w:tcPr>
            <w:tcW w:w="0" w:type="auto"/>
          </w:tcPr>
          <w:p w:rsidR="00535827" w:rsidRPr="00535827" w:rsidRDefault="00535827" w:rsidP="00793021">
            <w:pPr>
              <w:pStyle w:val="BodyText"/>
              <w:tabs>
                <w:tab w:val="left" w:pos="576"/>
                <w:tab w:val="left" w:pos="720"/>
                <w:tab w:val="left" w:pos="1008"/>
              </w:tabs>
              <w:spacing w:line="360" w:lineRule="auto"/>
              <w:ind w:firstLine="0"/>
              <w:jc w:val="center"/>
              <w:rPr>
                <w:rFonts w:ascii="Arial" w:hAnsi="Arial" w:cs="Arial"/>
                <w:b/>
                <w:szCs w:val="24"/>
                <w:lang w:val="en-GB"/>
              </w:rPr>
            </w:pPr>
            <w:r w:rsidRPr="00535827">
              <w:rPr>
                <w:rFonts w:ascii="Arial" w:hAnsi="Arial" w:cs="Arial"/>
                <w:b/>
                <w:szCs w:val="24"/>
                <w:lang w:val="en-GB"/>
              </w:rPr>
              <w:lastRenderedPageBreak/>
              <w:t>TOTAL</w:t>
            </w:r>
          </w:p>
        </w:tc>
        <w:tc>
          <w:tcPr>
            <w:tcW w:w="0" w:type="auto"/>
          </w:tcPr>
          <w:p w:rsidR="00535827" w:rsidRPr="00535827" w:rsidRDefault="00535827" w:rsidP="00793021">
            <w:pPr>
              <w:pStyle w:val="BodyText"/>
              <w:tabs>
                <w:tab w:val="left" w:pos="576"/>
                <w:tab w:val="left" w:pos="720"/>
                <w:tab w:val="left" w:pos="1008"/>
              </w:tabs>
              <w:spacing w:line="360" w:lineRule="auto"/>
              <w:ind w:firstLine="0"/>
              <w:jc w:val="center"/>
              <w:rPr>
                <w:rFonts w:ascii="Arial" w:hAnsi="Arial" w:cs="Arial"/>
                <w:b/>
                <w:szCs w:val="24"/>
                <w:lang w:val="en-GB"/>
              </w:rPr>
            </w:pPr>
            <w:r w:rsidRPr="00535827">
              <w:rPr>
                <w:rFonts w:ascii="Arial" w:hAnsi="Arial" w:cs="Arial"/>
                <w:b/>
                <w:szCs w:val="24"/>
                <w:lang w:val="en-GB"/>
              </w:rPr>
              <w:t>58</w:t>
            </w:r>
          </w:p>
        </w:tc>
        <w:tc>
          <w:tcPr>
            <w:tcW w:w="0" w:type="auto"/>
          </w:tcPr>
          <w:p w:rsidR="00535827" w:rsidRPr="00535827" w:rsidRDefault="00535827" w:rsidP="00793021">
            <w:pPr>
              <w:pStyle w:val="BodyText"/>
              <w:tabs>
                <w:tab w:val="left" w:pos="576"/>
                <w:tab w:val="left" w:pos="720"/>
                <w:tab w:val="left" w:pos="1008"/>
              </w:tabs>
              <w:spacing w:line="360" w:lineRule="auto"/>
              <w:ind w:firstLine="0"/>
              <w:jc w:val="center"/>
              <w:rPr>
                <w:rFonts w:ascii="Arial" w:hAnsi="Arial" w:cs="Arial"/>
                <w:b/>
                <w:szCs w:val="24"/>
                <w:lang w:val="en-GB"/>
              </w:rPr>
            </w:pPr>
            <w:r w:rsidRPr="00535827">
              <w:rPr>
                <w:rFonts w:ascii="Arial" w:hAnsi="Arial" w:cs="Arial"/>
                <w:b/>
                <w:szCs w:val="24"/>
                <w:lang w:val="en-GB"/>
              </w:rPr>
              <w:t>100.00</w:t>
            </w:r>
          </w:p>
        </w:tc>
        <w:tc>
          <w:tcPr>
            <w:tcW w:w="0" w:type="auto"/>
          </w:tcPr>
          <w:p w:rsidR="00535827" w:rsidRPr="00535827" w:rsidRDefault="00535827" w:rsidP="00793021">
            <w:pPr>
              <w:pStyle w:val="BodyText"/>
              <w:tabs>
                <w:tab w:val="left" w:pos="576"/>
                <w:tab w:val="left" w:pos="720"/>
                <w:tab w:val="left" w:pos="1008"/>
              </w:tabs>
              <w:spacing w:line="360" w:lineRule="auto"/>
              <w:ind w:firstLine="0"/>
              <w:jc w:val="center"/>
              <w:rPr>
                <w:rFonts w:ascii="Arial" w:hAnsi="Arial" w:cs="Arial"/>
                <w:b/>
                <w:szCs w:val="24"/>
                <w:lang w:val="en-GB"/>
              </w:rPr>
            </w:pPr>
            <w:r w:rsidRPr="00535827">
              <w:rPr>
                <w:rFonts w:ascii="Arial" w:hAnsi="Arial" w:cs="Arial"/>
                <w:b/>
                <w:szCs w:val="24"/>
                <w:lang w:val="en-GB"/>
              </w:rPr>
              <w:t>63</w:t>
            </w:r>
          </w:p>
        </w:tc>
        <w:tc>
          <w:tcPr>
            <w:tcW w:w="0" w:type="auto"/>
          </w:tcPr>
          <w:p w:rsidR="00535827" w:rsidRPr="00535827" w:rsidRDefault="00535827" w:rsidP="00793021">
            <w:pPr>
              <w:pStyle w:val="BodyText"/>
              <w:tabs>
                <w:tab w:val="left" w:pos="576"/>
                <w:tab w:val="left" w:pos="720"/>
                <w:tab w:val="left" w:pos="1008"/>
              </w:tabs>
              <w:spacing w:line="360" w:lineRule="auto"/>
              <w:ind w:firstLine="0"/>
              <w:jc w:val="center"/>
              <w:rPr>
                <w:rFonts w:ascii="Arial" w:hAnsi="Arial" w:cs="Arial"/>
                <w:b/>
                <w:szCs w:val="24"/>
                <w:lang w:val="en-GB"/>
              </w:rPr>
            </w:pPr>
            <w:r w:rsidRPr="00535827">
              <w:rPr>
                <w:rFonts w:ascii="Arial" w:hAnsi="Arial" w:cs="Arial"/>
                <w:b/>
                <w:szCs w:val="24"/>
                <w:lang w:val="en-GB"/>
              </w:rPr>
              <w:t>100.00</w:t>
            </w:r>
          </w:p>
        </w:tc>
      </w:tr>
    </w:tbl>
    <w:p w:rsidR="002D1E42" w:rsidRPr="00535827" w:rsidRDefault="002D1E42" w:rsidP="00A418F1">
      <w:pPr>
        <w:pStyle w:val="BodyTextNoIndent"/>
        <w:spacing w:line="480" w:lineRule="auto"/>
        <w:rPr>
          <w:rFonts w:ascii="Arial" w:hAnsi="Arial" w:cs="Arial"/>
          <w:szCs w:val="24"/>
        </w:rPr>
      </w:pPr>
    </w:p>
    <w:p w:rsidR="00590A67" w:rsidRDefault="003D40B7" w:rsidP="00A418F1">
      <w:pPr>
        <w:pStyle w:val="BodyText"/>
        <w:keepNext/>
        <w:spacing w:line="480" w:lineRule="auto"/>
        <w:ind w:firstLine="0"/>
      </w:pPr>
      <w:r>
        <w:rPr>
          <w:noProof/>
          <w:lang w:val="en-GB" w:eastAsia="en-GB"/>
        </w:rPr>
        <w:drawing>
          <wp:inline distT="0" distB="0" distL="0" distR="0">
            <wp:extent cx="4569587" cy="2745359"/>
            <wp:effectExtent l="12192" t="6096" r="6096" b="0"/>
            <wp:docPr id="1"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EC73EB" w:rsidRDefault="00590A67" w:rsidP="00A418F1">
      <w:pPr>
        <w:pStyle w:val="Caption"/>
        <w:spacing w:before="0" w:after="0" w:line="480" w:lineRule="auto"/>
      </w:pPr>
      <w:r>
        <w:t xml:space="preserve">Figure </w:t>
      </w:r>
      <w:fldSimple w:instr=" SEQ Figure \* ARABIC ">
        <w:r w:rsidR="00A418F1">
          <w:rPr>
            <w:noProof/>
          </w:rPr>
          <w:t>1</w:t>
        </w:r>
      </w:fldSimple>
      <w:r>
        <w:t xml:space="preserve">: </w:t>
      </w:r>
      <w:r w:rsidR="008B6605">
        <w:t>Age Distribution</w:t>
      </w:r>
    </w:p>
    <w:p w:rsidR="0069648A" w:rsidRPr="0069648A" w:rsidRDefault="0069648A" w:rsidP="00A418F1">
      <w:pPr>
        <w:spacing w:before="0" w:after="0" w:line="480" w:lineRule="auto"/>
      </w:pPr>
    </w:p>
    <w:p w:rsidR="002D1E42" w:rsidRPr="0069648A" w:rsidRDefault="002D1E42" w:rsidP="00A418F1">
      <w:pPr>
        <w:pStyle w:val="BodyText"/>
        <w:spacing w:line="480" w:lineRule="auto"/>
        <w:ind w:firstLine="0"/>
        <w:rPr>
          <w:rFonts w:ascii="Arial" w:hAnsi="Arial" w:cs="Arial"/>
          <w:szCs w:val="24"/>
        </w:rPr>
      </w:pPr>
      <w:r w:rsidRPr="0069648A">
        <w:rPr>
          <w:rFonts w:ascii="Arial" w:hAnsi="Arial" w:cs="Arial"/>
          <w:szCs w:val="24"/>
        </w:rPr>
        <w:t xml:space="preserve">A </w:t>
      </w:r>
      <w:r w:rsidR="001A3D66">
        <w:rPr>
          <w:rFonts w:ascii="Arial" w:hAnsi="Arial" w:cs="Arial"/>
          <w:szCs w:val="24"/>
        </w:rPr>
        <w:t xml:space="preserve">significant increase of </w:t>
      </w:r>
      <w:r w:rsidR="0069648A" w:rsidRPr="0069648A">
        <w:rPr>
          <w:rFonts w:ascii="Arial" w:hAnsi="Arial" w:cs="Arial"/>
          <w:szCs w:val="24"/>
        </w:rPr>
        <w:t xml:space="preserve">16.31 per cent </w:t>
      </w:r>
      <w:r w:rsidR="001A3D66">
        <w:rPr>
          <w:rFonts w:ascii="Arial" w:hAnsi="Arial" w:cs="Arial"/>
          <w:szCs w:val="24"/>
        </w:rPr>
        <w:t>is manifest in</w:t>
      </w:r>
      <w:r w:rsidR="0069648A" w:rsidRPr="0069648A">
        <w:rPr>
          <w:rFonts w:ascii="Arial" w:hAnsi="Arial" w:cs="Arial"/>
          <w:szCs w:val="24"/>
        </w:rPr>
        <w:t xml:space="preserve"> the total enrolments captured </w:t>
      </w:r>
      <w:r w:rsidR="001A3D66">
        <w:rPr>
          <w:rFonts w:ascii="Arial" w:hAnsi="Arial" w:cs="Arial"/>
          <w:szCs w:val="24"/>
        </w:rPr>
        <w:t xml:space="preserve">for </w:t>
      </w:r>
      <w:r w:rsidR="0069648A" w:rsidRPr="0069648A">
        <w:rPr>
          <w:rFonts w:ascii="Arial" w:hAnsi="Arial" w:cs="Arial"/>
          <w:szCs w:val="24"/>
        </w:rPr>
        <w:t xml:space="preserve">the 2010 period, </w:t>
      </w:r>
      <w:r w:rsidR="001A3D66">
        <w:rPr>
          <w:rFonts w:ascii="Arial" w:hAnsi="Arial" w:cs="Arial"/>
          <w:szCs w:val="24"/>
        </w:rPr>
        <w:t>compared with the results for 2002.</w:t>
      </w:r>
      <w:r w:rsidR="0069648A" w:rsidRPr="0069648A">
        <w:rPr>
          <w:rFonts w:ascii="Arial" w:hAnsi="Arial" w:cs="Arial"/>
          <w:szCs w:val="24"/>
        </w:rPr>
        <w:t xml:space="preserve"> </w:t>
      </w:r>
      <w:r w:rsidR="001A3D66">
        <w:rPr>
          <w:rFonts w:ascii="Arial" w:hAnsi="Arial" w:cs="Arial"/>
          <w:szCs w:val="24"/>
        </w:rPr>
        <w:t xml:space="preserve">The </w:t>
      </w:r>
      <w:r w:rsidR="0069648A" w:rsidRPr="0069648A">
        <w:rPr>
          <w:rFonts w:ascii="Arial" w:hAnsi="Arial" w:cs="Arial"/>
          <w:szCs w:val="24"/>
        </w:rPr>
        <w:t>majority of respondents range</w:t>
      </w:r>
      <w:r w:rsidR="0069648A">
        <w:rPr>
          <w:rFonts w:ascii="Arial" w:hAnsi="Arial" w:cs="Arial"/>
          <w:szCs w:val="24"/>
        </w:rPr>
        <w:t>d</w:t>
      </w:r>
      <w:r w:rsidR="0069648A" w:rsidRPr="0069648A">
        <w:rPr>
          <w:rFonts w:ascii="Arial" w:hAnsi="Arial" w:cs="Arial"/>
          <w:szCs w:val="24"/>
        </w:rPr>
        <w:t xml:space="preserve"> between the </w:t>
      </w:r>
      <w:r w:rsidR="001A3D66" w:rsidRPr="0069648A">
        <w:rPr>
          <w:rFonts w:ascii="Arial" w:hAnsi="Arial" w:cs="Arial"/>
          <w:szCs w:val="24"/>
        </w:rPr>
        <w:t>groups</w:t>
      </w:r>
      <w:r w:rsidR="0069648A" w:rsidRPr="0069648A">
        <w:rPr>
          <w:rFonts w:ascii="Arial" w:hAnsi="Arial" w:cs="Arial"/>
          <w:szCs w:val="24"/>
        </w:rPr>
        <w:t xml:space="preserve"> 18 – 20 years of age</w:t>
      </w:r>
      <w:r w:rsidRPr="0069648A">
        <w:rPr>
          <w:rFonts w:ascii="Arial" w:hAnsi="Arial" w:cs="Arial"/>
          <w:szCs w:val="24"/>
        </w:rPr>
        <w:t>, which represents a relatively young population.</w:t>
      </w:r>
      <w:r w:rsidR="0069648A" w:rsidRPr="0069648A">
        <w:rPr>
          <w:rFonts w:ascii="Arial" w:hAnsi="Arial" w:cs="Arial"/>
          <w:szCs w:val="24"/>
        </w:rPr>
        <w:t xml:space="preserve"> It is furthermore interesting to note that during 2010, the number of enrolments decreased with 15.08 per cent from those registered in 2002.</w:t>
      </w:r>
      <w:r w:rsidR="0069648A">
        <w:rPr>
          <w:rFonts w:ascii="Arial" w:hAnsi="Arial" w:cs="Arial"/>
          <w:szCs w:val="24"/>
        </w:rPr>
        <w:t xml:space="preserve"> The remaining three </w:t>
      </w:r>
      <w:r w:rsidR="001A3D66">
        <w:rPr>
          <w:rFonts w:ascii="Arial" w:hAnsi="Arial" w:cs="Arial"/>
          <w:szCs w:val="24"/>
        </w:rPr>
        <w:t xml:space="preserve">categories </w:t>
      </w:r>
      <w:r w:rsidR="0069648A">
        <w:rPr>
          <w:rFonts w:ascii="Arial" w:hAnsi="Arial" w:cs="Arial"/>
          <w:szCs w:val="24"/>
        </w:rPr>
        <w:t>(24-26, 27-30 and 30 + years of age) remained unchanged between the two groups.</w:t>
      </w:r>
    </w:p>
    <w:p w:rsidR="0069648A" w:rsidRPr="0069648A" w:rsidRDefault="0069648A" w:rsidP="00A418F1">
      <w:pPr>
        <w:pStyle w:val="BodyText"/>
        <w:spacing w:line="480" w:lineRule="auto"/>
        <w:ind w:firstLine="0"/>
        <w:rPr>
          <w:rFonts w:ascii="Arial" w:hAnsi="Arial" w:cs="Arial"/>
          <w:szCs w:val="24"/>
        </w:rPr>
      </w:pPr>
    </w:p>
    <w:p w:rsidR="0087546F" w:rsidRPr="0087546F" w:rsidRDefault="002D1E42" w:rsidP="00A418F1">
      <w:pPr>
        <w:pStyle w:val="BodyText"/>
        <w:spacing w:line="480" w:lineRule="auto"/>
        <w:ind w:firstLine="0"/>
        <w:rPr>
          <w:rFonts w:ascii="Arial" w:hAnsi="Arial" w:cs="Arial"/>
          <w:szCs w:val="24"/>
        </w:rPr>
      </w:pPr>
      <w:r w:rsidRPr="0087546F">
        <w:rPr>
          <w:rFonts w:ascii="Arial" w:hAnsi="Arial" w:cs="Arial"/>
          <w:szCs w:val="24"/>
        </w:rPr>
        <w:t xml:space="preserve">The respondents of the different ethnic groups in the sample represent racial groupings as follows: </w:t>
      </w:r>
    </w:p>
    <w:p w:rsidR="002D1E42" w:rsidRPr="0087546F" w:rsidRDefault="0087546F" w:rsidP="00494248">
      <w:pPr>
        <w:pStyle w:val="BodyText"/>
        <w:spacing w:line="480" w:lineRule="auto"/>
        <w:ind w:left="1440" w:hanging="1014"/>
        <w:rPr>
          <w:rFonts w:ascii="Arial" w:hAnsi="Arial" w:cs="Arial"/>
          <w:szCs w:val="24"/>
        </w:rPr>
      </w:pPr>
      <w:r w:rsidRPr="0087546F">
        <w:rPr>
          <w:rFonts w:ascii="Arial" w:hAnsi="Arial" w:cs="Arial"/>
          <w:szCs w:val="24"/>
        </w:rPr>
        <w:t>2002:</w:t>
      </w:r>
      <w:r w:rsidRPr="0087546F">
        <w:rPr>
          <w:rFonts w:ascii="Arial" w:hAnsi="Arial" w:cs="Arial"/>
          <w:szCs w:val="24"/>
        </w:rPr>
        <w:tab/>
      </w:r>
      <w:r w:rsidR="002D1E42" w:rsidRPr="0087546F">
        <w:rPr>
          <w:rFonts w:ascii="Arial" w:hAnsi="Arial" w:cs="Arial"/>
          <w:szCs w:val="24"/>
        </w:rPr>
        <w:t>Asian – 1 (1.72 per cent) and Black – 57 (98.28 per cent)</w:t>
      </w:r>
      <w:r w:rsidR="0000122C" w:rsidRPr="0087546F">
        <w:rPr>
          <w:rFonts w:ascii="Arial" w:hAnsi="Arial" w:cs="Arial"/>
          <w:szCs w:val="24"/>
        </w:rPr>
        <w:t xml:space="preserve">.  </w:t>
      </w:r>
      <w:r w:rsidR="002D1E42" w:rsidRPr="0087546F">
        <w:rPr>
          <w:rFonts w:ascii="Arial" w:hAnsi="Arial" w:cs="Arial"/>
          <w:szCs w:val="24"/>
        </w:rPr>
        <w:t>The majority of the learners are Black, which no White and Coloured respondents.</w:t>
      </w:r>
    </w:p>
    <w:p w:rsidR="0087546F" w:rsidRDefault="0087546F" w:rsidP="00494248">
      <w:pPr>
        <w:pStyle w:val="BodyText"/>
        <w:spacing w:line="480" w:lineRule="auto"/>
        <w:ind w:left="1440" w:hanging="1014"/>
        <w:jc w:val="left"/>
        <w:rPr>
          <w:rFonts w:ascii="Arial" w:hAnsi="Arial" w:cs="Arial"/>
          <w:szCs w:val="24"/>
        </w:rPr>
      </w:pPr>
      <w:r w:rsidRPr="0087546F">
        <w:rPr>
          <w:rFonts w:ascii="Arial" w:hAnsi="Arial" w:cs="Arial"/>
          <w:szCs w:val="24"/>
        </w:rPr>
        <w:lastRenderedPageBreak/>
        <w:t>2010:</w:t>
      </w:r>
      <w:r w:rsidRPr="0087546F">
        <w:rPr>
          <w:rFonts w:ascii="Arial" w:hAnsi="Arial" w:cs="Arial"/>
          <w:szCs w:val="24"/>
        </w:rPr>
        <w:tab/>
        <w:t>Black – 62 (98.41</w:t>
      </w:r>
      <w:r w:rsidR="00283E35">
        <w:rPr>
          <w:rFonts w:ascii="Arial" w:hAnsi="Arial" w:cs="Arial"/>
          <w:szCs w:val="24"/>
        </w:rPr>
        <w:t>) and Coloured – 1 (1.59) with n</w:t>
      </w:r>
      <w:r w:rsidRPr="0087546F">
        <w:rPr>
          <w:rFonts w:ascii="Arial" w:hAnsi="Arial" w:cs="Arial"/>
          <w:szCs w:val="24"/>
        </w:rPr>
        <w:t>o White and Asian respondents.</w:t>
      </w:r>
    </w:p>
    <w:p w:rsidR="001A3D66" w:rsidRPr="0087546F" w:rsidRDefault="001A3D66" w:rsidP="00A418F1">
      <w:pPr>
        <w:pStyle w:val="BodyText"/>
        <w:spacing w:line="480" w:lineRule="auto"/>
        <w:ind w:firstLine="0"/>
        <w:jc w:val="left"/>
        <w:rPr>
          <w:rFonts w:ascii="Arial" w:hAnsi="Arial" w:cs="Arial"/>
          <w:szCs w:val="24"/>
        </w:rPr>
      </w:pPr>
      <w:r>
        <w:rPr>
          <w:rFonts w:ascii="Arial" w:hAnsi="Arial" w:cs="Arial"/>
          <w:szCs w:val="24"/>
        </w:rPr>
        <w:t xml:space="preserve">From the above-mentioned statistics, one can ask the question “Where do all the white students go for further studies?” Tshwane University of Technology was mainly an institution with a majority of White students, but for the past 10 years, the total enrolments for White students decreased drastically. Possible reasons might be that White students take a “gap year” after completing their final examinations in secondary schools, by working for a period abroad to gain some experience before enrolling for tertiary studies. Another reason might be that they do not know what to study, and thus go abroad to broaden their horizons as well as to save funds to be able to </w:t>
      </w:r>
      <w:r w:rsidR="00DD5B47">
        <w:rPr>
          <w:rFonts w:ascii="Arial" w:hAnsi="Arial" w:cs="Arial"/>
          <w:szCs w:val="24"/>
        </w:rPr>
        <w:t xml:space="preserve">enrol for further studies. </w:t>
      </w:r>
    </w:p>
    <w:p w:rsidR="0087546F" w:rsidRPr="0087546F" w:rsidRDefault="0087546F" w:rsidP="00494248">
      <w:pPr>
        <w:pStyle w:val="BodyText"/>
        <w:spacing w:line="480" w:lineRule="auto"/>
        <w:ind w:firstLine="0"/>
        <w:jc w:val="left"/>
        <w:rPr>
          <w:rFonts w:ascii="Arial" w:hAnsi="Arial" w:cs="Arial"/>
          <w:szCs w:val="24"/>
        </w:rPr>
      </w:pPr>
    </w:p>
    <w:p w:rsidR="002D1E42" w:rsidRPr="0087546F" w:rsidRDefault="002D1E42" w:rsidP="00A418F1">
      <w:pPr>
        <w:pStyle w:val="BodyText"/>
        <w:spacing w:line="480" w:lineRule="auto"/>
        <w:ind w:firstLine="0"/>
        <w:rPr>
          <w:rFonts w:ascii="Arial" w:hAnsi="Arial" w:cs="Arial"/>
          <w:szCs w:val="24"/>
        </w:rPr>
      </w:pPr>
      <w:r w:rsidRPr="0087546F">
        <w:rPr>
          <w:rFonts w:ascii="Arial" w:hAnsi="Arial" w:cs="Arial"/>
          <w:szCs w:val="24"/>
        </w:rPr>
        <w:t>Table 2 illustrates the level of training that the respo</w:t>
      </w:r>
      <w:r w:rsidR="00CF532B" w:rsidRPr="0087546F">
        <w:rPr>
          <w:rFonts w:ascii="Arial" w:hAnsi="Arial" w:cs="Arial"/>
          <w:szCs w:val="24"/>
        </w:rPr>
        <w:t>ndents are currently engaged in.</w:t>
      </w:r>
    </w:p>
    <w:p w:rsidR="002D1E42" w:rsidRPr="0087546F" w:rsidRDefault="00615518" w:rsidP="00A418F1">
      <w:pPr>
        <w:spacing w:before="0" w:after="0" w:line="480" w:lineRule="auto"/>
        <w:ind w:firstLine="0"/>
        <w:rPr>
          <w:rFonts w:cs="Arial"/>
          <w:b/>
          <w:sz w:val="24"/>
          <w:szCs w:val="24"/>
        </w:rPr>
      </w:pPr>
      <w:r w:rsidRPr="0087546F">
        <w:rPr>
          <w:rFonts w:cs="Arial"/>
          <w:b/>
          <w:sz w:val="24"/>
          <w:szCs w:val="24"/>
        </w:rPr>
        <w:t>TABLE 2</w:t>
      </w:r>
      <w:r w:rsidR="00D044CD" w:rsidRPr="0087546F">
        <w:rPr>
          <w:rFonts w:cs="Arial"/>
          <w:b/>
          <w:sz w:val="24"/>
          <w:szCs w:val="24"/>
        </w:rPr>
        <w:t xml:space="preserve"> </w:t>
      </w:r>
      <w:r w:rsidR="00520CC4" w:rsidRPr="0087546F">
        <w:rPr>
          <w:rFonts w:cs="Arial"/>
          <w:b/>
          <w:sz w:val="24"/>
          <w:szCs w:val="24"/>
        </w:rPr>
        <w:t xml:space="preserve">- </w:t>
      </w:r>
      <w:r w:rsidR="00DA2C76" w:rsidRPr="0087546F">
        <w:rPr>
          <w:rFonts w:cs="Arial"/>
          <w:b/>
          <w:sz w:val="24"/>
          <w:szCs w:val="24"/>
        </w:rPr>
        <w:t>Level of training</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070"/>
        <w:gridCol w:w="1430"/>
        <w:gridCol w:w="951"/>
        <w:gridCol w:w="1430"/>
        <w:gridCol w:w="951"/>
      </w:tblGrid>
      <w:tr w:rsidR="00EC73EB" w:rsidRPr="0087546F" w:rsidTr="0087546F">
        <w:tc>
          <w:tcPr>
            <w:tcW w:w="0" w:type="auto"/>
            <w:vMerge w:val="restart"/>
            <w:vAlign w:val="center"/>
          </w:tcPr>
          <w:p w:rsidR="00EC73EB" w:rsidRPr="0087546F" w:rsidRDefault="00EC73EB" w:rsidP="00793021">
            <w:pPr>
              <w:pStyle w:val="BodyText"/>
              <w:tabs>
                <w:tab w:val="left" w:pos="576"/>
                <w:tab w:val="left" w:pos="720"/>
                <w:tab w:val="left" w:pos="1008"/>
              </w:tabs>
              <w:spacing w:line="360" w:lineRule="auto"/>
              <w:ind w:firstLine="0"/>
              <w:jc w:val="center"/>
              <w:rPr>
                <w:rFonts w:ascii="Arial" w:hAnsi="Arial" w:cs="Arial"/>
                <w:b/>
                <w:szCs w:val="24"/>
                <w:lang w:val="en-GB"/>
              </w:rPr>
            </w:pPr>
            <w:r w:rsidRPr="0087546F">
              <w:rPr>
                <w:rFonts w:ascii="Arial" w:hAnsi="Arial" w:cs="Arial"/>
                <w:b/>
                <w:szCs w:val="24"/>
                <w:lang w:val="en-GB"/>
              </w:rPr>
              <w:t>Level of training</w:t>
            </w:r>
          </w:p>
        </w:tc>
        <w:tc>
          <w:tcPr>
            <w:tcW w:w="0" w:type="auto"/>
            <w:gridSpan w:val="2"/>
          </w:tcPr>
          <w:p w:rsidR="00EC73EB" w:rsidRPr="0087546F" w:rsidRDefault="00EC73EB" w:rsidP="00793021">
            <w:pPr>
              <w:pStyle w:val="BodyText"/>
              <w:tabs>
                <w:tab w:val="left" w:pos="576"/>
                <w:tab w:val="left" w:pos="720"/>
                <w:tab w:val="left" w:pos="1008"/>
              </w:tabs>
              <w:spacing w:line="360" w:lineRule="auto"/>
              <w:ind w:firstLine="0"/>
              <w:jc w:val="center"/>
              <w:rPr>
                <w:rFonts w:ascii="Arial" w:hAnsi="Arial" w:cs="Arial"/>
                <w:b/>
                <w:szCs w:val="24"/>
                <w:lang w:val="en-GB"/>
              </w:rPr>
            </w:pPr>
            <w:r w:rsidRPr="0087546F">
              <w:rPr>
                <w:rFonts w:ascii="Arial" w:hAnsi="Arial" w:cs="Arial"/>
                <w:b/>
                <w:szCs w:val="24"/>
                <w:lang w:val="en-GB"/>
              </w:rPr>
              <w:t>2002</w:t>
            </w:r>
          </w:p>
        </w:tc>
        <w:tc>
          <w:tcPr>
            <w:tcW w:w="0" w:type="auto"/>
            <w:gridSpan w:val="2"/>
          </w:tcPr>
          <w:p w:rsidR="00EC73EB" w:rsidRPr="0087546F" w:rsidRDefault="00EC73EB" w:rsidP="00793021">
            <w:pPr>
              <w:pStyle w:val="BodyText"/>
              <w:tabs>
                <w:tab w:val="left" w:pos="576"/>
                <w:tab w:val="left" w:pos="720"/>
                <w:tab w:val="left" w:pos="1008"/>
              </w:tabs>
              <w:spacing w:line="360" w:lineRule="auto"/>
              <w:ind w:firstLine="0"/>
              <w:jc w:val="center"/>
              <w:rPr>
                <w:rFonts w:ascii="Arial" w:hAnsi="Arial" w:cs="Arial"/>
                <w:b/>
                <w:szCs w:val="24"/>
                <w:lang w:val="en-GB"/>
              </w:rPr>
            </w:pPr>
            <w:r w:rsidRPr="0087546F">
              <w:rPr>
                <w:rFonts w:ascii="Arial" w:hAnsi="Arial" w:cs="Arial"/>
                <w:b/>
                <w:szCs w:val="24"/>
                <w:lang w:val="en-GB"/>
              </w:rPr>
              <w:t>2010</w:t>
            </w:r>
          </w:p>
        </w:tc>
      </w:tr>
      <w:tr w:rsidR="00EC73EB" w:rsidRPr="0087546F" w:rsidTr="0087546F">
        <w:tc>
          <w:tcPr>
            <w:tcW w:w="0" w:type="auto"/>
            <w:vMerge/>
          </w:tcPr>
          <w:p w:rsidR="00EC73EB" w:rsidRPr="0087546F" w:rsidRDefault="00EC73EB" w:rsidP="00793021">
            <w:pPr>
              <w:pStyle w:val="BodyText"/>
              <w:tabs>
                <w:tab w:val="left" w:pos="576"/>
                <w:tab w:val="left" w:pos="720"/>
                <w:tab w:val="left" w:pos="1008"/>
              </w:tabs>
              <w:spacing w:line="360" w:lineRule="auto"/>
              <w:ind w:firstLine="0"/>
              <w:jc w:val="center"/>
              <w:rPr>
                <w:rFonts w:ascii="Arial" w:hAnsi="Arial" w:cs="Arial"/>
                <w:b/>
                <w:szCs w:val="24"/>
                <w:lang w:val="en-GB"/>
              </w:rPr>
            </w:pPr>
          </w:p>
        </w:tc>
        <w:tc>
          <w:tcPr>
            <w:tcW w:w="0" w:type="auto"/>
          </w:tcPr>
          <w:p w:rsidR="00EC73EB" w:rsidRPr="0087546F" w:rsidRDefault="00EC73EB" w:rsidP="00793021">
            <w:pPr>
              <w:pStyle w:val="BodyText"/>
              <w:tabs>
                <w:tab w:val="left" w:pos="576"/>
                <w:tab w:val="left" w:pos="720"/>
                <w:tab w:val="left" w:pos="1008"/>
              </w:tabs>
              <w:spacing w:line="360" w:lineRule="auto"/>
              <w:ind w:firstLine="0"/>
              <w:jc w:val="center"/>
              <w:rPr>
                <w:rFonts w:ascii="Arial" w:hAnsi="Arial" w:cs="Arial"/>
                <w:b/>
                <w:szCs w:val="24"/>
                <w:lang w:val="en-GB"/>
              </w:rPr>
            </w:pPr>
            <w:r w:rsidRPr="0087546F">
              <w:rPr>
                <w:rFonts w:ascii="Arial" w:hAnsi="Arial" w:cs="Arial"/>
                <w:b/>
                <w:szCs w:val="24"/>
                <w:lang w:val="en-GB"/>
              </w:rPr>
              <w:t>Frequency</w:t>
            </w:r>
          </w:p>
        </w:tc>
        <w:tc>
          <w:tcPr>
            <w:tcW w:w="0" w:type="auto"/>
          </w:tcPr>
          <w:p w:rsidR="00EC73EB" w:rsidRPr="0087546F" w:rsidRDefault="00EC73EB" w:rsidP="00793021">
            <w:pPr>
              <w:pStyle w:val="BodyText"/>
              <w:tabs>
                <w:tab w:val="left" w:pos="576"/>
                <w:tab w:val="left" w:pos="720"/>
                <w:tab w:val="left" w:pos="1008"/>
              </w:tabs>
              <w:spacing w:line="360" w:lineRule="auto"/>
              <w:ind w:firstLine="0"/>
              <w:jc w:val="center"/>
              <w:rPr>
                <w:rFonts w:ascii="Arial" w:hAnsi="Arial" w:cs="Arial"/>
                <w:b/>
                <w:szCs w:val="24"/>
                <w:lang w:val="en-GB"/>
              </w:rPr>
            </w:pPr>
            <w:r w:rsidRPr="0087546F">
              <w:rPr>
                <w:rFonts w:ascii="Arial" w:hAnsi="Arial" w:cs="Arial"/>
                <w:b/>
                <w:szCs w:val="24"/>
                <w:lang w:val="en-GB"/>
              </w:rPr>
              <w:t>%</w:t>
            </w:r>
          </w:p>
        </w:tc>
        <w:tc>
          <w:tcPr>
            <w:tcW w:w="0" w:type="auto"/>
          </w:tcPr>
          <w:p w:rsidR="00EC73EB" w:rsidRPr="0087546F" w:rsidRDefault="00EC73EB" w:rsidP="00793021">
            <w:pPr>
              <w:pStyle w:val="BodyText"/>
              <w:tabs>
                <w:tab w:val="left" w:pos="576"/>
                <w:tab w:val="left" w:pos="720"/>
                <w:tab w:val="left" w:pos="1008"/>
              </w:tabs>
              <w:spacing w:line="360" w:lineRule="auto"/>
              <w:ind w:firstLine="0"/>
              <w:jc w:val="center"/>
              <w:rPr>
                <w:rFonts w:ascii="Arial" w:hAnsi="Arial" w:cs="Arial"/>
                <w:b/>
                <w:szCs w:val="24"/>
                <w:lang w:val="en-GB"/>
              </w:rPr>
            </w:pPr>
            <w:r w:rsidRPr="0087546F">
              <w:rPr>
                <w:rFonts w:ascii="Arial" w:hAnsi="Arial" w:cs="Arial"/>
                <w:b/>
                <w:szCs w:val="24"/>
                <w:lang w:val="en-GB"/>
              </w:rPr>
              <w:t>Frequency</w:t>
            </w:r>
          </w:p>
        </w:tc>
        <w:tc>
          <w:tcPr>
            <w:tcW w:w="0" w:type="auto"/>
          </w:tcPr>
          <w:p w:rsidR="00EC73EB" w:rsidRPr="0087546F" w:rsidRDefault="00EC73EB" w:rsidP="00793021">
            <w:pPr>
              <w:pStyle w:val="BodyText"/>
              <w:tabs>
                <w:tab w:val="left" w:pos="576"/>
                <w:tab w:val="left" w:pos="720"/>
                <w:tab w:val="left" w:pos="1008"/>
              </w:tabs>
              <w:spacing w:line="360" w:lineRule="auto"/>
              <w:ind w:firstLine="0"/>
              <w:jc w:val="center"/>
              <w:rPr>
                <w:rFonts w:ascii="Arial" w:hAnsi="Arial" w:cs="Arial"/>
                <w:b/>
                <w:szCs w:val="24"/>
                <w:lang w:val="en-GB"/>
              </w:rPr>
            </w:pPr>
            <w:r w:rsidRPr="0087546F">
              <w:rPr>
                <w:rFonts w:ascii="Arial" w:hAnsi="Arial" w:cs="Arial"/>
                <w:b/>
                <w:szCs w:val="24"/>
                <w:lang w:val="en-GB"/>
              </w:rPr>
              <w:t>%</w:t>
            </w:r>
          </w:p>
        </w:tc>
      </w:tr>
      <w:tr w:rsidR="00EC73EB" w:rsidRPr="0087546F" w:rsidTr="0087546F">
        <w:tc>
          <w:tcPr>
            <w:tcW w:w="0" w:type="auto"/>
          </w:tcPr>
          <w:p w:rsidR="00EC73EB" w:rsidRPr="0087546F" w:rsidRDefault="00EC73EB" w:rsidP="00793021">
            <w:pPr>
              <w:pStyle w:val="BodyText"/>
              <w:spacing w:line="360" w:lineRule="auto"/>
              <w:ind w:firstLine="0"/>
              <w:jc w:val="center"/>
              <w:rPr>
                <w:rFonts w:ascii="Arial" w:hAnsi="Arial" w:cs="Arial"/>
              </w:rPr>
            </w:pPr>
            <w:r w:rsidRPr="0087546F">
              <w:rPr>
                <w:rFonts w:ascii="Arial" w:hAnsi="Arial" w:cs="Arial"/>
              </w:rPr>
              <w:t>1</w:t>
            </w:r>
          </w:p>
          <w:p w:rsidR="00EC73EB" w:rsidRPr="0087546F" w:rsidRDefault="00EC73EB" w:rsidP="00793021">
            <w:pPr>
              <w:pStyle w:val="BodyText"/>
              <w:spacing w:line="360" w:lineRule="auto"/>
              <w:ind w:firstLine="0"/>
              <w:jc w:val="center"/>
              <w:rPr>
                <w:rFonts w:ascii="Arial" w:hAnsi="Arial" w:cs="Arial"/>
              </w:rPr>
            </w:pPr>
            <w:r w:rsidRPr="0087546F">
              <w:rPr>
                <w:rFonts w:ascii="Arial" w:hAnsi="Arial" w:cs="Arial"/>
              </w:rPr>
              <w:t>2</w:t>
            </w:r>
          </w:p>
          <w:p w:rsidR="00EC73EB" w:rsidRPr="0087546F" w:rsidRDefault="00EC73EB" w:rsidP="00793021">
            <w:pPr>
              <w:pStyle w:val="BodyText"/>
              <w:spacing w:line="360" w:lineRule="auto"/>
              <w:ind w:firstLine="0"/>
              <w:jc w:val="center"/>
              <w:rPr>
                <w:rFonts w:ascii="Arial" w:hAnsi="Arial" w:cs="Arial"/>
              </w:rPr>
            </w:pPr>
            <w:r w:rsidRPr="0087546F">
              <w:rPr>
                <w:rFonts w:ascii="Arial" w:hAnsi="Arial" w:cs="Arial"/>
              </w:rPr>
              <w:t>3</w:t>
            </w:r>
          </w:p>
          <w:p w:rsidR="00EC73EB" w:rsidRPr="0087546F" w:rsidRDefault="00EC73EB" w:rsidP="00793021">
            <w:pPr>
              <w:pStyle w:val="BodyText"/>
              <w:spacing w:line="360" w:lineRule="auto"/>
              <w:ind w:firstLine="0"/>
              <w:jc w:val="center"/>
              <w:rPr>
                <w:rFonts w:ascii="Arial" w:hAnsi="Arial" w:cs="Arial"/>
              </w:rPr>
            </w:pPr>
            <w:r w:rsidRPr="0087546F">
              <w:rPr>
                <w:rFonts w:ascii="Arial" w:hAnsi="Arial" w:cs="Arial"/>
              </w:rPr>
              <w:t>4</w:t>
            </w:r>
          </w:p>
        </w:tc>
        <w:tc>
          <w:tcPr>
            <w:tcW w:w="0" w:type="auto"/>
          </w:tcPr>
          <w:p w:rsidR="00EC73EB" w:rsidRPr="0087546F" w:rsidRDefault="00EC73EB" w:rsidP="00793021">
            <w:pPr>
              <w:pStyle w:val="BodyText"/>
              <w:tabs>
                <w:tab w:val="left" w:pos="576"/>
                <w:tab w:val="left" w:pos="720"/>
                <w:tab w:val="left" w:pos="1008"/>
              </w:tabs>
              <w:spacing w:line="360" w:lineRule="auto"/>
              <w:ind w:firstLine="288"/>
              <w:jc w:val="center"/>
              <w:rPr>
                <w:rFonts w:ascii="Arial" w:hAnsi="Arial" w:cs="Arial"/>
                <w:bCs/>
                <w:szCs w:val="24"/>
                <w:lang w:val="en-GB"/>
              </w:rPr>
            </w:pPr>
            <w:r w:rsidRPr="0087546F">
              <w:rPr>
                <w:rFonts w:ascii="Arial" w:hAnsi="Arial" w:cs="Arial"/>
                <w:bCs/>
                <w:szCs w:val="24"/>
                <w:lang w:val="en-GB"/>
              </w:rPr>
              <w:t>28</w:t>
            </w:r>
          </w:p>
          <w:p w:rsidR="00EC73EB" w:rsidRPr="0087546F" w:rsidRDefault="00EC73EB" w:rsidP="00793021">
            <w:pPr>
              <w:pStyle w:val="BodyText"/>
              <w:tabs>
                <w:tab w:val="left" w:pos="576"/>
                <w:tab w:val="left" w:pos="720"/>
                <w:tab w:val="left" w:pos="1008"/>
              </w:tabs>
              <w:spacing w:line="360" w:lineRule="auto"/>
              <w:ind w:firstLine="288"/>
              <w:jc w:val="center"/>
              <w:rPr>
                <w:rFonts w:ascii="Arial" w:hAnsi="Arial" w:cs="Arial"/>
                <w:bCs/>
                <w:szCs w:val="24"/>
                <w:lang w:val="en-GB"/>
              </w:rPr>
            </w:pPr>
            <w:r w:rsidRPr="0087546F">
              <w:rPr>
                <w:rFonts w:ascii="Arial" w:hAnsi="Arial" w:cs="Arial"/>
                <w:bCs/>
                <w:szCs w:val="24"/>
                <w:lang w:val="en-GB"/>
              </w:rPr>
              <w:t>13</w:t>
            </w:r>
          </w:p>
          <w:p w:rsidR="00EC73EB" w:rsidRPr="0087546F" w:rsidRDefault="00EC73EB" w:rsidP="00793021">
            <w:pPr>
              <w:pStyle w:val="BodyText"/>
              <w:tabs>
                <w:tab w:val="left" w:pos="576"/>
                <w:tab w:val="left" w:pos="720"/>
                <w:tab w:val="left" w:pos="1008"/>
              </w:tabs>
              <w:spacing w:line="360" w:lineRule="auto"/>
              <w:ind w:firstLine="288"/>
              <w:jc w:val="center"/>
              <w:rPr>
                <w:rFonts w:ascii="Arial" w:hAnsi="Arial" w:cs="Arial"/>
                <w:bCs/>
                <w:szCs w:val="24"/>
                <w:lang w:val="en-GB"/>
              </w:rPr>
            </w:pPr>
            <w:r w:rsidRPr="0087546F">
              <w:rPr>
                <w:rFonts w:ascii="Arial" w:hAnsi="Arial" w:cs="Arial"/>
                <w:bCs/>
                <w:szCs w:val="24"/>
                <w:lang w:val="en-GB"/>
              </w:rPr>
              <w:t>16</w:t>
            </w:r>
          </w:p>
          <w:p w:rsidR="00EC73EB" w:rsidRPr="0087546F" w:rsidRDefault="00EC73EB" w:rsidP="00793021">
            <w:pPr>
              <w:pStyle w:val="BodyText"/>
              <w:tabs>
                <w:tab w:val="left" w:pos="576"/>
                <w:tab w:val="left" w:pos="720"/>
                <w:tab w:val="left" w:pos="1008"/>
              </w:tabs>
              <w:spacing w:line="360" w:lineRule="auto"/>
              <w:ind w:firstLine="288"/>
              <w:jc w:val="center"/>
              <w:rPr>
                <w:rFonts w:ascii="Arial" w:hAnsi="Arial" w:cs="Arial"/>
                <w:bCs/>
                <w:szCs w:val="24"/>
                <w:lang w:val="en-GB"/>
              </w:rPr>
            </w:pPr>
            <w:r w:rsidRPr="0087546F">
              <w:rPr>
                <w:rFonts w:ascii="Arial" w:hAnsi="Arial" w:cs="Arial"/>
                <w:bCs/>
                <w:szCs w:val="24"/>
                <w:lang w:val="en-GB"/>
              </w:rPr>
              <w:t>1</w:t>
            </w:r>
          </w:p>
        </w:tc>
        <w:tc>
          <w:tcPr>
            <w:tcW w:w="0" w:type="auto"/>
          </w:tcPr>
          <w:p w:rsidR="00EC73EB" w:rsidRPr="0087546F" w:rsidRDefault="00EC73EB" w:rsidP="00793021">
            <w:pPr>
              <w:pStyle w:val="BodyText"/>
              <w:tabs>
                <w:tab w:val="left" w:pos="576"/>
                <w:tab w:val="left" w:pos="720"/>
                <w:tab w:val="left" w:pos="1008"/>
              </w:tabs>
              <w:spacing w:line="360" w:lineRule="auto"/>
              <w:ind w:firstLine="0"/>
              <w:jc w:val="center"/>
              <w:rPr>
                <w:rFonts w:ascii="Arial" w:hAnsi="Arial" w:cs="Arial"/>
                <w:bCs/>
                <w:szCs w:val="24"/>
                <w:lang w:val="en-GB"/>
              </w:rPr>
            </w:pPr>
            <w:r w:rsidRPr="0087546F">
              <w:rPr>
                <w:rFonts w:ascii="Arial" w:hAnsi="Arial" w:cs="Arial"/>
                <w:bCs/>
                <w:szCs w:val="24"/>
                <w:lang w:val="en-GB"/>
              </w:rPr>
              <w:t>48.28</w:t>
            </w:r>
          </w:p>
          <w:p w:rsidR="00EC73EB" w:rsidRPr="0087546F" w:rsidRDefault="00EC73EB" w:rsidP="00793021">
            <w:pPr>
              <w:pStyle w:val="BodyText"/>
              <w:tabs>
                <w:tab w:val="left" w:pos="576"/>
                <w:tab w:val="left" w:pos="720"/>
                <w:tab w:val="left" w:pos="1008"/>
              </w:tabs>
              <w:spacing w:line="360" w:lineRule="auto"/>
              <w:ind w:firstLine="0"/>
              <w:jc w:val="center"/>
              <w:rPr>
                <w:rFonts w:ascii="Arial" w:hAnsi="Arial" w:cs="Arial"/>
                <w:bCs/>
                <w:szCs w:val="24"/>
                <w:lang w:val="en-GB"/>
              </w:rPr>
            </w:pPr>
            <w:r w:rsidRPr="0087546F">
              <w:rPr>
                <w:rFonts w:ascii="Arial" w:hAnsi="Arial" w:cs="Arial"/>
                <w:bCs/>
                <w:szCs w:val="24"/>
                <w:lang w:val="en-GB"/>
              </w:rPr>
              <w:t>22.41</w:t>
            </w:r>
          </w:p>
          <w:p w:rsidR="00EC73EB" w:rsidRPr="0087546F" w:rsidRDefault="00EC73EB" w:rsidP="00793021">
            <w:pPr>
              <w:pStyle w:val="BodyText"/>
              <w:tabs>
                <w:tab w:val="left" w:pos="576"/>
                <w:tab w:val="left" w:pos="720"/>
                <w:tab w:val="left" w:pos="1008"/>
              </w:tabs>
              <w:spacing w:line="360" w:lineRule="auto"/>
              <w:ind w:firstLine="0"/>
              <w:jc w:val="center"/>
              <w:rPr>
                <w:rFonts w:ascii="Arial" w:hAnsi="Arial" w:cs="Arial"/>
                <w:bCs/>
                <w:szCs w:val="24"/>
                <w:lang w:val="en-GB"/>
              </w:rPr>
            </w:pPr>
            <w:r w:rsidRPr="0087546F">
              <w:rPr>
                <w:rFonts w:ascii="Arial" w:hAnsi="Arial" w:cs="Arial"/>
                <w:bCs/>
                <w:szCs w:val="24"/>
                <w:lang w:val="en-GB"/>
              </w:rPr>
              <w:t>27.59</w:t>
            </w:r>
          </w:p>
          <w:p w:rsidR="00EC73EB" w:rsidRPr="0087546F" w:rsidRDefault="00EC73EB" w:rsidP="00793021">
            <w:pPr>
              <w:pStyle w:val="BodyText"/>
              <w:tabs>
                <w:tab w:val="left" w:pos="576"/>
                <w:tab w:val="left" w:pos="720"/>
                <w:tab w:val="left" w:pos="1008"/>
              </w:tabs>
              <w:spacing w:line="360" w:lineRule="auto"/>
              <w:ind w:firstLine="0"/>
              <w:jc w:val="center"/>
              <w:rPr>
                <w:rFonts w:ascii="Arial" w:hAnsi="Arial" w:cs="Arial"/>
                <w:bCs/>
                <w:szCs w:val="24"/>
                <w:lang w:val="en-GB"/>
              </w:rPr>
            </w:pPr>
            <w:r w:rsidRPr="0087546F">
              <w:rPr>
                <w:rFonts w:ascii="Arial" w:hAnsi="Arial" w:cs="Arial"/>
                <w:bCs/>
                <w:szCs w:val="24"/>
                <w:lang w:val="en-GB"/>
              </w:rPr>
              <w:t>1.72</w:t>
            </w:r>
          </w:p>
        </w:tc>
        <w:tc>
          <w:tcPr>
            <w:tcW w:w="0" w:type="auto"/>
          </w:tcPr>
          <w:p w:rsidR="00EC73EB" w:rsidRDefault="0087546F" w:rsidP="00793021">
            <w:pPr>
              <w:pStyle w:val="BodyText"/>
              <w:spacing w:line="360" w:lineRule="auto"/>
              <w:ind w:firstLine="0"/>
              <w:jc w:val="center"/>
              <w:rPr>
                <w:rFonts w:ascii="Arial" w:hAnsi="Arial" w:cs="Arial"/>
              </w:rPr>
            </w:pPr>
            <w:r>
              <w:rPr>
                <w:rFonts w:ascii="Arial" w:hAnsi="Arial" w:cs="Arial"/>
              </w:rPr>
              <w:t>32</w:t>
            </w:r>
          </w:p>
          <w:p w:rsidR="0087546F" w:rsidRDefault="0087546F" w:rsidP="00793021">
            <w:pPr>
              <w:pStyle w:val="BodyText"/>
              <w:spacing w:line="360" w:lineRule="auto"/>
              <w:ind w:firstLine="0"/>
              <w:jc w:val="center"/>
              <w:rPr>
                <w:rFonts w:ascii="Arial" w:hAnsi="Arial" w:cs="Arial"/>
              </w:rPr>
            </w:pPr>
            <w:r>
              <w:rPr>
                <w:rFonts w:ascii="Arial" w:hAnsi="Arial" w:cs="Arial"/>
              </w:rPr>
              <w:t>11</w:t>
            </w:r>
          </w:p>
          <w:p w:rsidR="0087546F" w:rsidRDefault="0087546F" w:rsidP="00793021">
            <w:pPr>
              <w:pStyle w:val="BodyText"/>
              <w:spacing w:line="360" w:lineRule="auto"/>
              <w:ind w:firstLine="0"/>
              <w:jc w:val="center"/>
              <w:rPr>
                <w:rFonts w:ascii="Arial" w:hAnsi="Arial" w:cs="Arial"/>
              </w:rPr>
            </w:pPr>
            <w:r>
              <w:rPr>
                <w:rFonts w:ascii="Arial" w:hAnsi="Arial" w:cs="Arial"/>
              </w:rPr>
              <w:t>14</w:t>
            </w:r>
          </w:p>
          <w:p w:rsidR="0087546F" w:rsidRPr="0087546F" w:rsidRDefault="0087546F" w:rsidP="00793021">
            <w:pPr>
              <w:pStyle w:val="BodyText"/>
              <w:spacing w:line="360" w:lineRule="auto"/>
              <w:ind w:firstLine="0"/>
              <w:jc w:val="center"/>
              <w:rPr>
                <w:rFonts w:ascii="Arial" w:hAnsi="Arial" w:cs="Arial"/>
              </w:rPr>
            </w:pPr>
            <w:r>
              <w:rPr>
                <w:rFonts w:ascii="Arial" w:hAnsi="Arial" w:cs="Arial"/>
              </w:rPr>
              <w:t>6</w:t>
            </w:r>
          </w:p>
        </w:tc>
        <w:tc>
          <w:tcPr>
            <w:tcW w:w="0" w:type="auto"/>
          </w:tcPr>
          <w:p w:rsidR="00EC73EB" w:rsidRDefault="0087546F" w:rsidP="00793021">
            <w:pPr>
              <w:pStyle w:val="BodyText"/>
              <w:spacing w:line="360" w:lineRule="auto"/>
              <w:ind w:firstLine="0"/>
              <w:jc w:val="center"/>
              <w:rPr>
                <w:rFonts w:ascii="Arial" w:hAnsi="Arial" w:cs="Arial"/>
              </w:rPr>
            </w:pPr>
            <w:r>
              <w:rPr>
                <w:rFonts w:ascii="Arial" w:hAnsi="Arial" w:cs="Arial"/>
              </w:rPr>
              <w:t>50.79</w:t>
            </w:r>
          </w:p>
          <w:p w:rsidR="0087546F" w:rsidRDefault="0087546F" w:rsidP="00793021">
            <w:pPr>
              <w:pStyle w:val="BodyText"/>
              <w:spacing w:line="360" w:lineRule="auto"/>
              <w:ind w:firstLine="0"/>
              <w:jc w:val="center"/>
              <w:rPr>
                <w:rFonts w:ascii="Arial" w:hAnsi="Arial" w:cs="Arial"/>
              </w:rPr>
            </w:pPr>
            <w:r>
              <w:rPr>
                <w:rFonts w:ascii="Arial" w:hAnsi="Arial" w:cs="Arial"/>
              </w:rPr>
              <w:t>17.46</w:t>
            </w:r>
          </w:p>
          <w:p w:rsidR="0087546F" w:rsidRDefault="0087546F" w:rsidP="00793021">
            <w:pPr>
              <w:pStyle w:val="BodyText"/>
              <w:spacing w:line="360" w:lineRule="auto"/>
              <w:ind w:firstLine="0"/>
              <w:jc w:val="center"/>
              <w:rPr>
                <w:rFonts w:ascii="Arial" w:hAnsi="Arial" w:cs="Arial"/>
              </w:rPr>
            </w:pPr>
            <w:r>
              <w:rPr>
                <w:rFonts w:ascii="Arial" w:hAnsi="Arial" w:cs="Arial"/>
              </w:rPr>
              <w:t>22.22</w:t>
            </w:r>
          </w:p>
          <w:p w:rsidR="0087546F" w:rsidRPr="0087546F" w:rsidRDefault="0087546F" w:rsidP="00793021">
            <w:pPr>
              <w:pStyle w:val="BodyText"/>
              <w:spacing w:line="360" w:lineRule="auto"/>
              <w:ind w:firstLine="0"/>
              <w:jc w:val="center"/>
              <w:rPr>
                <w:rFonts w:ascii="Arial" w:hAnsi="Arial" w:cs="Arial"/>
              </w:rPr>
            </w:pPr>
            <w:r>
              <w:rPr>
                <w:rFonts w:ascii="Arial" w:hAnsi="Arial" w:cs="Arial"/>
              </w:rPr>
              <w:t>9.52</w:t>
            </w:r>
          </w:p>
        </w:tc>
      </w:tr>
      <w:tr w:rsidR="00EC73EB" w:rsidRPr="0087546F" w:rsidTr="0087546F">
        <w:tc>
          <w:tcPr>
            <w:tcW w:w="0" w:type="auto"/>
            <w:vAlign w:val="center"/>
          </w:tcPr>
          <w:p w:rsidR="00EC73EB" w:rsidRPr="0087546F" w:rsidRDefault="00EC73EB" w:rsidP="00793021">
            <w:pPr>
              <w:pStyle w:val="BodyText"/>
              <w:spacing w:line="360" w:lineRule="auto"/>
              <w:ind w:firstLine="0"/>
              <w:jc w:val="center"/>
              <w:rPr>
                <w:rFonts w:ascii="Arial" w:hAnsi="Arial" w:cs="Arial"/>
                <w:b/>
              </w:rPr>
            </w:pPr>
            <w:r w:rsidRPr="0087546F">
              <w:rPr>
                <w:rFonts w:ascii="Arial" w:hAnsi="Arial" w:cs="Arial"/>
                <w:b/>
              </w:rPr>
              <w:t>Total</w:t>
            </w:r>
          </w:p>
        </w:tc>
        <w:tc>
          <w:tcPr>
            <w:tcW w:w="0" w:type="auto"/>
          </w:tcPr>
          <w:p w:rsidR="00EC73EB" w:rsidRPr="0087546F" w:rsidRDefault="00EC73EB" w:rsidP="00793021">
            <w:pPr>
              <w:pStyle w:val="BodyText"/>
              <w:tabs>
                <w:tab w:val="left" w:pos="576"/>
                <w:tab w:val="left" w:pos="720"/>
                <w:tab w:val="left" w:pos="1008"/>
              </w:tabs>
              <w:spacing w:line="360" w:lineRule="auto"/>
              <w:ind w:firstLine="288"/>
              <w:jc w:val="center"/>
              <w:rPr>
                <w:rFonts w:ascii="Arial" w:hAnsi="Arial" w:cs="Arial"/>
                <w:b/>
                <w:szCs w:val="24"/>
                <w:lang w:val="en-GB"/>
              </w:rPr>
            </w:pPr>
            <w:r w:rsidRPr="0087546F">
              <w:rPr>
                <w:rFonts w:ascii="Arial" w:hAnsi="Arial" w:cs="Arial"/>
                <w:b/>
                <w:szCs w:val="24"/>
                <w:lang w:val="en-GB"/>
              </w:rPr>
              <w:t>58</w:t>
            </w:r>
          </w:p>
        </w:tc>
        <w:tc>
          <w:tcPr>
            <w:tcW w:w="0" w:type="auto"/>
          </w:tcPr>
          <w:p w:rsidR="00EC73EB" w:rsidRPr="0087546F" w:rsidRDefault="00EC73EB" w:rsidP="00793021">
            <w:pPr>
              <w:pStyle w:val="BodyText"/>
              <w:tabs>
                <w:tab w:val="left" w:pos="576"/>
                <w:tab w:val="left" w:pos="720"/>
                <w:tab w:val="left" w:pos="1008"/>
              </w:tabs>
              <w:spacing w:line="360" w:lineRule="auto"/>
              <w:ind w:firstLine="0"/>
              <w:jc w:val="center"/>
              <w:rPr>
                <w:rFonts w:ascii="Arial" w:hAnsi="Arial" w:cs="Arial"/>
                <w:b/>
                <w:szCs w:val="24"/>
                <w:lang w:val="en-GB"/>
              </w:rPr>
            </w:pPr>
            <w:r w:rsidRPr="0087546F">
              <w:rPr>
                <w:rFonts w:ascii="Arial" w:hAnsi="Arial" w:cs="Arial"/>
                <w:b/>
                <w:szCs w:val="24"/>
                <w:lang w:val="en-GB"/>
              </w:rPr>
              <w:t>100.00</w:t>
            </w:r>
          </w:p>
        </w:tc>
        <w:tc>
          <w:tcPr>
            <w:tcW w:w="0" w:type="auto"/>
            <w:vAlign w:val="center"/>
          </w:tcPr>
          <w:p w:rsidR="00EC73EB" w:rsidRPr="0087546F" w:rsidRDefault="0087546F" w:rsidP="00793021">
            <w:pPr>
              <w:pStyle w:val="BodyText"/>
              <w:spacing w:line="360" w:lineRule="auto"/>
              <w:ind w:firstLine="0"/>
              <w:jc w:val="center"/>
              <w:rPr>
                <w:rFonts w:ascii="Arial" w:hAnsi="Arial" w:cs="Arial"/>
                <w:b/>
              </w:rPr>
            </w:pPr>
            <w:r>
              <w:rPr>
                <w:rFonts w:ascii="Arial" w:hAnsi="Arial" w:cs="Arial"/>
                <w:b/>
              </w:rPr>
              <w:t>63</w:t>
            </w:r>
          </w:p>
        </w:tc>
        <w:tc>
          <w:tcPr>
            <w:tcW w:w="0" w:type="auto"/>
            <w:vAlign w:val="center"/>
          </w:tcPr>
          <w:p w:rsidR="00EC73EB" w:rsidRPr="0087546F" w:rsidRDefault="0087546F" w:rsidP="00793021">
            <w:pPr>
              <w:pStyle w:val="BodyText"/>
              <w:spacing w:line="360" w:lineRule="auto"/>
              <w:ind w:firstLine="0"/>
              <w:jc w:val="center"/>
              <w:rPr>
                <w:rFonts w:ascii="Arial" w:hAnsi="Arial" w:cs="Arial"/>
                <w:b/>
              </w:rPr>
            </w:pPr>
            <w:r>
              <w:rPr>
                <w:rFonts w:ascii="Arial" w:hAnsi="Arial" w:cs="Arial"/>
                <w:b/>
              </w:rPr>
              <w:t>100.00</w:t>
            </w:r>
          </w:p>
        </w:tc>
      </w:tr>
    </w:tbl>
    <w:p w:rsidR="00EC73EB" w:rsidRPr="0087546F" w:rsidRDefault="00EC73EB" w:rsidP="00A418F1">
      <w:pPr>
        <w:pStyle w:val="BodyText"/>
        <w:tabs>
          <w:tab w:val="left" w:pos="540"/>
          <w:tab w:val="left" w:pos="576"/>
          <w:tab w:val="left" w:pos="720"/>
          <w:tab w:val="left" w:pos="1008"/>
        </w:tabs>
        <w:spacing w:line="480" w:lineRule="auto"/>
        <w:ind w:hanging="720"/>
        <w:rPr>
          <w:rFonts w:ascii="Arial" w:hAnsi="Arial" w:cs="Arial"/>
          <w:b/>
          <w:szCs w:val="24"/>
          <w:lang w:val="en-GB"/>
        </w:rPr>
      </w:pPr>
    </w:p>
    <w:p w:rsidR="002D1E42" w:rsidRPr="0087546F" w:rsidRDefault="002D1E42" w:rsidP="00A418F1">
      <w:pPr>
        <w:pStyle w:val="BodyText"/>
        <w:tabs>
          <w:tab w:val="left" w:pos="540"/>
          <w:tab w:val="left" w:pos="576"/>
          <w:tab w:val="left" w:pos="720"/>
          <w:tab w:val="left" w:pos="1008"/>
        </w:tabs>
        <w:spacing w:line="480" w:lineRule="auto"/>
        <w:ind w:firstLine="0"/>
        <w:rPr>
          <w:rFonts w:ascii="Arial" w:hAnsi="Arial" w:cs="Arial"/>
          <w:bCs/>
          <w:szCs w:val="24"/>
          <w:lang w:val="en-GB"/>
        </w:rPr>
      </w:pPr>
      <w:r w:rsidRPr="0087546F">
        <w:rPr>
          <w:rFonts w:ascii="Arial" w:hAnsi="Arial" w:cs="Arial"/>
          <w:bCs/>
          <w:szCs w:val="24"/>
          <w:lang w:val="en-GB"/>
        </w:rPr>
        <w:t xml:space="preserve">The majority of </w:t>
      </w:r>
      <w:r w:rsidR="00283E35">
        <w:rPr>
          <w:rFonts w:ascii="Arial" w:hAnsi="Arial" w:cs="Arial"/>
          <w:bCs/>
          <w:szCs w:val="24"/>
          <w:lang w:val="en-GB"/>
        </w:rPr>
        <w:t>respondents</w:t>
      </w:r>
      <w:r w:rsidRPr="0087546F">
        <w:rPr>
          <w:rFonts w:ascii="Arial" w:hAnsi="Arial" w:cs="Arial"/>
          <w:bCs/>
          <w:szCs w:val="24"/>
          <w:lang w:val="en-GB"/>
        </w:rPr>
        <w:t xml:space="preserve"> (</w:t>
      </w:r>
      <w:r w:rsidR="0087546F" w:rsidRPr="0087546F">
        <w:rPr>
          <w:rFonts w:ascii="Arial" w:hAnsi="Arial" w:cs="Arial"/>
          <w:bCs/>
          <w:szCs w:val="24"/>
          <w:lang w:val="en-GB"/>
        </w:rPr>
        <w:t xml:space="preserve">2002: </w:t>
      </w:r>
      <w:r w:rsidRPr="0087546F">
        <w:rPr>
          <w:rFonts w:ascii="Arial" w:hAnsi="Arial" w:cs="Arial"/>
          <w:bCs/>
          <w:szCs w:val="24"/>
          <w:lang w:val="en-GB"/>
        </w:rPr>
        <w:t>48.28 per cent</w:t>
      </w:r>
      <w:r w:rsidR="0087546F" w:rsidRPr="0087546F">
        <w:rPr>
          <w:rFonts w:ascii="Arial" w:hAnsi="Arial" w:cs="Arial"/>
          <w:bCs/>
          <w:szCs w:val="24"/>
          <w:lang w:val="en-GB"/>
        </w:rPr>
        <w:t xml:space="preserve"> and 2010: 50.79 per cent</w:t>
      </w:r>
      <w:r w:rsidRPr="0087546F">
        <w:rPr>
          <w:rFonts w:ascii="Arial" w:hAnsi="Arial" w:cs="Arial"/>
          <w:bCs/>
          <w:szCs w:val="24"/>
          <w:lang w:val="en-GB"/>
        </w:rPr>
        <w:t>) are currently in their first academic year of training</w:t>
      </w:r>
      <w:r w:rsidR="0000122C" w:rsidRPr="0087546F">
        <w:rPr>
          <w:rFonts w:ascii="Arial" w:hAnsi="Arial" w:cs="Arial"/>
          <w:bCs/>
          <w:szCs w:val="24"/>
          <w:lang w:val="en-GB"/>
        </w:rPr>
        <w:t xml:space="preserve">.  </w:t>
      </w:r>
      <w:r w:rsidRPr="0087546F">
        <w:rPr>
          <w:rFonts w:ascii="Arial" w:hAnsi="Arial" w:cs="Arial"/>
          <w:bCs/>
          <w:szCs w:val="24"/>
          <w:lang w:val="en-GB"/>
        </w:rPr>
        <w:t xml:space="preserve">Their level of experience, expectations and opinions might differ from students </w:t>
      </w:r>
      <w:r w:rsidR="00283E35">
        <w:rPr>
          <w:rFonts w:ascii="Arial" w:hAnsi="Arial" w:cs="Arial"/>
          <w:bCs/>
          <w:szCs w:val="24"/>
          <w:lang w:val="en-GB"/>
        </w:rPr>
        <w:t>from</w:t>
      </w:r>
      <w:r w:rsidRPr="0087546F">
        <w:rPr>
          <w:rFonts w:ascii="Arial" w:hAnsi="Arial" w:cs="Arial"/>
          <w:bCs/>
          <w:szCs w:val="24"/>
          <w:lang w:val="en-GB"/>
        </w:rPr>
        <w:t xml:space="preserve"> the second </w:t>
      </w:r>
      <w:r w:rsidR="0087546F" w:rsidRPr="0087546F">
        <w:rPr>
          <w:rFonts w:ascii="Arial" w:hAnsi="Arial" w:cs="Arial"/>
          <w:bCs/>
          <w:szCs w:val="24"/>
          <w:lang w:val="en-GB"/>
        </w:rPr>
        <w:t>to fourth</w:t>
      </w:r>
      <w:r w:rsidRPr="0087546F">
        <w:rPr>
          <w:rFonts w:ascii="Arial" w:hAnsi="Arial" w:cs="Arial"/>
          <w:bCs/>
          <w:szCs w:val="24"/>
          <w:lang w:val="en-GB"/>
        </w:rPr>
        <w:t xml:space="preserve"> level of training.</w:t>
      </w:r>
      <w:r w:rsidR="0087546F" w:rsidRPr="0087546F">
        <w:rPr>
          <w:rFonts w:ascii="Arial" w:hAnsi="Arial" w:cs="Arial"/>
          <w:bCs/>
          <w:szCs w:val="24"/>
          <w:lang w:val="en-GB"/>
        </w:rPr>
        <w:t xml:space="preserve"> It is interesting to note that the number of fourth year </w:t>
      </w:r>
      <w:r w:rsidR="0087546F">
        <w:rPr>
          <w:rFonts w:ascii="Arial" w:hAnsi="Arial" w:cs="Arial"/>
          <w:bCs/>
          <w:szCs w:val="24"/>
          <w:lang w:val="en-GB"/>
        </w:rPr>
        <w:t xml:space="preserve">(B.Tech degree) </w:t>
      </w:r>
      <w:r w:rsidR="0087546F" w:rsidRPr="0087546F">
        <w:rPr>
          <w:rFonts w:ascii="Arial" w:hAnsi="Arial" w:cs="Arial"/>
          <w:bCs/>
          <w:szCs w:val="24"/>
          <w:lang w:val="en-GB"/>
        </w:rPr>
        <w:lastRenderedPageBreak/>
        <w:t xml:space="preserve">enrolments for 2010 is 7.80 per cent higher, which </w:t>
      </w:r>
      <w:r w:rsidR="00283E35">
        <w:rPr>
          <w:rFonts w:ascii="Arial" w:hAnsi="Arial" w:cs="Arial"/>
          <w:bCs/>
          <w:szCs w:val="24"/>
          <w:lang w:val="en-GB"/>
        </w:rPr>
        <w:t>might</w:t>
      </w:r>
      <w:r w:rsidR="0087546F" w:rsidRPr="0087546F">
        <w:rPr>
          <w:rFonts w:ascii="Arial" w:hAnsi="Arial" w:cs="Arial"/>
          <w:bCs/>
          <w:szCs w:val="24"/>
          <w:lang w:val="en-GB"/>
        </w:rPr>
        <w:t xml:space="preserve"> be due to the fact that they are satisfied with their career choice and pursue a future in Office Management as a profession. </w:t>
      </w:r>
      <w:r w:rsidR="0087546F">
        <w:rPr>
          <w:rFonts w:ascii="Arial" w:hAnsi="Arial" w:cs="Arial"/>
          <w:bCs/>
          <w:szCs w:val="24"/>
          <w:lang w:val="en-GB"/>
        </w:rPr>
        <w:t xml:space="preserve">Possible other reasons may be due to the fact that they do not find a vacant position in </w:t>
      </w:r>
      <w:r w:rsidR="000001B8">
        <w:rPr>
          <w:rFonts w:ascii="Arial" w:hAnsi="Arial" w:cs="Arial"/>
          <w:bCs/>
          <w:szCs w:val="24"/>
          <w:lang w:val="en-GB"/>
        </w:rPr>
        <w:t>industry</w:t>
      </w:r>
      <w:r w:rsidR="0087546F">
        <w:rPr>
          <w:rFonts w:ascii="Arial" w:hAnsi="Arial" w:cs="Arial"/>
          <w:bCs/>
          <w:szCs w:val="24"/>
          <w:lang w:val="en-GB"/>
        </w:rPr>
        <w:t xml:space="preserve"> </w:t>
      </w:r>
      <w:r w:rsidR="002C20FD">
        <w:rPr>
          <w:rFonts w:ascii="Arial" w:hAnsi="Arial" w:cs="Arial"/>
          <w:bCs/>
          <w:szCs w:val="24"/>
          <w:lang w:val="en-GB"/>
        </w:rPr>
        <w:t xml:space="preserve">or on the other hand that the </w:t>
      </w:r>
      <w:r w:rsidR="000001B8">
        <w:rPr>
          <w:rFonts w:ascii="Arial" w:hAnsi="Arial" w:cs="Arial"/>
          <w:bCs/>
          <w:szCs w:val="24"/>
          <w:lang w:val="en-GB"/>
        </w:rPr>
        <w:t>industry is</w:t>
      </w:r>
      <w:r w:rsidR="002C20FD">
        <w:rPr>
          <w:rFonts w:ascii="Arial" w:hAnsi="Arial" w:cs="Arial"/>
          <w:bCs/>
          <w:szCs w:val="24"/>
          <w:lang w:val="en-GB"/>
        </w:rPr>
        <w:t xml:space="preserve"> more acceptable to males as Office Managers</w:t>
      </w:r>
      <w:r w:rsidR="004F097A">
        <w:rPr>
          <w:rFonts w:ascii="Arial" w:hAnsi="Arial" w:cs="Arial"/>
          <w:bCs/>
          <w:szCs w:val="24"/>
          <w:lang w:val="en-GB"/>
        </w:rPr>
        <w:t xml:space="preserve"> which is a positive reality for the Office Management industry</w:t>
      </w:r>
      <w:r w:rsidR="002C20FD">
        <w:rPr>
          <w:rFonts w:ascii="Arial" w:hAnsi="Arial" w:cs="Arial"/>
          <w:bCs/>
          <w:szCs w:val="24"/>
          <w:lang w:val="en-GB"/>
        </w:rPr>
        <w:t>.</w:t>
      </w:r>
    </w:p>
    <w:p w:rsidR="00CF532B" w:rsidRPr="0087546F" w:rsidRDefault="00CF532B" w:rsidP="00A418F1">
      <w:pPr>
        <w:pStyle w:val="BodyText"/>
        <w:tabs>
          <w:tab w:val="left" w:pos="540"/>
          <w:tab w:val="left" w:pos="576"/>
          <w:tab w:val="left" w:pos="720"/>
          <w:tab w:val="left" w:pos="1008"/>
        </w:tabs>
        <w:spacing w:line="480" w:lineRule="auto"/>
        <w:ind w:firstLine="0"/>
        <w:rPr>
          <w:rFonts w:ascii="Arial" w:hAnsi="Arial" w:cs="Arial"/>
          <w:bCs/>
          <w:szCs w:val="24"/>
          <w:lang w:val="en-GB"/>
        </w:rPr>
      </w:pPr>
    </w:p>
    <w:p w:rsidR="002D1E42" w:rsidRPr="004F097A" w:rsidRDefault="00CF532B" w:rsidP="00A418F1">
      <w:pPr>
        <w:pStyle w:val="BodyText"/>
        <w:spacing w:line="480" w:lineRule="auto"/>
        <w:ind w:firstLine="0"/>
        <w:rPr>
          <w:rFonts w:ascii="Arial" w:hAnsi="Arial" w:cs="Arial"/>
          <w:b/>
          <w:bCs/>
          <w:szCs w:val="24"/>
        </w:rPr>
      </w:pPr>
      <w:r w:rsidRPr="004F097A">
        <w:rPr>
          <w:rFonts w:ascii="Arial" w:hAnsi="Arial" w:cs="Arial"/>
          <w:b/>
          <w:bCs/>
          <w:szCs w:val="24"/>
        </w:rPr>
        <w:t xml:space="preserve">Section </w:t>
      </w:r>
      <w:r w:rsidR="002D1E42" w:rsidRPr="004F097A">
        <w:rPr>
          <w:rFonts w:ascii="Arial" w:hAnsi="Arial" w:cs="Arial"/>
          <w:b/>
          <w:bCs/>
          <w:szCs w:val="24"/>
        </w:rPr>
        <w:t>B:  Perceptions and Open Ended questions</w:t>
      </w:r>
    </w:p>
    <w:p w:rsidR="002D1E42" w:rsidRPr="004F097A" w:rsidRDefault="002D1E42" w:rsidP="00A418F1">
      <w:pPr>
        <w:pStyle w:val="BodyText"/>
        <w:tabs>
          <w:tab w:val="left" w:pos="540"/>
          <w:tab w:val="left" w:pos="576"/>
          <w:tab w:val="left" w:pos="720"/>
          <w:tab w:val="left" w:pos="1008"/>
        </w:tabs>
        <w:spacing w:line="480" w:lineRule="auto"/>
        <w:ind w:firstLine="0"/>
        <w:rPr>
          <w:rFonts w:ascii="Arial" w:hAnsi="Arial" w:cs="Arial"/>
          <w:bCs/>
          <w:szCs w:val="24"/>
          <w:lang w:val="en-GB"/>
        </w:rPr>
      </w:pPr>
      <w:r w:rsidRPr="004F097A">
        <w:rPr>
          <w:rFonts w:ascii="Arial" w:hAnsi="Arial" w:cs="Arial"/>
          <w:bCs/>
          <w:szCs w:val="24"/>
          <w:lang w:val="en-GB"/>
        </w:rPr>
        <w:t>Male office management learners were requested to complete Section B by selecting suitable opinions from the scales listed on the questionnaire</w:t>
      </w:r>
      <w:r w:rsidR="0000122C" w:rsidRPr="004F097A">
        <w:rPr>
          <w:rFonts w:ascii="Arial" w:hAnsi="Arial" w:cs="Arial"/>
          <w:bCs/>
          <w:szCs w:val="24"/>
          <w:lang w:val="en-GB"/>
        </w:rPr>
        <w:t xml:space="preserve">.  </w:t>
      </w:r>
      <w:r w:rsidRPr="004F097A">
        <w:rPr>
          <w:rFonts w:ascii="Arial" w:hAnsi="Arial" w:cs="Arial"/>
          <w:bCs/>
          <w:szCs w:val="24"/>
          <w:lang w:val="en-GB"/>
        </w:rPr>
        <w:t>The a</w:t>
      </w:r>
      <w:r w:rsidR="00283E35">
        <w:rPr>
          <w:rFonts w:ascii="Arial" w:hAnsi="Arial" w:cs="Arial"/>
          <w:bCs/>
          <w:szCs w:val="24"/>
          <w:lang w:val="en-GB"/>
        </w:rPr>
        <w:t xml:space="preserve">im was to determine their views, </w:t>
      </w:r>
      <w:r w:rsidRPr="004F097A">
        <w:rPr>
          <w:rFonts w:ascii="Arial" w:hAnsi="Arial" w:cs="Arial"/>
          <w:bCs/>
          <w:szCs w:val="24"/>
          <w:lang w:val="en-GB"/>
        </w:rPr>
        <w:t xml:space="preserve">opinions and outcomes </w:t>
      </w:r>
      <w:r w:rsidR="00283E35">
        <w:rPr>
          <w:rFonts w:ascii="Arial" w:hAnsi="Arial" w:cs="Arial"/>
          <w:bCs/>
          <w:szCs w:val="24"/>
          <w:lang w:val="en-GB"/>
        </w:rPr>
        <w:t>and to draw evident conclusions from the results by comparing their unique profile with perceptions as identified in various literature sources.</w:t>
      </w:r>
      <w:r w:rsidR="0000122C" w:rsidRPr="004F097A">
        <w:rPr>
          <w:rFonts w:ascii="Arial" w:hAnsi="Arial" w:cs="Arial"/>
          <w:bCs/>
          <w:szCs w:val="24"/>
          <w:lang w:val="en-GB"/>
        </w:rPr>
        <w:t xml:space="preserve">  </w:t>
      </w:r>
      <w:r w:rsidRPr="004F097A">
        <w:rPr>
          <w:rFonts w:ascii="Arial" w:hAnsi="Arial" w:cs="Arial"/>
          <w:bCs/>
          <w:szCs w:val="24"/>
          <w:lang w:val="en-GB"/>
        </w:rPr>
        <w:t>Female learners were not included in the study</w:t>
      </w:r>
      <w:r w:rsidR="004F097A">
        <w:rPr>
          <w:rFonts w:ascii="Arial" w:hAnsi="Arial" w:cs="Arial"/>
          <w:bCs/>
          <w:szCs w:val="24"/>
          <w:lang w:val="en-GB"/>
        </w:rPr>
        <w:t>.</w:t>
      </w:r>
    </w:p>
    <w:p w:rsidR="003B6C6C" w:rsidRPr="00736299" w:rsidRDefault="003B6C6C" w:rsidP="00A418F1">
      <w:pPr>
        <w:pStyle w:val="BodyText"/>
        <w:tabs>
          <w:tab w:val="left" w:pos="540"/>
          <w:tab w:val="left" w:pos="576"/>
          <w:tab w:val="left" w:pos="720"/>
          <w:tab w:val="left" w:pos="1008"/>
        </w:tabs>
        <w:spacing w:line="480" w:lineRule="auto"/>
        <w:ind w:firstLine="0"/>
        <w:rPr>
          <w:rFonts w:ascii="Arial" w:hAnsi="Arial" w:cs="Arial"/>
          <w:bCs/>
          <w:szCs w:val="24"/>
          <w:lang w:val="en-GB"/>
        </w:rPr>
      </w:pPr>
    </w:p>
    <w:p w:rsidR="002D1E42" w:rsidRPr="006F2F6C" w:rsidRDefault="002D1E42" w:rsidP="00494248">
      <w:pPr>
        <w:pStyle w:val="BodyText"/>
        <w:tabs>
          <w:tab w:val="left" w:pos="540"/>
          <w:tab w:val="left" w:pos="576"/>
          <w:tab w:val="left" w:pos="720"/>
          <w:tab w:val="left" w:pos="1008"/>
        </w:tabs>
        <w:spacing w:line="480" w:lineRule="auto"/>
        <w:ind w:firstLine="0"/>
        <w:rPr>
          <w:rFonts w:ascii="Arial" w:hAnsi="Arial" w:cs="Arial"/>
          <w:b/>
          <w:szCs w:val="24"/>
          <w:u w:val="single"/>
          <w:lang w:val="en-GB"/>
        </w:rPr>
      </w:pPr>
      <w:r w:rsidRPr="006F2F6C">
        <w:rPr>
          <w:rFonts w:ascii="Arial" w:hAnsi="Arial" w:cs="Arial"/>
          <w:b/>
          <w:szCs w:val="24"/>
          <w:u w:val="single"/>
          <w:lang w:val="en-GB"/>
        </w:rPr>
        <w:t>Expectations regarding fellow students being mostly female</w:t>
      </w:r>
    </w:p>
    <w:p w:rsidR="002D1E42" w:rsidRDefault="008B6605" w:rsidP="00A418F1">
      <w:pPr>
        <w:pStyle w:val="BodyText"/>
        <w:tabs>
          <w:tab w:val="left" w:pos="540"/>
          <w:tab w:val="left" w:pos="576"/>
          <w:tab w:val="left" w:pos="720"/>
          <w:tab w:val="left" w:pos="1008"/>
        </w:tabs>
        <w:spacing w:line="480" w:lineRule="auto"/>
        <w:ind w:firstLine="0"/>
        <w:rPr>
          <w:rFonts w:ascii="Arial" w:hAnsi="Arial" w:cs="Arial"/>
          <w:bCs/>
          <w:szCs w:val="24"/>
          <w:lang w:val="en-GB"/>
        </w:rPr>
      </w:pPr>
      <w:r w:rsidRPr="00736299">
        <w:rPr>
          <w:rFonts w:ascii="Arial" w:hAnsi="Arial" w:cs="Arial"/>
          <w:bCs/>
          <w:szCs w:val="24"/>
          <w:lang w:val="en-GB"/>
        </w:rPr>
        <w:t xml:space="preserve">The majority (2002: </w:t>
      </w:r>
      <w:r w:rsidR="002D1E42" w:rsidRPr="00736299">
        <w:rPr>
          <w:rFonts w:ascii="Arial" w:hAnsi="Arial" w:cs="Arial"/>
          <w:bCs/>
          <w:szCs w:val="24"/>
          <w:lang w:val="en-GB"/>
        </w:rPr>
        <w:t>48.28 per cent</w:t>
      </w:r>
      <w:r w:rsidRPr="00736299">
        <w:rPr>
          <w:rFonts w:ascii="Arial" w:hAnsi="Arial" w:cs="Arial"/>
          <w:bCs/>
          <w:szCs w:val="24"/>
          <w:lang w:val="en-GB"/>
        </w:rPr>
        <w:t xml:space="preserve"> and 2010: 53.97 per cent</w:t>
      </w:r>
      <w:r w:rsidR="002D1E42" w:rsidRPr="00736299">
        <w:rPr>
          <w:rFonts w:ascii="Arial" w:hAnsi="Arial" w:cs="Arial"/>
          <w:bCs/>
          <w:szCs w:val="24"/>
          <w:lang w:val="en-GB"/>
        </w:rPr>
        <w:t>) of the sample</w:t>
      </w:r>
      <w:r w:rsidRPr="00736299">
        <w:rPr>
          <w:rFonts w:ascii="Arial" w:hAnsi="Arial" w:cs="Arial"/>
          <w:bCs/>
          <w:szCs w:val="24"/>
          <w:lang w:val="en-GB"/>
        </w:rPr>
        <w:t>s</w:t>
      </w:r>
      <w:r w:rsidR="002D1E42" w:rsidRPr="00736299">
        <w:rPr>
          <w:rFonts w:ascii="Arial" w:hAnsi="Arial" w:cs="Arial"/>
          <w:bCs/>
          <w:szCs w:val="24"/>
          <w:lang w:val="en-GB"/>
        </w:rPr>
        <w:t xml:space="preserve"> replied that they were well aware of the fact that the career choice they have made is currently regarded as a female-dominated profession</w:t>
      </w:r>
      <w:r w:rsidR="0000122C" w:rsidRPr="00736299">
        <w:rPr>
          <w:rFonts w:ascii="Arial" w:hAnsi="Arial" w:cs="Arial"/>
          <w:bCs/>
          <w:szCs w:val="24"/>
          <w:lang w:val="en-GB"/>
        </w:rPr>
        <w:t xml:space="preserve">.  </w:t>
      </w:r>
      <w:r w:rsidR="002D1E42" w:rsidRPr="00736299">
        <w:rPr>
          <w:rFonts w:ascii="Arial" w:hAnsi="Arial" w:cs="Arial"/>
          <w:bCs/>
          <w:szCs w:val="24"/>
          <w:lang w:val="en-GB"/>
        </w:rPr>
        <w:t xml:space="preserve">It is furthermore evident that 46.55 per cent </w:t>
      </w:r>
      <w:r w:rsidR="00736299" w:rsidRPr="00736299">
        <w:rPr>
          <w:rFonts w:ascii="Arial" w:hAnsi="Arial" w:cs="Arial"/>
          <w:bCs/>
          <w:szCs w:val="24"/>
          <w:lang w:val="en-GB"/>
        </w:rPr>
        <w:t xml:space="preserve">(2002) </w:t>
      </w:r>
      <w:r w:rsidR="002D1E42" w:rsidRPr="00736299">
        <w:rPr>
          <w:rFonts w:ascii="Arial" w:hAnsi="Arial" w:cs="Arial"/>
          <w:bCs/>
          <w:szCs w:val="24"/>
          <w:lang w:val="en-GB"/>
        </w:rPr>
        <w:t xml:space="preserve">of the respondents did not know that they were entering a female-dominated environment, which </w:t>
      </w:r>
      <w:r w:rsidR="00AD2CCA">
        <w:rPr>
          <w:rFonts w:ascii="Arial" w:hAnsi="Arial" w:cs="Arial"/>
          <w:bCs/>
          <w:szCs w:val="24"/>
          <w:lang w:val="en-GB"/>
        </w:rPr>
        <w:t xml:space="preserve">can </w:t>
      </w:r>
      <w:r w:rsidR="002D1E42" w:rsidRPr="00736299">
        <w:rPr>
          <w:rFonts w:ascii="Arial" w:hAnsi="Arial" w:cs="Arial"/>
          <w:bCs/>
          <w:szCs w:val="24"/>
          <w:lang w:val="en-GB"/>
        </w:rPr>
        <w:t>related directly to the level of career guidance in secondary schools</w:t>
      </w:r>
      <w:r w:rsidR="0000122C" w:rsidRPr="00736299">
        <w:rPr>
          <w:rFonts w:ascii="Arial" w:hAnsi="Arial" w:cs="Arial"/>
          <w:bCs/>
          <w:szCs w:val="24"/>
          <w:lang w:val="en-GB"/>
        </w:rPr>
        <w:t xml:space="preserve">.  </w:t>
      </w:r>
      <w:r w:rsidR="00736299" w:rsidRPr="00AD2CCA">
        <w:rPr>
          <w:rFonts w:ascii="Arial" w:hAnsi="Arial" w:cs="Arial"/>
          <w:bCs/>
          <w:szCs w:val="24"/>
          <w:lang w:val="en-GB"/>
        </w:rPr>
        <w:t xml:space="preserve">A </w:t>
      </w:r>
      <w:r w:rsidR="00AD2CCA" w:rsidRPr="00AD2CCA">
        <w:rPr>
          <w:rFonts w:ascii="Arial" w:hAnsi="Arial" w:cs="Arial"/>
          <w:bCs/>
          <w:szCs w:val="24"/>
          <w:lang w:val="en-GB"/>
        </w:rPr>
        <w:t>decrease</w:t>
      </w:r>
      <w:r w:rsidR="00736299" w:rsidRPr="00AD2CCA">
        <w:rPr>
          <w:rFonts w:ascii="Arial" w:hAnsi="Arial" w:cs="Arial"/>
          <w:bCs/>
          <w:szCs w:val="24"/>
          <w:lang w:val="en-GB"/>
        </w:rPr>
        <w:t xml:space="preserve"> of 11.63 per cent in the results for 2010</w:t>
      </w:r>
      <w:r w:rsidR="00346957" w:rsidRPr="00AD2CCA">
        <w:rPr>
          <w:rFonts w:ascii="Arial" w:hAnsi="Arial" w:cs="Arial"/>
          <w:bCs/>
          <w:szCs w:val="24"/>
          <w:lang w:val="en-GB"/>
        </w:rPr>
        <w:t xml:space="preserve"> indicated that they were not aware of the fact that the majority of </w:t>
      </w:r>
      <w:r w:rsidR="00AD2CCA" w:rsidRPr="00AD2CCA">
        <w:rPr>
          <w:rFonts w:ascii="Arial" w:hAnsi="Arial" w:cs="Arial"/>
          <w:bCs/>
          <w:szCs w:val="24"/>
          <w:lang w:val="en-GB"/>
        </w:rPr>
        <w:t>the registered learners are females</w:t>
      </w:r>
      <w:r w:rsidR="00736299" w:rsidRPr="00AD2CCA">
        <w:rPr>
          <w:rFonts w:ascii="Arial" w:hAnsi="Arial" w:cs="Arial"/>
          <w:bCs/>
          <w:szCs w:val="24"/>
          <w:lang w:val="en-GB"/>
        </w:rPr>
        <w:t>.</w:t>
      </w:r>
      <w:r w:rsidR="00736299" w:rsidRPr="00736299">
        <w:rPr>
          <w:rFonts w:ascii="Arial" w:hAnsi="Arial" w:cs="Arial"/>
          <w:bCs/>
          <w:szCs w:val="24"/>
          <w:lang w:val="en-GB"/>
        </w:rPr>
        <w:t xml:space="preserve"> This may </w:t>
      </w:r>
      <w:r w:rsidR="00F0395E">
        <w:rPr>
          <w:rFonts w:ascii="Arial" w:hAnsi="Arial" w:cs="Arial"/>
          <w:bCs/>
          <w:szCs w:val="24"/>
          <w:lang w:val="en-GB"/>
        </w:rPr>
        <w:t xml:space="preserve">reflect on the level </w:t>
      </w:r>
      <w:r w:rsidR="00736299" w:rsidRPr="00736299">
        <w:rPr>
          <w:rFonts w:ascii="Arial" w:hAnsi="Arial" w:cs="Arial"/>
          <w:bCs/>
          <w:szCs w:val="24"/>
          <w:lang w:val="en-GB"/>
        </w:rPr>
        <w:t xml:space="preserve">of career guidance in secondary schools, or due to the fact that they have prior knowledge </w:t>
      </w:r>
      <w:r w:rsidR="00F0395E">
        <w:rPr>
          <w:rFonts w:ascii="Arial" w:hAnsi="Arial" w:cs="Arial"/>
          <w:bCs/>
          <w:szCs w:val="24"/>
          <w:lang w:val="en-GB"/>
        </w:rPr>
        <w:t xml:space="preserve">regarding the </w:t>
      </w:r>
      <w:r w:rsidR="00736299" w:rsidRPr="00736299">
        <w:rPr>
          <w:rFonts w:ascii="Arial" w:hAnsi="Arial" w:cs="Arial"/>
          <w:bCs/>
          <w:szCs w:val="24"/>
          <w:lang w:val="en-GB"/>
        </w:rPr>
        <w:t xml:space="preserve">environment </w:t>
      </w:r>
      <w:r w:rsidR="00F0395E">
        <w:rPr>
          <w:rFonts w:ascii="Arial" w:hAnsi="Arial" w:cs="Arial"/>
          <w:bCs/>
          <w:szCs w:val="24"/>
          <w:lang w:val="en-GB"/>
        </w:rPr>
        <w:lastRenderedPageBreak/>
        <w:t>which</w:t>
      </w:r>
      <w:r w:rsidR="00736299" w:rsidRPr="00736299">
        <w:rPr>
          <w:rFonts w:ascii="Arial" w:hAnsi="Arial" w:cs="Arial"/>
          <w:bCs/>
          <w:szCs w:val="24"/>
          <w:lang w:val="en-GB"/>
        </w:rPr>
        <w:t xml:space="preserve"> </w:t>
      </w:r>
      <w:r w:rsidR="00346957" w:rsidRPr="00736299">
        <w:rPr>
          <w:rFonts w:ascii="Arial" w:hAnsi="Arial" w:cs="Arial"/>
          <w:bCs/>
          <w:szCs w:val="24"/>
          <w:lang w:val="en-GB"/>
        </w:rPr>
        <w:t>is</w:t>
      </w:r>
      <w:r w:rsidR="00736299" w:rsidRPr="00736299">
        <w:rPr>
          <w:rFonts w:ascii="Arial" w:hAnsi="Arial" w:cs="Arial"/>
          <w:bCs/>
          <w:szCs w:val="24"/>
          <w:lang w:val="en-GB"/>
        </w:rPr>
        <w:t xml:space="preserve"> currently still gender-orientated. </w:t>
      </w:r>
      <w:r w:rsidR="002D1E42" w:rsidRPr="00736299">
        <w:rPr>
          <w:rFonts w:ascii="Arial" w:hAnsi="Arial" w:cs="Arial"/>
          <w:bCs/>
          <w:szCs w:val="24"/>
          <w:lang w:val="en-GB"/>
        </w:rPr>
        <w:t>By comparing the outcome</w:t>
      </w:r>
      <w:r w:rsidR="00F0395E">
        <w:rPr>
          <w:rFonts w:ascii="Arial" w:hAnsi="Arial" w:cs="Arial"/>
          <w:bCs/>
          <w:szCs w:val="24"/>
          <w:lang w:val="en-GB"/>
        </w:rPr>
        <w:t>s</w:t>
      </w:r>
      <w:r w:rsidR="002D1E42" w:rsidRPr="00736299">
        <w:rPr>
          <w:rFonts w:ascii="Arial" w:hAnsi="Arial" w:cs="Arial"/>
          <w:bCs/>
          <w:szCs w:val="24"/>
          <w:lang w:val="en-GB"/>
        </w:rPr>
        <w:t xml:space="preserve"> of the above-mentioned perception, </w:t>
      </w:r>
      <w:r w:rsidR="00F0395E">
        <w:rPr>
          <w:rFonts w:ascii="Arial" w:hAnsi="Arial" w:cs="Arial"/>
          <w:bCs/>
          <w:szCs w:val="24"/>
          <w:lang w:val="en-GB"/>
        </w:rPr>
        <w:t>approximately</w:t>
      </w:r>
      <w:r w:rsidR="00736299" w:rsidRPr="00736299">
        <w:rPr>
          <w:rFonts w:ascii="Arial" w:hAnsi="Arial" w:cs="Arial"/>
          <w:bCs/>
          <w:szCs w:val="24"/>
          <w:lang w:val="en-GB"/>
        </w:rPr>
        <w:t xml:space="preserve"> half</w:t>
      </w:r>
      <w:r w:rsidR="002D1E42" w:rsidRPr="00736299">
        <w:rPr>
          <w:rFonts w:ascii="Arial" w:hAnsi="Arial" w:cs="Arial"/>
          <w:bCs/>
          <w:szCs w:val="24"/>
          <w:lang w:val="en-GB"/>
        </w:rPr>
        <w:t xml:space="preserve"> of </w:t>
      </w:r>
      <w:r w:rsidR="00736299" w:rsidRPr="00736299">
        <w:rPr>
          <w:rFonts w:ascii="Arial" w:hAnsi="Arial" w:cs="Arial"/>
          <w:bCs/>
          <w:szCs w:val="24"/>
          <w:lang w:val="en-GB"/>
        </w:rPr>
        <w:t xml:space="preserve">the </w:t>
      </w:r>
      <w:r w:rsidR="002D1E42" w:rsidRPr="00736299">
        <w:rPr>
          <w:rFonts w:ascii="Arial" w:hAnsi="Arial" w:cs="Arial"/>
          <w:bCs/>
          <w:szCs w:val="24"/>
          <w:lang w:val="en-GB"/>
        </w:rPr>
        <w:t xml:space="preserve">male learners </w:t>
      </w:r>
      <w:r w:rsidR="00736299" w:rsidRPr="00736299">
        <w:rPr>
          <w:rFonts w:ascii="Arial" w:hAnsi="Arial" w:cs="Arial"/>
          <w:bCs/>
          <w:szCs w:val="24"/>
          <w:lang w:val="en-GB"/>
        </w:rPr>
        <w:t>(2002: 47.37</w:t>
      </w:r>
      <w:r w:rsidR="00AD2CCA">
        <w:rPr>
          <w:rFonts w:ascii="Arial" w:hAnsi="Arial" w:cs="Arial"/>
          <w:bCs/>
          <w:szCs w:val="24"/>
          <w:lang w:val="en-GB"/>
        </w:rPr>
        <w:t xml:space="preserve"> </w:t>
      </w:r>
      <w:r w:rsidR="00736299" w:rsidRPr="00736299">
        <w:rPr>
          <w:rFonts w:ascii="Arial" w:hAnsi="Arial" w:cs="Arial"/>
          <w:bCs/>
          <w:szCs w:val="24"/>
          <w:lang w:val="en-GB"/>
        </w:rPr>
        <w:t>per cent and 2010: 50</w:t>
      </w:r>
      <w:r w:rsidR="00AD2CCA">
        <w:rPr>
          <w:rFonts w:ascii="Arial" w:hAnsi="Arial" w:cs="Arial"/>
          <w:bCs/>
          <w:szCs w:val="24"/>
          <w:lang w:val="en-GB"/>
        </w:rPr>
        <w:t>.00</w:t>
      </w:r>
      <w:r w:rsidR="00736299" w:rsidRPr="00736299">
        <w:rPr>
          <w:rFonts w:ascii="Arial" w:hAnsi="Arial" w:cs="Arial"/>
          <w:bCs/>
          <w:szCs w:val="24"/>
          <w:lang w:val="en-GB"/>
        </w:rPr>
        <w:t xml:space="preserve"> per cent) </w:t>
      </w:r>
      <w:r w:rsidR="002D1E42" w:rsidRPr="00736299">
        <w:rPr>
          <w:rFonts w:ascii="Arial" w:hAnsi="Arial" w:cs="Arial"/>
          <w:bCs/>
          <w:szCs w:val="24"/>
          <w:lang w:val="en-GB"/>
        </w:rPr>
        <w:t>indicated that they have “neutral” feelings about the fact that most of their fellow students are female</w:t>
      </w:r>
      <w:r w:rsidR="00F0395E">
        <w:rPr>
          <w:rFonts w:ascii="Arial" w:hAnsi="Arial" w:cs="Arial"/>
          <w:bCs/>
          <w:szCs w:val="24"/>
          <w:lang w:val="en-GB"/>
        </w:rPr>
        <w:t>s (see Figure 2 below)</w:t>
      </w:r>
      <w:r w:rsidR="0000122C" w:rsidRPr="00736299">
        <w:rPr>
          <w:rFonts w:ascii="Arial" w:hAnsi="Arial" w:cs="Arial"/>
          <w:bCs/>
          <w:szCs w:val="24"/>
          <w:lang w:val="en-GB"/>
        </w:rPr>
        <w:t xml:space="preserve">.  </w:t>
      </w:r>
      <w:r w:rsidR="002D1E42" w:rsidRPr="00736299">
        <w:rPr>
          <w:rFonts w:ascii="Arial" w:hAnsi="Arial" w:cs="Arial"/>
          <w:bCs/>
          <w:szCs w:val="24"/>
          <w:lang w:val="en-GB"/>
        </w:rPr>
        <w:t>It can therefore be accepted that the majority of male learners does not feel intimidated by the opposite gender in their academic environment.</w:t>
      </w:r>
    </w:p>
    <w:p w:rsidR="00F0395E" w:rsidRDefault="00F0395E" w:rsidP="00A418F1">
      <w:pPr>
        <w:pStyle w:val="BodyText"/>
        <w:tabs>
          <w:tab w:val="left" w:pos="540"/>
          <w:tab w:val="left" w:pos="576"/>
          <w:tab w:val="left" w:pos="720"/>
          <w:tab w:val="left" w:pos="1008"/>
        </w:tabs>
        <w:spacing w:line="480" w:lineRule="auto"/>
        <w:ind w:firstLine="0"/>
        <w:rPr>
          <w:rFonts w:ascii="Arial" w:hAnsi="Arial" w:cs="Arial"/>
          <w:bCs/>
          <w:szCs w:val="24"/>
          <w:lang w:val="en-GB"/>
        </w:rPr>
      </w:pPr>
    </w:p>
    <w:p w:rsidR="00137FC7" w:rsidRPr="00736299" w:rsidRDefault="003D40B7" w:rsidP="00A418F1">
      <w:pPr>
        <w:pStyle w:val="BodyText"/>
        <w:tabs>
          <w:tab w:val="left" w:pos="540"/>
          <w:tab w:val="left" w:pos="576"/>
          <w:tab w:val="left" w:pos="720"/>
          <w:tab w:val="left" w:pos="1008"/>
        </w:tabs>
        <w:spacing w:line="480" w:lineRule="auto"/>
        <w:ind w:firstLine="0"/>
        <w:rPr>
          <w:rFonts w:ascii="Arial" w:hAnsi="Arial" w:cs="Arial"/>
          <w:bCs/>
          <w:szCs w:val="24"/>
          <w:lang w:val="en-GB"/>
        </w:rPr>
      </w:pPr>
      <w:r>
        <w:rPr>
          <w:rFonts w:ascii="Arial" w:hAnsi="Arial" w:cs="Arial"/>
          <w:noProof/>
          <w:szCs w:val="24"/>
          <w:lang w:val="en-GB" w:eastAsia="en-GB"/>
        </w:rPr>
        <w:drawing>
          <wp:inline distT="0" distB="0" distL="0" distR="0">
            <wp:extent cx="4569587" cy="2745359"/>
            <wp:effectExtent l="12192" t="6096" r="6096" b="0"/>
            <wp:docPr id="2" name="Chart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3B6C6C" w:rsidRDefault="008B6605" w:rsidP="00A418F1">
      <w:pPr>
        <w:pStyle w:val="Caption"/>
        <w:spacing w:before="0" w:after="0" w:line="480" w:lineRule="auto"/>
      </w:pPr>
      <w:r>
        <w:t xml:space="preserve">Figure </w:t>
      </w:r>
      <w:fldSimple w:instr=" SEQ Figure \* ARABIC ">
        <w:r w:rsidR="00A418F1">
          <w:rPr>
            <w:noProof/>
          </w:rPr>
          <w:t>2</w:t>
        </w:r>
      </w:fldSimple>
      <w:r>
        <w:t>:  Expectations regarding the gender of their fellow learners</w:t>
      </w:r>
    </w:p>
    <w:p w:rsidR="008B6605" w:rsidRPr="008B6605" w:rsidRDefault="008B6605" w:rsidP="00A418F1">
      <w:pPr>
        <w:pStyle w:val="BodyText"/>
        <w:tabs>
          <w:tab w:val="left" w:pos="540"/>
          <w:tab w:val="left" w:pos="576"/>
          <w:tab w:val="left" w:pos="720"/>
          <w:tab w:val="left" w:pos="1008"/>
        </w:tabs>
        <w:spacing w:line="480" w:lineRule="auto"/>
        <w:ind w:firstLine="0"/>
        <w:rPr>
          <w:rFonts w:ascii="Arial" w:hAnsi="Arial" w:cs="Arial"/>
          <w:bCs/>
          <w:szCs w:val="24"/>
          <w:lang w:val="en-GB"/>
        </w:rPr>
      </w:pPr>
    </w:p>
    <w:p w:rsidR="002D1E42" w:rsidRPr="006F2F6C" w:rsidRDefault="002D1E42" w:rsidP="00A418F1">
      <w:pPr>
        <w:pStyle w:val="BodyText"/>
        <w:tabs>
          <w:tab w:val="left" w:pos="540"/>
          <w:tab w:val="left" w:pos="576"/>
          <w:tab w:val="left" w:pos="720"/>
          <w:tab w:val="left" w:pos="1008"/>
        </w:tabs>
        <w:spacing w:line="480" w:lineRule="auto"/>
        <w:ind w:firstLine="0"/>
        <w:rPr>
          <w:rFonts w:ascii="Arial" w:hAnsi="Arial" w:cs="Arial"/>
          <w:b/>
          <w:szCs w:val="24"/>
          <w:u w:val="single"/>
          <w:lang w:val="en-GB"/>
        </w:rPr>
      </w:pPr>
      <w:r w:rsidRPr="006F2F6C">
        <w:rPr>
          <w:rFonts w:ascii="Arial" w:hAnsi="Arial" w:cs="Arial"/>
          <w:b/>
          <w:szCs w:val="24"/>
          <w:u w:val="single"/>
          <w:lang w:val="en-GB"/>
        </w:rPr>
        <w:t>Pride in choice to follow a career in Office Management &amp; Technology</w:t>
      </w:r>
    </w:p>
    <w:p w:rsidR="00010F5A" w:rsidRPr="00010F5A" w:rsidRDefault="008C3453" w:rsidP="00A418F1">
      <w:pPr>
        <w:pStyle w:val="BodyText"/>
        <w:tabs>
          <w:tab w:val="left" w:pos="540"/>
          <w:tab w:val="left" w:pos="576"/>
          <w:tab w:val="left" w:pos="720"/>
          <w:tab w:val="left" w:pos="1008"/>
        </w:tabs>
        <w:spacing w:line="480" w:lineRule="auto"/>
        <w:ind w:firstLine="0"/>
        <w:rPr>
          <w:rFonts w:ascii="Arial" w:hAnsi="Arial" w:cs="Arial"/>
          <w:bCs/>
          <w:szCs w:val="24"/>
          <w:lang w:val="en-GB"/>
        </w:rPr>
      </w:pPr>
      <w:r>
        <w:rPr>
          <w:rFonts w:ascii="Arial" w:hAnsi="Arial" w:cs="Arial"/>
          <w:bCs/>
          <w:szCs w:val="24"/>
          <w:lang w:val="en-GB"/>
        </w:rPr>
        <w:t>This</w:t>
      </w:r>
      <w:r w:rsidR="002D1E42" w:rsidRPr="00010F5A">
        <w:rPr>
          <w:rFonts w:ascii="Arial" w:hAnsi="Arial" w:cs="Arial"/>
          <w:bCs/>
          <w:szCs w:val="24"/>
          <w:lang w:val="en-GB"/>
        </w:rPr>
        <w:t xml:space="preserve"> question aimed </w:t>
      </w:r>
      <w:r>
        <w:rPr>
          <w:rFonts w:ascii="Arial" w:hAnsi="Arial" w:cs="Arial"/>
          <w:bCs/>
          <w:szCs w:val="24"/>
          <w:lang w:val="en-GB"/>
        </w:rPr>
        <w:t>at</w:t>
      </w:r>
      <w:r w:rsidR="002D1E42" w:rsidRPr="00010F5A">
        <w:rPr>
          <w:rFonts w:ascii="Arial" w:hAnsi="Arial" w:cs="Arial"/>
          <w:bCs/>
          <w:szCs w:val="24"/>
          <w:lang w:val="en-GB"/>
        </w:rPr>
        <w:t xml:space="preserve"> determin</w:t>
      </w:r>
      <w:r>
        <w:rPr>
          <w:rFonts w:ascii="Arial" w:hAnsi="Arial" w:cs="Arial"/>
          <w:bCs/>
          <w:szCs w:val="24"/>
          <w:lang w:val="en-GB"/>
        </w:rPr>
        <w:t>ing</w:t>
      </w:r>
      <w:r w:rsidR="002D1E42" w:rsidRPr="00010F5A">
        <w:rPr>
          <w:rFonts w:ascii="Arial" w:hAnsi="Arial" w:cs="Arial"/>
          <w:bCs/>
          <w:szCs w:val="24"/>
          <w:lang w:val="en-GB"/>
        </w:rPr>
        <w:t xml:space="preserve"> the learners’ perspective on their career choice</w:t>
      </w:r>
      <w:r w:rsidR="0000122C" w:rsidRPr="00010F5A">
        <w:rPr>
          <w:rFonts w:ascii="Arial" w:hAnsi="Arial" w:cs="Arial"/>
          <w:bCs/>
          <w:szCs w:val="24"/>
          <w:lang w:val="en-GB"/>
        </w:rPr>
        <w:t xml:space="preserve">.  </w:t>
      </w:r>
      <w:r w:rsidR="002D1E42" w:rsidRPr="00010F5A">
        <w:rPr>
          <w:rFonts w:ascii="Arial" w:hAnsi="Arial" w:cs="Arial"/>
          <w:bCs/>
          <w:szCs w:val="24"/>
          <w:lang w:val="en-GB"/>
        </w:rPr>
        <w:t>The</w:t>
      </w:r>
      <w:r w:rsidR="00010F5A" w:rsidRPr="00010F5A">
        <w:rPr>
          <w:rFonts w:ascii="Arial" w:hAnsi="Arial" w:cs="Arial"/>
          <w:bCs/>
          <w:szCs w:val="24"/>
          <w:lang w:val="en-GB"/>
        </w:rPr>
        <w:t>re is a decrease of 8.94 per cent in the results obtain</w:t>
      </w:r>
      <w:r w:rsidR="00543EED">
        <w:rPr>
          <w:rFonts w:ascii="Arial" w:hAnsi="Arial" w:cs="Arial"/>
          <w:bCs/>
          <w:szCs w:val="24"/>
          <w:lang w:val="en-GB"/>
        </w:rPr>
        <w:t>ed</w:t>
      </w:r>
      <w:r w:rsidR="00010F5A" w:rsidRPr="00010F5A">
        <w:rPr>
          <w:rFonts w:ascii="Arial" w:hAnsi="Arial" w:cs="Arial"/>
          <w:bCs/>
          <w:szCs w:val="24"/>
          <w:lang w:val="en-GB"/>
        </w:rPr>
        <w:t xml:space="preserve"> if compare</w:t>
      </w:r>
      <w:r w:rsidR="00543EED">
        <w:rPr>
          <w:rFonts w:ascii="Arial" w:hAnsi="Arial" w:cs="Arial"/>
          <w:bCs/>
          <w:szCs w:val="24"/>
          <w:lang w:val="en-GB"/>
        </w:rPr>
        <w:t>d</w:t>
      </w:r>
      <w:r w:rsidR="00010F5A" w:rsidRPr="00010F5A">
        <w:rPr>
          <w:rFonts w:ascii="Arial" w:hAnsi="Arial" w:cs="Arial"/>
          <w:bCs/>
          <w:szCs w:val="24"/>
          <w:lang w:val="en-GB"/>
        </w:rPr>
        <w:t xml:space="preserve"> the results </w:t>
      </w:r>
      <w:r w:rsidR="00543EED">
        <w:rPr>
          <w:rFonts w:ascii="Arial" w:hAnsi="Arial" w:cs="Arial"/>
          <w:bCs/>
          <w:szCs w:val="24"/>
          <w:lang w:val="en-GB"/>
        </w:rPr>
        <w:t>of</w:t>
      </w:r>
      <w:r w:rsidR="00010F5A" w:rsidRPr="00010F5A">
        <w:rPr>
          <w:rFonts w:ascii="Arial" w:hAnsi="Arial" w:cs="Arial"/>
          <w:bCs/>
          <w:szCs w:val="24"/>
          <w:lang w:val="en-GB"/>
        </w:rPr>
        <w:t xml:space="preserve"> 2002 (61.40 percent) and 2010 (52.46 per cent). </w:t>
      </w:r>
      <w:r w:rsidR="002D1E42" w:rsidRPr="00010F5A">
        <w:rPr>
          <w:rFonts w:ascii="Arial" w:hAnsi="Arial" w:cs="Arial"/>
          <w:bCs/>
          <w:szCs w:val="24"/>
          <w:lang w:val="en-GB"/>
        </w:rPr>
        <w:t xml:space="preserve"> </w:t>
      </w:r>
      <w:r>
        <w:rPr>
          <w:rFonts w:ascii="Arial" w:hAnsi="Arial" w:cs="Arial"/>
          <w:bCs/>
          <w:szCs w:val="24"/>
          <w:lang w:val="en-GB"/>
        </w:rPr>
        <w:t>The number of respondents indicating that they feel unsu</w:t>
      </w:r>
      <w:r w:rsidR="00543EED">
        <w:rPr>
          <w:rFonts w:ascii="Arial" w:hAnsi="Arial" w:cs="Arial"/>
          <w:bCs/>
          <w:szCs w:val="24"/>
          <w:lang w:val="en-GB"/>
        </w:rPr>
        <w:t>re about the question pertain</w:t>
      </w:r>
      <w:r>
        <w:rPr>
          <w:rFonts w:ascii="Arial" w:hAnsi="Arial" w:cs="Arial"/>
          <w:bCs/>
          <w:szCs w:val="24"/>
          <w:lang w:val="en-GB"/>
        </w:rPr>
        <w:t xml:space="preserve"> their pride in their career choice </w:t>
      </w:r>
      <w:r w:rsidR="00AD2CCA">
        <w:rPr>
          <w:rFonts w:ascii="Arial" w:hAnsi="Arial" w:cs="Arial"/>
          <w:bCs/>
          <w:szCs w:val="24"/>
          <w:lang w:val="en-GB"/>
        </w:rPr>
        <w:t>remained</w:t>
      </w:r>
      <w:r>
        <w:rPr>
          <w:rFonts w:ascii="Arial" w:hAnsi="Arial" w:cs="Arial"/>
          <w:bCs/>
          <w:szCs w:val="24"/>
          <w:lang w:val="en-GB"/>
        </w:rPr>
        <w:t xml:space="preserve"> the same for the indicated periods. A significant difference (2002: 8 respondents and 2010: 14 respondents) resulted from the number of respondents </w:t>
      </w:r>
      <w:r>
        <w:rPr>
          <w:rFonts w:ascii="Arial" w:hAnsi="Arial" w:cs="Arial"/>
          <w:bCs/>
          <w:szCs w:val="24"/>
          <w:lang w:val="en-GB"/>
        </w:rPr>
        <w:lastRenderedPageBreak/>
        <w:t>indicating that they are not proud at their selected career choice of 8.91 per cent.</w:t>
      </w:r>
      <w:r w:rsidR="00FD2AA0">
        <w:rPr>
          <w:rFonts w:ascii="Arial" w:hAnsi="Arial" w:cs="Arial"/>
          <w:bCs/>
          <w:szCs w:val="24"/>
          <w:lang w:val="en-GB"/>
        </w:rPr>
        <w:t xml:space="preserve"> Figure </w:t>
      </w:r>
      <w:r w:rsidR="00494248">
        <w:rPr>
          <w:rFonts w:ascii="Arial" w:hAnsi="Arial" w:cs="Arial"/>
          <w:bCs/>
          <w:szCs w:val="24"/>
          <w:lang w:val="en-GB"/>
        </w:rPr>
        <w:t>3</w:t>
      </w:r>
      <w:r w:rsidR="00FD2AA0">
        <w:rPr>
          <w:rFonts w:ascii="Arial" w:hAnsi="Arial" w:cs="Arial"/>
          <w:bCs/>
          <w:szCs w:val="24"/>
          <w:lang w:val="en-GB"/>
        </w:rPr>
        <w:t xml:space="preserve"> display the various results obtained:</w:t>
      </w:r>
    </w:p>
    <w:p w:rsidR="000001B8" w:rsidRDefault="003D40B7" w:rsidP="00A418F1">
      <w:pPr>
        <w:pStyle w:val="Caption"/>
        <w:spacing w:before="0" w:after="0" w:line="480" w:lineRule="auto"/>
        <w:ind w:firstLine="0"/>
      </w:pPr>
      <w:r>
        <w:rPr>
          <w:noProof/>
          <w:lang w:eastAsia="en-GB"/>
        </w:rPr>
        <w:drawing>
          <wp:inline distT="0" distB="0" distL="0" distR="0">
            <wp:extent cx="4569587" cy="2745359"/>
            <wp:effectExtent l="12192" t="6096" r="6096" b="0"/>
            <wp:docPr id="3" name="Chart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3B6C6C" w:rsidRDefault="00010F5A" w:rsidP="00A418F1">
      <w:pPr>
        <w:pStyle w:val="Caption"/>
        <w:spacing w:before="0" w:after="0" w:line="480" w:lineRule="auto"/>
      </w:pPr>
      <w:r>
        <w:t xml:space="preserve">Figure </w:t>
      </w:r>
      <w:fldSimple w:instr=" SEQ Figure \* ARABIC ">
        <w:r w:rsidR="00A418F1">
          <w:rPr>
            <w:noProof/>
          </w:rPr>
          <w:t>3</w:t>
        </w:r>
      </w:fldSimple>
      <w:r>
        <w:t>:  Pride in their career choice</w:t>
      </w:r>
    </w:p>
    <w:p w:rsidR="00010F5A" w:rsidRPr="00010F5A" w:rsidRDefault="00010F5A" w:rsidP="00A418F1">
      <w:pPr>
        <w:spacing w:before="0" w:after="0" w:line="480" w:lineRule="auto"/>
      </w:pPr>
    </w:p>
    <w:p w:rsidR="00DA2C76" w:rsidRPr="00C75773" w:rsidRDefault="00615518" w:rsidP="00A418F1">
      <w:pPr>
        <w:spacing w:before="0" w:after="0" w:line="480" w:lineRule="auto"/>
        <w:ind w:firstLine="0"/>
        <w:rPr>
          <w:rFonts w:cs="Arial"/>
          <w:b/>
          <w:sz w:val="24"/>
          <w:szCs w:val="24"/>
        </w:rPr>
      </w:pPr>
      <w:r w:rsidRPr="00C75773">
        <w:rPr>
          <w:rFonts w:cs="Arial"/>
          <w:b/>
          <w:sz w:val="24"/>
          <w:szCs w:val="24"/>
        </w:rPr>
        <w:t>TABLE 3</w:t>
      </w:r>
      <w:r w:rsidR="00D95784" w:rsidRPr="00C75773">
        <w:rPr>
          <w:rFonts w:cs="Arial"/>
          <w:b/>
          <w:sz w:val="24"/>
          <w:szCs w:val="24"/>
        </w:rPr>
        <w:t xml:space="preserve"> </w:t>
      </w:r>
      <w:r w:rsidR="00D015D9" w:rsidRPr="00C75773">
        <w:rPr>
          <w:rFonts w:cs="Arial"/>
          <w:b/>
          <w:sz w:val="24"/>
          <w:szCs w:val="24"/>
        </w:rPr>
        <w:t xml:space="preserve">- </w:t>
      </w:r>
      <w:r w:rsidR="00DA2C76" w:rsidRPr="00C75773">
        <w:rPr>
          <w:rFonts w:cs="Arial"/>
          <w:b/>
          <w:sz w:val="24"/>
          <w:szCs w:val="24"/>
        </w:rPr>
        <w:t>Level of Learners</w:t>
      </w:r>
      <w:r w:rsidR="001B059A">
        <w:rPr>
          <w:rFonts w:cs="Arial"/>
          <w:b/>
          <w:sz w:val="24"/>
          <w:szCs w:val="24"/>
        </w:rPr>
        <w:t xml:space="preserve"> indicating their</w:t>
      </w:r>
      <w:r w:rsidR="00C75773">
        <w:rPr>
          <w:rFonts w:cs="Arial"/>
          <w:b/>
          <w:sz w:val="24"/>
          <w:szCs w:val="24"/>
        </w:rPr>
        <w:t xml:space="preserve"> </w:t>
      </w:r>
      <w:r w:rsidR="001B059A">
        <w:rPr>
          <w:rFonts w:cs="Arial"/>
          <w:b/>
          <w:sz w:val="24"/>
          <w:szCs w:val="24"/>
        </w:rPr>
        <w:t>perception regarding pride</w:t>
      </w:r>
      <w:r w:rsidR="00C75773">
        <w:rPr>
          <w:rFonts w:cs="Arial"/>
          <w:b/>
          <w:sz w:val="24"/>
          <w:szCs w:val="24"/>
        </w:rPr>
        <w:t xml:space="preserve"> in their career choice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tblPr>
      <w:tblGrid>
        <w:gridCol w:w="1450"/>
        <w:gridCol w:w="1359"/>
        <w:gridCol w:w="1134"/>
        <w:gridCol w:w="1276"/>
        <w:gridCol w:w="1134"/>
        <w:gridCol w:w="1595"/>
        <w:gridCol w:w="1184"/>
      </w:tblGrid>
      <w:tr w:rsidR="000001B8" w:rsidRPr="000001B8" w:rsidTr="000001B8">
        <w:tc>
          <w:tcPr>
            <w:tcW w:w="1450" w:type="dxa"/>
            <w:vMerge w:val="restart"/>
          </w:tcPr>
          <w:p w:rsidR="000001B8" w:rsidRDefault="000001B8" w:rsidP="00793021">
            <w:pPr>
              <w:pStyle w:val="BodyText"/>
              <w:tabs>
                <w:tab w:val="left" w:pos="540"/>
                <w:tab w:val="left" w:pos="576"/>
                <w:tab w:val="left" w:pos="720"/>
                <w:tab w:val="left" w:pos="1008"/>
              </w:tabs>
              <w:spacing w:line="360" w:lineRule="auto"/>
              <w:ind w:firstLine="0"/>
              <w:jc w:val="left"/>
              <w:rPr>
                <w:rFonts w:ascii="Arial" w:hAnsi="Arial" w:cs="Arial"/>
                <w:b/>
                <w:szCs w:val="24"/>
                <w:lang w:val="en-GB" w:eastAsia="ko-KR"/>
              </w:rPr>
            </w:pPr>
            <w:r w:rsidRPr="000001B8">
              <w:rPr>
                <w:rFonts w:ascii="Arial" w:hAnsi="Arial" w:cs="Arial"/>
                <w:b/>
                <w:szCs w:val="24"/>
                <w:lang w:val="en-GB" w:eastAsia="ko-KR"/>
              </w:rPr>
              <w:t>Level of training</w:t>
            </w:r>
          </w:p>
          <w:p w:rsidR="009266A7" w:rsidRPr="000001B8" w:rsidRDefault="009266A7" w:rsidP="00793021">
            <w:pPr>
              <w:pStyle w:val="BodyText"/>
              <w:tabs>
                <w:tab w:val="left" w:pos="540"/>
                <w:tab w:val="left" w:pos="576"/>
                <w:tab w:val="left" w:pos="720"/>
                <w:tab w:val="left" w:pos="1008"/>
              </w:tabs>
              <w:spacing w:line="360" w:lineRule="auto"/>
              <w:ind w:firstLine="0"/>
              <w:jc w:val="left"/>
              <w:rPr>
                <w:rFonts w:ascii="Arial" w:hAnsi="Arial" w:cs="Arial"/>
                <w:b/>
                <w:szCs w:val="24"/>
                <w:lang w:val="en-GB" w:eastAsia="ko-KR"/>
              </w:rPr>
            </w:pPr>
          </w:p>
        </w:tc>
        <w:tc>
          <w:tcPr>
            <w:tcW w:w="2493" w:type="dxa"/>
            <w:gridSpan w:val="2"/>
          </w:tcPr>
          <w:p w:rsidR="000001B8" w:rsidRPr="000001B8" w:rsidRDefault="000001B8" w:rsidP="00793021">
            <w:pPr>
              <w:pStyle w:val="BodyText"/>
              <w:tabs>
                <w:tab w:val="left" w:pos="540"/>
                <w:tab w:val="left" w:pos="576"/>
                <w:tab w:val="left" w:pos="720"/>
                <w:tab w:val="left" w:pos="1008"/>
              </w:tabs>
              <w:spacing w:line="360" w:lineRule="auto"/>
              <w:ind w:firstLine="0"/>
              <w:jc w:val="center"/>
              <w:rPr>
                <w:rFonts w:ascii="Arial" w:hAnsi="Arial" w:cs="Arial"/>
                <w:b/>
                <w:szCs w:val="24"/>
                <w:lang w:val="en-GB"/>
              </w:rPr>
            </w:pPr>
            <w:r w:rsidRPr="000001B8">
              <w:rPr>
                <w:rFonts w:ascii="Arial" w:hAnsi="Arial" w:cs="Arial"/>
                <w:b/>
                <w:szCs w:val="24"/>
                <w:lang w:val="en-GB"/>
              </w:rPr>
              <w:t>Yes %</w:t>
            </w:r>
          </w:p>
        </w:tc>
        <w:tc>
          <w:tcPr>
            <w:tcW w:w="2410" w:type="dxa"/>
            <w:gridSpan w:val="2"/>
          </w:tcPr>
          <w:p w:rsidR="000001B8" w:rsidRPr="000001B8" w:rsidRDefault="000001B8" w:rsidP="00793021">
            <w:pPr>
              <w:pStyle w:val="BodyText"/>
              <w:tabs>
                <w:tab w:val="left" w:pos="540"/>
                <w:tab w:val="left" w:pos="576"/>
                <w:tab w:val="left" w:pos="720"/>
                <w:tab w:val="left" w:pos="1008"/>
              </w:tabs>
              <w:spacing w:line="360" w:lineRule="auto"/>
              <w:ind w:firstLine="0"/>
              <w:jc w:val="center"/>
              <w:rPr>
                <w:rFonts w:ascii="Arial" w:hAnsi="Arial" w:cs="Arial"/>
                <w:b/>
                <w:szCs w:val="24"/>
                <w:lang w:val="en-GB"/>
              </w:rPr>
            </w:pPr>
            <w:r w:rsidRPr="000001B8">
              <w:rPr>
                <w:rFonts w:ascii="Arial" w:hAnsi="Arial" w:cs="Arial"/>
                <w:b/>
                <w:szCs w:val="24"/>
                <w:lang w:val="en-GB"/>
              </w:rPr>
              <w:t>Unsure %</w:t>
            </w:r>
          </w:p>
        </w:tc>
        <w:tc>
          <w:tcPr>
            <w:tcW w:w="2779" w:type="dxa"/>
            <w:gridSpan w:val="2"/>
          </w:tcPr>
          <w:p w:rsidR="000001B8" w:rsidRPr="000001B8" w:rsidRDefault="000001B8" w:rsidP="00793021">
            <w:pPr>
              <w:pStyle w:val="BodyText"/>
              <w:tabs>
                <w:tab w:val="left" w:pos="540"/>
                <w:tab w:val="left" w:pos="576"/>
                <w:tab w:val="left" w:pos="720"/>
                <w:tab w:val="left" w:pos="1008"/>
              </w:tabs>
              <w:spacing w:line="360" w:lineRule="auto"/>
              <w:ind w:firstLine="0"/>
              <w:jc w:val="center"/>
              <w:rPr>
                <w:rFonts w:ascii="Arial" w:hAnsi="Arial" w:cs="Arial"/>
                <w:b/>
                <w:szCs w:val="24"/>
                <w:lang w:val="en-GB"/>
              </w:rPr>
            </w:pPr>
            <w:r w:rsidRPr="000001B8">
              <w:rPr>
                <w:rFonts w:ascii="Arial" w:hAnsi="Arial" w:cs="Arial"/>
                <w:b/>
                <w:szCs w:val="24"/>
                <w:lang w:val="en-GB"/>
              </w:rPr>
              <w:t>No %</w:t>
            </w:r>
          </w:p>
        </w:tc>
      </w:tr>
      <w:tr w:rsidR="001B059A" w:rsidRPr="000001B8" w:rsidTr="000001B8">
        <w:tc>
          <w:tcPr>
            <w:tcW w:w="1450" w:type="dxa"/>
            <w:vMerge/>
          </w:tcPr>
          <w:p w:rsidR="001B059A" w:rsidRPr="000001B8" w:rsidRDefault="001B059A" w:rsidP="00793021">
            <w:pPr>
              <w:pStyle w:val="BodyText"/>
              <w:tabs>
                <w:tab w:val="left" w:pos="540"/>
                <w:tab w:val="left" w:pos="576"/>
                <w:tab w:val="left" w:pos="720"/>
                <w:tab w:val="left" w:pos="1008"/>
              </w:tabs>
              <w:spacing w:line="360" w:lineRule="auto"/>
              <w:ind w:firstLine="0"/>
              <w:jc w:val="left"/>
              <w:rPr>
                <w:rFonts w:ascii="Arial" w:hAnsi="Arial" w:cs="Arial"/>
                <w:b/>
                <w:szCs w:val="24"/>
                <w:lang w:val="en-GB" w:eastAsia="ko-KR"/>
              </w:rPr>
            </w:pPr>
          </w:p>
        </w:tc>
        <w:tc>
          <w:tcPr>
            <w:tcW w:w="1359" w:type="dxa"/>
          </w:tcPr>
          <w:p w:rsidR="001B059A" w:rsidRDefault="001B059A" w:rsidP="00793021">
            <w:pPr>
              <w:pStyle w:val="BodyText"/>
              <w:tabs>
                <w:tab w:val="left" w:pos="540"/>
                <w:tab w:val="left" w:pos="576"/>
                <w:tab w:val="left" w:pos="720"/>
                <w:tab w:val="left" w:pos="1008"/>
              </w:tabs>
              <w:spacing w:line="360" w:lineRule="auto"/>
              <w:ind w:firstLine="0"/>
              <w:jc w:val="center"/>
              <w:rPr>
                <w:rFonts w:ascii="Arial" w:hAnsi="Arial" w:cs="Arial"/>
                <w:b/>
                <w:szCs w:val="24"/>
                <w:lang w:val="en-GB"/>
              </w:rPr>
            </w:pPr>
            <w:r>
              <w:rPr>
                <w:rFonts w:ascii="Arial" w:hAnsi="Arial" w:cs="Arial"/>
                <w:b/>
                <w:szCs w:val="24"/>
                <w:lang w:val="en-GB"/>
              </w:rPr>
              <w:t>2002</w:t>
            </w:r>
          </w:p>
          <w:p w:rsidR="001B059A" w:rsidRPr="000001B8" w:rsidRDefault="001B059A" w:rsidP="00793021">
            <w:pPr>
              <w:pStyle w:val="BodyText"/>
              <w:tabs>
                <w:tab w:val="left" w:pos="540"/>
                <w:tab w:val="left" w:pos="576"/>
                <w:tab w:val="left" w:pos="720"/>
                <w:tab w:val="left" w:pos="1008"/>
              </w:tabs>
              <w:spacing w:line="360" w:lineRule="auto"/>
              <w:ind w:firstLine="0"/>
              <w:jc w:val="center"/>
              <w:rPr>
                <w:rFonts w:ascii="Arial" w:hAnsi="Arial" w:cs="Arial"/>
                <w:b/>
                <w:szCs w:val="24"/>
                <w:lang w:val="en-GB"/>
              </w:rPr>
            </w:pPr>
            <w:r>
              <w:rPr>
                <w:rFonts w:ascii="Arial" w:hAnsi="Arial" w:cs="Arial"/>
                <w:b/>
                <w:szCs w:val="24"/>
                <w:lang w:val="en-GB"/>
              </w:rPr>
              <w:t>(</w:t>
            </w:r>
            <w:r w:rsidRPr="001B059A">
              <w:rPr>
                <w:rFonts w:ascii="Arial" w:hAnsi="Arial" w:cs="Arial"/>
                <w:b/>
                <w:i/>
                <w:szCs w:val="24"/>
                <w:lang w:val="en-GB"/>
              </w:rPr>
              <w:t>n</w:t>
            </w:r>
            <w:r>
              <w:rPr>
                <w:rFonts w:ascii="Arial" w:hAnsi="Arial" w:cs="Arial"/>
                <w:b/>
                <w:szCs w:val="24"/>
                <w:lang w:val="en-GB"/>
              </w:rPr>
              <w:t>=58)</w:t>
            </w:r>
          </w:p>
        </w:tc>
        <w:tc>
          <w:tcPr>
            <w:tcW w:w="1134" w:type="dxa"/>
          </w:tcPr>
          <w:p w:rsidR="001B059A" w:rsidRDefault="001B059A" w:rsidP="00793021">
            <w:pPr>
              <w:pStyle w:val="BodyText"/>
              <w:tabs>
                <w:tab w:val="left" w:pos="540"/>
                <w:tab w:val="left" w:pos="576"/>
                <w:tab w:val="left" w:pos="720"/>
                <w:tab w:val="left" w:pos="1008"/>
              </w:tabs>
              <w:spacing w:line="360" w:lineRule="auto"/>
              <w:ind w:firstLine="0"/>
              <w:jc w:val="center"/>
              <w:rPr>
                <w:rFonts w:ascii="Arial" w:hAnsi="Arial" w:cs="Arial"/>
                <w:b/>
                <w:szCs w:val="24"/>
                <w:lang w:val="en-GB"/>
              </w:rPr>
            </w:pPr>
            <w:r>
              <w:rPr>
                <w:rFonts w:ascii="Arial" w:hAnsi="Arial" w:cs="Arial"/>
                <w:b/>
                <w:szCs w:val="24"/>
                <w:lang w:val="en-GB"/>
              </w:rPr>
              <w:t>2010</w:t>
            </w:r>
          </w:p>
          <w:p w:rsidR="001B059A" w:rsidRPr="000001B8" w:rsidRDefault="001B059A" w:rsidP="00793021">
            <w:pPr>
              <w:pStyle w:val="BodyText"/>
              <w:tabs>
                <w:tab w:val="left" w:pos="540"/>
                <w:tab w:val="left" w:pos="576"/>
                <w:tab w:val="left" w:pos="720"/>
                <w:tab w:val="left" w:pos="1008"/>
              </w:tabs>
              <w:spacing w:line="360" w:lineRule="auto"/>
              <w:ind w:firstLine="0"/>
              <w:jc w:val="center"/>
              <w:rPr>
                <w:rFonts w:ascii="Arial" w:hAnsi="Arial" w:cs="Arial"/>
                <w:b/>
                <w:szCs w:val="24"/>
                <w:lang w:val="en-GB"/>
              </w:rPr>
            </w:pPr>
            <w:r>
              <w:rPr>
                <w:rFonts w:ascii="Arial" w:hAnsi="Arial" w:cs="Arial"/>
                <w:b/>
                <w:szCs w:val="24"/>
                <w:lang w:val="en-GB"/>
              </w:rPr>
              <w:t>(</w:t>
            </w:r>
            <w:r w:rsidRPr="001B059A">
              <w:rPr>
                <w:rFonts w:ascii="Arial" w:hAnsi="Arial" w:cs="Arial"/>
                <w:b/>
                <w:i/>
                <w:szCs w:val="24"/>
                <w:lang w:val="en-GB"/>
              </w:rPr>
              <w:t>n</w:t>
            </w:r>
            <w:r>
              <w:rPr>
                <w:rFonts w:ascii="Arial" w:hAnsi="Arial" w:cs="Arial"/>
                <w:b/>
                <w:szCs w:val="24"/>
                <w:lang w:val="en-GB"/>
              </w:rPr>
              <w:t>=63)</w:t>
            </w:r>
          </w:p>
        </w:tc>
        <w:tc>
          <w:tcPr>
            <w:tcW w:w="1276" w:type="dxa"/>
          </w:tcPr>
          <w:p w:rsidR="001B059A" w:rsidRDefault="001B059A" w:rsidP="00793021">
            <w:pPr>
              <w:pStyle w:val="BodyText"/>
              <w:tabs>
                <w:tab w:val="left" w:pos="540"/>
                <w:tab w:val="left" w:pos="576"/>
                <w:tab w:val="left" w:pos="720"/>
                <w:tab w:val="left" w:pos="1008"/>
              </w:tabs>
              <w:spacing w:line="360" w:lineRule="auto"/>
              <w:ind w:firstLine="0"/>
              <w:jc w:val="center"/>
              <w:rPr>
                <w:rFonts w:ascii="Arial" w:hAnsi="Arial" w:cs="Arial"/>
                <w:b/>
                <w:szCs w:val="24"/>
                <w:lang w:val="en-GB"/>
              </w:rPr>
            </w:pPr>
            <w:r>
              <w:rPr>
                <w:rFonts w:ascii="Arial" w:hAnsi="Arial" w:cs="Arial"/>
                <w:b/>
                <w:szCs w:val="24"/>
                <w:lang w:val="en-GB"/>
              </w:rPr>
              <w:t>2002</w:t>
            </w:r>
          </w:p>
          <w:p w:rsidR="001B059A" w:rsidRPr="000001B8" w:rsidRDefault="001B059A" w:rsidP="00793021">
            <w:pPr>
              <w:pStyle w:val="BodyText"/>
              <w:tabs>
                <w:tab w:val="left" w:pos="540"/>
                <w:tab w:val="left" w:pos="576"/>
                <w:tab w:val="left" w:pos="720"/>
                <w:tab w:val="left" w:pos="1008"/>
              </w:tabs>
              <w:spacing w:line="360" w:lineRule="auto"/>
              <w:ind w:firstLine="0"/>
              <w:jc w:val="center"/>
              <w:rPr>
                <w:rFonts w:ascii="Arial" w:hAnsi="Arial" w:cs="Arial"/>
                <w:b/>
                <w:szCs w:val="24"/>
                <w:lang w:val="en-GB"/>
              </w:rPr>
            </w:pPr>
            <w:r>
              <w:rPr>
                <w:rFonts w:ascii="Arial" w:hAnsi="Arial" w:cs="Arial"/>
                <w:b/>
                <w:szCs w:val="24"/>
                <w:lang w:val="en-GB"/>
              </w:rPr>
              <w:t>(</w:t>
            </w:r>
            <w:r w:rsidRPr="001B059A">
              <w:rPr>
                <w:rFonts w:ascii="Arial" w:hAnsi="Arial" w:cs="Arial"/>
                <w:b/>
                <w:i/>
                <w:szCs w:val="24"/>
                <w:lang w:val="en-GB"/>
              </w:rPr>
              <w:t>n</w:t>
            </w:r>
            <w:r>
              <w:rPr>
                <w:rFonts w:ascii="Arial" w:hAnsi="Arial" w:cs="Arial"/>
                <w:b/>
                <w:szCs w:val="24"/>
                <w:lang w:val="en-GB"/>
              </w:rPr>
              <w:t>=58)</w:t>
            </w:r>
          </w:p>
        </w:tc>
        <w:tc>
          <w:tcPr>
            <w:tcW w:w="1134" w:type="dxa"/>
          </w:tcPr>
          <w:p w:rsidR="001B059A" w:rsidRDefault="001B059A" w:rsidP="00793021">
            <w:pPr>
              <w:pStyle w:val="BodyText"/>
              <w:tabs>
                <w:tab w:val="left" w:pos="540"/>
                <w:tab w:val="left" w:pos="576"/>
                <w:tab w:val="left" w:pos="720"/>
                <w:tab w:val="left" w:pos="1008"/>
              </w:tabs>
              <w:spacing w:line="360" w:lineRule="auto"/>
              <w:ind w:firstLine="0"/>
              <w:jc w:val="center"/>
              <w:rPr>
                <w:rFonts w:ascii="Arial" w:hAnsi="Arial" w:cs="Arial"/>
                <w:b/>
                <w:szCs w:val="24"/>
                <w:lang w:val="en-GB"/>
              </w:rPr>
            </w:pPr>
            <w:r>
              <w:rPr>
                <w:rFonts w:ascii="Arial" w:hAnsi="Arial" w:cs="Arial"/>
                <w:b/>
                <w:szCs w:val="24"/>
                <w:lang w:val="en-GB"/>
              </w:rPr>
              <w:t>2010</w:t>
            </w:r>
          </w:p>
          <w:p w:rsidR="001B059A" w:rsidRPr="000001B8" w:rsidRDefault="001B059A" w:rsidP="00793021">
            <w:pPr>
              <w:pStyle w:val="BodyText"/>
              <w:tabs>
                <w:tab w:val="left" w:pos="540"/>
                <w:tab w:val="left" w:pos="576"/>
                <w:tab w:val="left" w:pos="720"/>
                <w:tab w:val="left" w:pos="1008"/>
              </w:tabs>
              <w:spacing w:line="360" w:lineRule="auto"/>
              <w:ind w:firstLine="0"/>
              <w:jc w:val="center"/>
              <w:rPr>
                <w:rFonts w:ascii="Arial" w:hAnsi="Arial" w:cs="Arial"/>
                <w:b/>
                <w:szCs w:val="24"/>
                <w:lang w:val="en-GB"/>
              </w:rPr>
            </w:pPr>
            <w:r>
              <w:rPr>
                <w:rFonts w:ascii="Arial" w:hAnsi="Arial" w:cs="Arial"/>
                <w:b/>
                <w:szCs w:val="24"/>
                <w:lang w:val="en-GB"/>
              </w:rPr>
              <w:t>(</w:t>
            </w:r>
            <w:r w:rsidRPr="001B059A">
              <w:rPr>
                <w:rFonts w:ascii="Arial" w:hAnsi="Arial" w:cs="Arial"/>
                <w:b/>
                <w:i/>
                <w:szCs w:val="24"/>
                <w:lang w:val="en-GB"/>
              </w:rPr>
              <w:t>n</w:t>
            </w:r>
            <w:r>
              <w:rPr>
                <w:rFonts w:ascii="Arial" w:hAnsi="Arial" w:cs="Arial"/>
                <w:b/>
                <w:szCs w:val="24"/>
                <w:lang w:val="en-GB"/>
              </w:rPr>
              <w:t>=63)</w:t>
            </w:r>
          </w:p>
        </w:tc>
        <w:tc>
          <w:tcPr>
            <w:tcW w:w="1595" w:type="dxa"/>
          </w:tcPr>
          <w:p w:rsidR="001B059A" w:rsidRDefault="001B059A" w:rsidP="00793021">
            <w:pPr>
              <w:pStyle w:val="BodyText"/>
              <w:tabs>
                <w:tab w:val="left" w:pos="540"/>
                <w:tab w:val="left" w:pos="576"/>
                <w:tab w:val="left" w:pos="720"/>
                <w:tab w:val="left" w:pos="1008"/>
              </w:tabs>
              <w:spacing w:line="360" w:lineRule="auto"/>
              <w:ind w:firstLine="0"/>
              <w:jc w:val="center"/>
              <w:rPr>
                <w:rFonts w:ascii="Arial" w:hAnsi="Arial" w:cs="Arial"/>
                <w:b/>
                <w:szCs w:val="24"/>
                <w:lang w:val="en-GB"/>
              </w:rPr>
            </w:pPr>
            <w:r>
              <w:rPr>
                <w:rFonts w:ascii="Arial" w:hAnsi="Arial" w:cs="Arial"/>
                <w:b/>
                <w:szCs w:val="24"/>
                <w:lang w:val="en-GB"/>
              </w:rPr>
              <w:t>2002</w:t>
            </w:r>
          </w:p>
          <w:p w:rsidR="001B059A" w:rsidRPr="000001B8" w:rsidRDefault="001B059A" w:rsidP="00793021">
            <w:pPr>
              <w:pStyle w:val="BodyText"/>
              <w:tabs>
                <w:tab w:val="left" w:pos="540"/>
                <w:tab w:val="left" w:pos="576"/>
                <w:tab w:val="left" w:pos="720"/>
                <w:tab w:val="left" w:pos="1008"/>
              </w:tabs>
              <w:spacing w:line="360" w:lineRule="auto"/>
              <w:ind w:firstLine="0"/>
              <w:jc w:val="center"/>
              <w:rPr>
                <w:rFonts w:ascii="Arial" w:hAnsi="Arial" w:cs="Arial"/>
                <w:b/>
                <w:szCs w:val="24"/>
                <w:lang w:val="en-GB"/>
              </w:rPr>
            </w:pPr>
            <w:r>
              <w:rPr>
                <w:rFonts w:ascii="Arial" w:hAnsi="Arial" w:cs="Arial"/>
                <w:b/>
                <w:szCs w:val="24"/>
                <w:lang w:val="en-GB"/>
              </w:rPr>
              <w:t>(</w:t>
            </w:r>
            <w:r w:rsidRPr="001B059A">
              <w:rPr>
                <w:rFonts w:ascii="Arial" w:hAnsi="Arial" w:cs="Arial"/>
                <w:b/>
                <w:i/>
                <w:szCs w:val="24"/>
                <w:lang w:val="en-GB"/>
              </w:rPr>
              <w:t>n</w:t>
            </w:r>
            <w:r>
              <w:rPr>
                <w:rFonts w:ascii="Arial" w:hAnsi="Arial" w:cs="Arial"/>
                <w:b/>
                <w:szCs w:val="24"/>
                <w:lang w:val="en-GB"/>
              </w:rPr>
              <w:t>=58)</w:t>
            </w:r>
          </w:p>
        </w:tc>
        <w:tc>
          <w:tcPr>
            <w:tcW w:w="1184" w:type="dxa"/>
          </w:tcPr>
          <w:p w:rsidR="001B059A" w:rsidRDefault="001B059A" w:rsidP="00793021">
            <w:pPr>
              <w:pStyle w:val="BodyText"/>
              <w:tabs>
                <w:tab w:val="left" w:pos="540"/>
                <w:tab w:val="left" w:pos="576"/>
                <w:tab w:val="left" w:pos="720"/>
                <w:tab w:val="left" w:pos="1008"/>
              </w:tabs>
              <w:spacing w:line="360" w:lineRule="auto"/>
              <w:ind w:firstLine="0"/>
              <w:jc w:val="center"/>
              <w:rPr>
                <w:rFonts w:ascii="Arial" w:hAnsi="Arial" w:cs="Arial"/>
                <w:b/>
                <w:szCs w:val="24"/>
                <w:lang w:val="en-GB"/>
              </w:rPr>
            </w:pPr>
            <w:r>
              <w:rPr>
                <w:rFonts w:ascii="Arial" w:hAnsi="Arial" w:cs="Arial"/>
                <w:b/>
                <w:szCs w:val="24"/>
                <w:lang w:val="en-GB"/>
              </w:rPr>
              <w:t>2010</w:t>
            </w:r>
          </w:p>
          <w:p w:rsidR="001B059A" w:rsidRPr="000001B8" w:rsidRDefault="001B059A" w:rsidP="00793021">
            <w:pPr>
              <w:pStyle w:val="BodyText"/>
              <w:tabs>
                <w:tab w:val="left" w:pos="540"/>
                <w:tab w:val="left" w:pos="576"/>
                <w:tab w:val="left" w:pos="720"/>
                <w:tab w:val="left" w:pos="1008"/>
              </w:tabs>
              <w:spacing w:line="360" w:lineRule="auto"/>
              <w:ind w:firstLine="0"/>
              <w:jc w:val="center"/>
              <w:rPr>
                <w:rFonts w:ascii="Arial" w:hAnsi="Arial" w:cs="Arial"/>
                <w:b/>
                <w:szCs w:val="24"/>
                <w:lang w:val="en-GB"/>
              </w:rPr>
            </w:pPr>
            <w:r>
              <w:rPr>
                <w:rFonts w:ascii="Arial" w:hAnsi="Arial" w:cs="Arial"/>
                <w:b/>
                <w:szCs w:val="24"/>
                <w:lang w:val="en-GB"/>
              </w:rPr>
              <w:t>(</w:t>
            </w:r>
            <w:r w:rsidRPr="001B059A">
              <w:rPr>
                <w:rFonts w:ascii="Arial" w:hAnsi="Arial" w:cs="Arial"/>
                <w:b/>
                <w:i/>
                <w:szCs w:val="24"/>
                <w:lang w:val="en-GB"/>
              </w:rPr>
              <w:t>n</w:t>
            </w:r>
            <w:r>
              <w:rPr>
                <w:rFonts w:ascii="Arial" w:hAnsi="Arial" w:cs="Arial"/>
                <w:b/>
                <w:szCs w:val="24"/>
                <w:lang w:val="en-GB"/>
              </w:rPr>
              <w:t>=63)</w:t>
            </w:r>
          </w:p>
        </w:tc>
      </w:tr>
      <w:tr w:rsidR="001B059A" w:rsidRPr="000001B8" w:rsidTr="007A3FD5">
        <w:tc>
          <w:tcPr>
            <w:tcW w:w="1450" w:type="dxa"/>
          </w:tcPr>
          <w:p w:rsidR="001B059A" w:rsidRPr="000001B8" w:rsidRDefault="001B059A" w:rsidP="00793021">
            <w:pPr>
              <w:pStyle w:val="BodyText"/>
              <w:tabs>
                <w:tab w:val="left" w:pos="540"/>
                <w:tab w:val="left" w:pos="576"/>
                <w:tab w:val="left" w:pos="720"/>
                <w:tab w:val="left" w:pos="1008"/>
              </w:tabs>
              <w:spacing w:line="360" w:lineRule="auto"/>
              <w:ind w:firstLine="0"/>
              <w:jc w:val="center"/>
              <w:rPr>
                <w:rFonts w:ascii="Arial" w:hAnsi="Arial" w:cs="Arial"/>
                <w:bCs/>
                <w:szCs w:val="24"/>
                <w:lang w:val="en-GB"/>
              </w:rPr>
            </w:pPr>
            <w:r w:rsidRPr="000001B8">
              <w:rPr>
                <w:rFonts w:ascii="Arial" w:hAnsi="Arial" w:cs="Arial"/>
                <w:bCs/>
                <w:szCs w:val="24"/>
                <w:lang w:val="en-GB"/>
              </w:rPr>
              <w:t>1</w:t>
            </w:r>
          </w:p>
        </w:tc>
        <w:tc>
          <w:tcPr>
            <w:tcW w:w="1359" w:type="dxa"/>
          </w:tcPr>
          <w:p w:rsidR="001B059A" w:rsidRPr="000001B8" w:rsidRDefault="001B059A" w:rsidP="00793021">
            <w:pPr>
              <w:pStyle w:val="BodyText"/>
              <w:tabs>
                <w:tab w:val="left" w:pos="540"/>
                <w:tab w:val="left" w:pos="576"/>
                <w:tab w:val="left" w:pos="720"/>
                <w:tab w:val="left" w:pos="1008"/>
              </w:tabs>
              <w:spacing w:line="360" w:lineRule="auto"/>
              <w:ind w:firstLine="0"/>
              <w:jc w:val="center"/>
              <w:rPr>
                <w:rFonts w:ascii="Arial" w:hAnsi="Arial" w:cs="Arial"/>
                <w:bCs/>
                <w:szCs w:val="24"/>
                <w:lang w:val="en-GB"/>
              </w:rPr>
            </w:pPr>
            <w:r w:rsidRPr="000001B8">
              <w:rPr>
                <w:rFonts w:ascii="Arial" w:hAnsi="Arial" w:cs="Arial"/>
                <w:bCs/>
                <w:szCs w:val="24"/>
                <w:lang w:val="en-GB"/>
              </w:rPr>
              <w:t>51.85</w:t>
            </w:r>
          </w:p>
        </w:tc>
        <w:tc>
          <w:tcPr>
            <w:tcW w:w="1134" w:type="dxa"/>
            <w:shd w:val="clear" w:color="auto" w:fill="auto"/>
          </w:tcPr>
          <w:p w:rsidR="001B059A" w:rsidRPr="000001B8" w:rsidRDefault="001B059A" w:rsidP="00793021">
            <w:pPr>
              <w:pStyle w:val="BodyText"/>
              <w:tabs>
                <w:tab w:val="left" w:pos="540"/>
                <w:tab w:val="left" w:pos="576"/>
                <w:tab w:val="left" w:pos="720"/>
                <w:tab w:val="left" w:pos="1008"/>
              </w:tabs>
              <w:spacing w:line="360" w:lineRule="auto"/>
              <w:ind w:firstLine="0"/>
              <w:jc w:val="center"/>
              <w:rPr>
                <w:rFonts w:ascii="Arial" w:hAnsi="Arial" w:cs="Arial"/>
                <w:bCs/>
                <w:szCs w:val="24"/>
                <w:lang w:val="en-GB"/>
              </w:rPr>
            </w:pPr>
            <w:r w:rsidRPr="000001B8">
              <w:rPr>
                <w:rFonts w:ascii="Arial" w:hAnsi="Arial" w:cs="Arial"/>
                <w:bCs/>
                <w:szCs w:val="24"/>
                <w:lang w:val="en-GB"/>
              </w:rPr>
              <w:t>50.00</w:t>
            </w:r>
          </w:p>
        </w:tc>
        <w:tc>
          <w:tcPr>
            <w:tcW w:w="1276" w:type="dxa"/>
            <w:shd w:val="clear" w:color="auto" w:fill="auto"/>
          </w:tcPr>
          <w:p w:rsidR="001B059A" w:rsidRPr="000001B8" w:rsidRDefault="001B059A" w:rsidP="00793021">
            <w:pPr>
              <w:pStyle w:val="BodyText"/>
              <w:tabs>
                <w:tab w:val="left" w:pos="540"/>
                <w:tab w:val="left" w:pos="576"/>
                <w:tab w:val="left" w:pos="720"/>
                <w:tab w:val="left" w:pos="1008"/>
              </w:tabs>
              <w:spacing w:line="360" w:lineRule="auto"/>
              <w:ind w:firstLine="0"/>
              <w:jc w:val="center"/>
              <w:rPr>
                <w:rFonts w:ascii="Arial" w:hAnsi="Arial" w:cs="Arial"/>
                <w:bCs/>
                <w:szCs w:val="24"/>
                <w:lang w:val="en-GB"/>
              </w:rPr>
            </w:pPr>
            <w:r w:rsidRPr="000001B8">
              <w:rPr>
                <w:rFonts w:ascii="Arial" w:hAnsi="Arial" w:cs="Arial"/>
                <w:bCs/>
                <w:szCs w:val="24"/>
                <w:lang w:val="en-GB"/>
              </w:rPr>
              <w:t>22.22</w:t>
            </w:r>
          </w:p>
        </w:tc>
        <w:tc>
          <w:tcPr>
            <w:tcW w:w="1134" w:type="dxa"/>
            <w:shd w:val="clear" w:color="auto" w:fill="auto"/>
          </w:tcPr>
          <w:p w:rsidR="001B059A" w:rsidRPr="000001B8" w:rsidRDefault="001B059A" w:rsidP="00793021">
            <w:pPr>
              <w:pStyle w:val="BodyText"/>
              <w:tabs>
                <w:tab w:val="left" w:pos="540"/>
                <w:tab w:val="left" w:pos="576"/>
                <w:tab w:val="left" w:pos="720"/>
                <w:tab w:val="left" w:pos="1008"/>
              </w:tabs>
              <w:spacing w:line="360" w:lineRule="auto"/>
              <w:ind w:firstLine="0"/>
              <w:jc w:val="center"/>
              <w:rPr>
                <w:rFonts w:ascii="Arial" w:hAnsi="Arial" w:cs="Arial"/>
                <w:bCs/>
                <w:szCs w:val="24"/>
                <w:lang w:val="en-GB"/>
              </w:rPr>
            </w:pPr>
            <w:r w:rsidRPr="000001B8">
              <w:rPr>
                <w:rFonts w:ascii="Arial" w:hAnsi="Arial" w:cs="Arial"/>
                <w:bCs/>
                <w:szCs w:val="24"/>
                <w:lang w:val="en-GB"/>
              </w:rPr>
              <w:t>21.88</w:t>
            </w:r>
          </w:p>
        </w:tc>
        <w:tc>
          <w:tcPr>
            <w:tcW w:w="1595" w:type="dxa"/>
            <w:shd w:val="clear" w:color="auto" w:fill="auto"/>
          </w:tcPr>
          <w:p w:rsidR="001B059A" w:rsidRPr="000001B8" w:rsidRDefault="001B059A" w:rsidP="00793021">
            <w:pPr>
              <w:pStyle w:val="BodyText"/>
              <w:tabs>
                <w:tab w:val="left" w:pos="540"/>
                <w:tab w:val="left" w:pos="576"/>
                <w:tab w:val="left" w:pos="720"/>
                <w:tab w:val="left" w:pos="1008"/>
              </w:tabs>
              <w:spacing w:line="360" w:lineRule="auto"/>
              <w:ind w:firstLine="0"/>
              <w:jc w:val="center"/>
              <w:rPr>
                <w:rFonts w:ascii="Arial" w:hAnsi="Arial" w:cs="Arial"/>
                <w:bCs/>
                <w:szCs w:val="24"/>
                <w:lang w:val="en-GB"/>
              </w:rPr>
            </w:pPr>
            <w:r w:rsidRPr="000001B8">
              <w:rPr>
                <w:rFonts w:ascii="Arial" w:hAnsi="Arial" w:cs="Arial"/>
                <w:bCs/>
                <w:szCs w:val="24"/>
                <w:lang w:val="en-GB"/>
              </w:rPr>
              <w:t>25.93</w:t>
            </w:r>
          </w:p>
        </w:tc>
        <w:tc>
          <w:tcPr>
            <w:tcW w:w="1184" w:type="dxa"/>
            <w:shd w:val="clear" w:color="auto" w:fill="auto"/>
          </w:tcPr>
          <w:p w:rsidR="001B059A" w:rsidRPr="000001B8" w:rsidRDefault="001B059A" w:rsidP="00793021">
            <w:pPr>
              <w:pStyle w:val="BodyText"/>
              <w:tabs>
                <w:tab w:val="left" w:pos="540"/>
                <w:tab w:val="left" w:pos="576"/>
                <w:tab w:val="left" w:pos="720"/>
                <w:tab w:val="left" w:pos="1008"/>
              </w:tabs>
              <w:spacing w:line="360" w:lineRule="auto"/>
              <w:ind w:firstLine="0"/>
              <w:jc w:val="center"/>
              <w:rPr>
                <w:rFonts w:ascii="Arial" w:hAnsi="Arial" w:cs="Arial"/>
                <w:bCs/>
                <w:szCs w:val="24"/>
                <w:lang w:val="en-GB"/>
              </w:rPr>
            </w:pPr>
            <w:r w:rsidRPr="000001B8">
              <w:rPr>
                <w:rFonts w:ascii="Arial" w:hAnsi="Arial" w:cs="Arial"/>
                <w:bCs/>
                <w:szCs w:val="24"/>
                <w:lang w:val="en-GB"/>
              </w:rPr>
              <w:t>28.13</w:t>
            </w:r>
          </w:p>
        </w:tc>
      </w:tr>
      <w:tr w:rsidR="001B059A" w:rsidRPr="000001B8" w:rsidTr="007A3FD5">
        <w:tc>
          <w:tcPr>
            <w:tcW w:w="1450" w:type="dxa"/>
          </w:tcPr>
          <w:p w:rsidR="001B059A" w:rsidRPr="000001B8" w:rsidRDefault="001B059A" w:rsidP="00793021">
            <w:pPr>
              <w:pStyle w:val="BodyText"/>
              <w:tabs>
                <w:tab w:val="left" w:pos="540"/>
                <w:tab w:val="left" w:pos="576"/>
                <w:tab w:val="left" w:pos="720"/>
                <w:tab w:val="left" w:pos="1008"/>
              </w:tabs>
              <w:spacing w:line="360" w:lineRule="auto"/>
              <w:ind w:firstLine="0"/>
              <w:jc w:val="center"/>
              <w:rPr>
                <w:rFonts w:ascii="Arial" w:hAnsi="Arial" w:cs="Arial"/>
                <w:bCs/>
                <w:szCs w:val="24"/>
                <w:lang w:val="en-GB"/>
              </w:rPr>
            </w:pPr>
            <w:r w:rsidRPr="000001B8">
              <w:rPr>
                <w:rFonts w:ascii="Arial" w:hAnsi="Arial" w:cs="Arial"/>
                <w:bCs/>
                <w:szCs w:val="24"/>
                <w:lang w:val="en-GB"/>
              </w:rPr>
              <w:t>2</w:t>
            </w:r>
          </w:p>
        </w:tc>
        <w:tc>
          <w:tcPr>
            <w:tcW w:w="1359" w:type="dxa"/>
          </w:tcPr>
          <w:p w:rsidR="001B059A" w:rsidRPr="000001B8" w:rsidRDefault="001B059A" w:rsidP="00793021">
            <w:pPr>
              <w:pStyle w:val="BodyText"/>
              <w:tabs>
                <w:tab w:val="left" w:pos="540"/>
                <w:tab w:val="left" w:pos="576"/>
                <w:tab w:val="left" w:pos="720"/>
                <w:tab w:val="left" w:pos="1008"/>
              </w:tabs>
              <w:spacing w:line="360" w:lineRule="auto"/>
              <w:ind w:firstLine="0"/>
              <w:jc w:val="center"/>
              <w:rPr>
                <w:rFonts w:ascii="Arial" w:hAnsi="Arial" w:cs="Arial"/>
                <w:bCs/>
                <w:szCs w:val="24"/>
                <w:lang w:val="en-GB"/>
              </w:rPr>
            </w:pPr>
            <w:r w:rsidRPr="000001B8">
              <w:rPr>
                <w:rFonts w:ascii="Arial" w:hAnsi="Arial" w:cs="Arial"/>
                <w:bCs/>
                <w:szCs w:val="24"/>
                <w:lang w:val="en-GB"/>
              </w:rPr>
              <w:t>46.15</w:t>
            </w:r>
          </w:p>
        </w:tc>
        <w:tc>
          <w:tcPr>
            <w:tcW w:w="1134" w:type="dxa"/>
            <w:shd w:val="clear" w:color="auto" w:fill="auto"/>
          </w:tcPr>
          <w:p w:rsidR="001B059A" w:rsidRPr="000001B8" w:rsidRDefault="001B059A" w:rsidP="00793021">
            <w:pPr>
              <w:pStyle w:val="BodyText"/>
              <w:tabs>
                <w:tab w:val="left" w:pos="540"/>
                <w:tab w:val="left" w:pos="576"/>
                <w:tab w:val="left" w:pos="720"/>
                <w:tab w:val="left" w:pos="1008"/>
              </w:tabs>
              <w:spacing w:line="360" w:lineRule="auto"/>
              <w:ind w:firstLine="0"/>
              <w:jc w:val="center"/>
              <w:rPr>
                <w:rFonts w:ascii="Arial" w:hAnsi="Arial" w:cs="Arial"/>
                <w:bCs/>
                <w:szCs w:val="24"/>
                <w:lang w:val="en-GB"/>
              </w:rPr>
            </w:pPr>
            <w:r w:rsidRPr="000001B8">
              <w:rPr>
                <w:rFonts w:ascii="Arial" w:hAnsi="Arial" w:cs="Arial"/>
                <w:bCs/>
                <w:szCs w:val="24"/>
                <w:lang w:val="en-GB"/>
              </w:rPr>
              <w:t>55.56</w:t>
            </w:r>
          </w:p>
        </w:tc>
        <w:tc>
          <w:tcPr>
            <w:tcW w:w="1276" w:type="dxa"/>
            <w:shd w:val="clear" w:color="auto" w:fill="auto"/>
          </w:tcPr>
          <w:p w:rsidR="001B059A" w:rsidRPr="000001B8" w:rsidRDefault="001B059A" w:rsidP="00793021">
            <w:pPr>
              <w:pStyle w:val="BodyText"/>
              <w:tabs>
                <w:tab w:val="left" w:pos="540"/>
                <w:tab w:val="left" w:pos="576"/>
                <w:tab w:val="left" w:pos="720"/>
                <w:tab w:val="left" w:pos="1008"/>
              </w:tabs>
              <w:spacing w:line="360" w:lineRule="auto"/>
              <w:ind w:firstLine="0"/>
              <w:jc w:val="center"/>
              <w:rPr>
                <w:rFonts w:ascii="Arial" w:hAnsi="Arial" w:cs="Arial"/>
                <w:bCs/>
                <w:szCs w:val="24"/>
                <w:lang w:val="en-GB"/>
              </w:rPr>
            </w:pPr>
            <w:r w:rsidRPr="000001B8">
              <w:rPr>
                <w:rFonts w:ascii="Arial" w:hAnsi="Arial" w:cs="Arial"/>
                <w:bCs/>
                <w:szCs w:val="24"/>
                <w:lang w:val="en-GB"/>
              </w:rPr>
              <w:t>46.15</w:t>
            </w:r>
          </w:p>
        </w:tc>
        <w:tc>
          <w:tcPr>
            <w:tcW w:w="1134" w:type="dxa"/>
            <w:shd w:val="clear" w:color="auto" w:fill="auto"/>
          </w:tcPr>
          <w:p w:rsidR="001B059A" w:rsidRPr="000001B8" w:rsidRDefault="001B059A" w:rsidP="00793021">
            <w:pPr>
              <w:pStyle w:val="BodyText"/>
              <w:tabs>
                <w:tab w:val="left" w:pos="540"/>
                <w:tab w:val="left" w:pos="576"/>
                <w:tab w:val="left" w:pos="720"/>
                <w:tab w:val="left" w:pos="1008"/>
              </w:tabs>
              <w:spacing w:line="360" w:lineRule="auto"/>
              <w:ind w:firstLine="0"/>
              <w:jc w:val="center"/>
              <w:rPr>
                <w:rFonts w:ascii="Arial" w:hAnsi="Arial" w:cs="Arial"/>
                <w:bCs/>
                <w:szCs w:val="24"/>
                <w:lang w:val="en-GB"/>
              </w:rPr>
            </w:pPr>
            <w:r w:rsidRPr="000001B8">
              <w:rPr>
                <w:rFonts w:ascii="Arial" w:hAnsi="Arial" w:cs="Arial"/>
                <w:bCs/>
                <w:szCs w:val="24"/>
                <w:lang w:val="en-GB"/>
              </w:rPr>
              <w:t>33.33</w:t>
            </w:r>
          </w:p>
        </w:tc>
        <w:tc>
          <w:tcPr>
            <w:tcW w:w="1595" w:type="dxa"/>
            <w:shd w:val="clear" w:color="auto" w:fill="auto"/>
          </w:tcPr>
          <w:p w:rsidR="001B059A" w:rsidRPr="000001B8" w:rsidRDefault="001B059A" w:rsidP="00793021">
            <w:pPr>
              <w:pStyle w:val="BodyText"/>
              <w:tabs>
                <w:tab w:val="left" w:pos="540"/>
                <w:tab w:val="left" w:pos="576"/>
                <w:tab w:val="left" w:pos="720"/>
                <w:tab w:val="left" w:pos="1008"/>
              </w:tabs>
              <w:spacing w:line="360" w:lineRule="auto"/>
              <w:ind w:firstLine="0"/>
              <w:jc w:val="center"/>
              <w:rPr>
                <w:rFonts w:ascii="Arial" w:hAnsi="Arial" w:cs="Arial"/>
                <w:bCs/>
                <w:szCs w:val="24"/>
                <w:lang w:val="en-GB"/>
              </w:rPr>
            </w:pPr>
            <w:r w:rsidRPr="000001B8">
              <w:rPr>
                <w:rFonts w:ascii="Arial" w:hAnsi="Arial" w:cs="Arial"/>
                <w:bCs/>
                <w:szCs w:val="24"/>
                <w:lang w:val="en-GB"/>
              </w:rPr>
              <w:t>7.69</w:t>
            </w:r>
          </w:p>
        </w:tc>
        <w:tc>
          <w:tcPr>
            <w:tcW w:w="1184" w:type="dxa"/>
            <w:shd w:val="clear" w:color="auto" w:fill="auto"/>
          </w:tcPr>
          <w:p w:rsidR="001B059A" w:rsidRPr="000001B8" w:rsidRDefault="001B059A" w:rsidP="00793021">
            <w:pPr>
              <w:pStyle w:val="BodyText"/>
              <w:tabs>
                <w:tab w:val="left" w:pos="540"/>
                <w:tab w:val="left" w:pos="576"/>
                <w:tab w:val="left" w:pos="720"/>
                <w:tab w:val="left" w:pos="1008"/>
              </w:tabs>
              <w:spacing w:line="360" w:lineRule="auto"/>
              <w:ind w:firstLine="0"/>
              <w:jc w:val="center"/>
              <w:rPr>
                <w:rFonts w:ascii="Arial" w:hAnsi="Arial" w:cs="Arial"/>
                <w:bCs/>
                <w:szCs w:val="24"/>
                <w:lang w:val="en-GB"/>
              </w:rPr>
            </w:pPr>
            <w:r w:rsidRPr="000001B8">
              <w:rPr>
                <w:rFonts w:ascii="Arial" w:hAnsi="Arial" w:cs="Arial"/>
                <w:bCs/>
                <w:szCs w:val="24"/>
                <w:lang w:val="en-GB"/>
              </w:rPr>
              <w:t>11.11</w:t>
            </w:r>
          </w:p>
        </w:tc>
      </w:tr>
      <w:tr w:rsidR="001B059A" w:rsidRPr="000001B8" w:rsidTr="007A3FD5">
        <w:tc>
          <w:tcPr>
            <w:tcW w:w="1450" w:type="dxa"/>
          </w:tcPr>
          <w:p w:rsidR="001B059A" w:rsidRPr="000001B8" w:rsidRDefault="001B059A" w:rsidP="00793021">
            <w:pPr>
              <w:pStyle w:val="BodyText"/>
              <w:tabs>
                <w:tab w:val="left" w:pos="540"/>
                <w:tab w:val="left" w:pos="576"/>
                <w:tab w:val="left" w:pos="720"/>
                <w:tab w:val="left" w:pos="1008"/>
              </w:tabs>
              <w:spacing w:line="360" w:lineRule="auto"/>
              <w:ind w:firstLine="0"/>
              <w:jc w:val="center"/>
              <w:rPr>
                <w:rFonts w:ascii="Arial" w:hAnsi="Arial" w:cs="Arial"/>
                <w:bCs/>
                <w:szCs w:val="24"/>
                <w:lang w:val="en-GB"/>
              </w:rPr>
            </w:pPr>
            <w:r w:rsidRPr="000001B8">
              <w:rPr>
                <w:rFonts w:ascii="Arial" w:hAnsi="Arial" w:cs="Arial"/>
                <w:bCs/>
                <w:szCs w:val="24"/>
                <w:lang w:val="en-GB"/>
              </w:rPr>
              <w:t>3</w:t>
            </w:r>
          </w:p>
        </w:tc>
        <w:tc>
          <w:tcPr>
            <w:tcW w:w="1359" w:type="dxa"/>
          </w:tcPr>
          <w:p w:rsidR="001B059A" w:rsidRPr="000001B8" w:rsidRDefault="001B059A" w:rsidP="00793021">
            <w:pPr>
              <w:pStyle w:val="BodyText"/>
              <w:tabs>
                <w:tab w:val="left" w:pos="540"/>
                <w:tab w:val="left" w:pos="576"/>
                <w:tab w:val="left" w:pos="720"/>
                <w:tab w:val="left" w:pos="1008"/>
              </w:tabs>
              <w:spacing w:line="360" w:lineRule="auto"/>
              <w:ind w:firstLine="0"/>
              <w:jc w:val="center"/>
              <w:rPr>
                <w:rFonts w:ascii="Arial" w:hAnsi="Arial" w:cs="Arial"/>
                <w:bCs/>
                <w:szCs w:val="24"/>
                <w:lang w:val="en-GB"/>
              </w:rPr>
            </w:pPr>
            <w:r w:rsidRPr="000001B8">
              <w:rPr>
                <w:rFonts w:ascii="Arial" w:hAnsi="Arial" w:cs="Arial"/>
                <w:bCs/>
                <w:szCs w:val="24"/>
                <w:lang w:val="en-GB"/>
              </w:rPr>
              <w:t>87.50</w:t>
            </w:r>
          </w:p>
        </w:tc>
        <w:tc>
          <w:tcPr>
            <w:tcW w:w="1134" w:type="dxa"/>
            <w:shd w:val="clear" w:color="auto" w:fill="auto"/>
          </w:tcPr>
          <w:p w:rsidR="001B059A" w:rsidRPr="000001B8" w:rsidRDefault="001B059A" w:rsidP="00793021">
            <w:pPr>
              <w:pStyle w:val="BodyText"/>
              <w:tabs>
                <w:tab w:val="left" w:pos="540"/>
                <w:tab w:val="left" w:pos="576"/>
                <w:tab w:val="left" w:pos="720"/>
                <w:tab w:val="left" w:pos="1008"/>
              </w:tabs>
              <w:spacing w:line="360" w:lineRule="auto"/>
              <w:ind w:firstLine="0"/>
              <w:jc w:val="center"/>
              <w:rPr>
                <w:rFonts w:ascii="Arial" w:hAnsi="Arial" w:cs="Arial"/>
                <w:bCs/>
                <w:szCs w:val="24"/>
                <w:lang w:val="en-GB"/>
              </w:rPr>
            </w:pPr>
            <w:r w:rsidRPr="000001B8">
              <w:rPr>
                <w:rFonts w:ascii="Arial" w:hAnsi="Arial" w:cs="Arial"/>
                <w:bCs/>
                <w:szCs w:val="24"/>
                <w:lang w:val="en-GB"/>
              </w:rPr>
              <w:t>50.00</w:t>
            </w:r>
          </w:p>
        </w:tc>
        <w:tc>
          <w:tcPr>
            <w:tcW w:w="1276" w:type="dxa"/>
            <w:shd w:val="clear" w:color="auto" w:fill="auto"/>
          </w:tcPr>
          <w:p w:rsidR="001B059A" w:rsidRPr="000001B8" w:rsidRDefault="001B059A" w:rsidP="00793021">
            <w:pPr>
              <w:pStyle w:val="BodyText"/>
              <w:tabs>
                <w:tab w:val="left" w:pos="540"/>
                <w:tab w:val="left" w:pos="576"/>
                <w:tab w:val="left" w:pos="720"/>
                <w:tab w:val="left" w:pos="1008"/>
              </w:tabs>
              <w:spacing w:line="360" w:lineRule="auto"/>
              <w:ind w:firstLine="0"/>
              <w:jc w:val="center"/>
              <w:rPr>
                <w:rFonts w:ascii="Arial" w:hAnsi="Arial" w:cs="Arial"/>
                <w:bCs/>
                <w:szCs w:val="24"/>
                <w:lang w:val="en-GB"/>
              </w:rPr>
            </w:pPr>
            <w:r w:rsidRPr="000001B8">
              <w:rPr>
                <w:rFonts w:ascii="Arial" w:hAnsi="Arial" w:cs="Arial"/>
                <w:bCs/>
                <w:szCs w:val="24"/>
                <w:lang w:val="en-GB"/>
              </w:rPr>
              <w:t>12.50</w:t>
            </w:r>
          </w:p>
        </w:tc>
        <w:tc>
          <w:tcPr>
            <w:tcW w:w="1134" w:type="dxa"/>
            <w:shd w:val="clear" w:color="auto" w:fill="auto"/>
          </w:tcPr>
          <w:p w:rsidR="001B059A" w:rsidRPr="000001B8" w:rsidRDefault="001B059A" w:rsidP="00793021">
            <w:pPr>
              <w:pStyle w:val="BodyText"/>
              <w:tabs>
                <w:tab w:val="left" w:pos="540"/>
                <w:tab w:val="left" w:pos="576"/>
                <w:tab w:val="left" w:pos="720"/>
                <w:tab w:val="left" w:pos="1008"/>
              </w:tabs>
              <w:spacing w:line="360" w:lineRule="auto"/>
              <w:ind w:firstLine="0"/>
              <w:jc w:val="center"/>
              <w:rPr>
                <w:rFonts w:ascii="Arial" w:hAnsi="Arial" w:cs="Arial"/>
                <w:bCs/>
                <w:szCs w:val="24"/>
                <w:lang w:val="en-GB"/>
              </w:rPr>
            </w:pPr>
            <w:r w:rsidRPr="000001B8">
              <w:rPr>
                <w:rFonts w:ascii="Arial" w:hAnsi="Arial" w:cs="Arial"/>
                <w:bCs/>
                <w:szCs w:val="24"/>
                <w:lang w:val="en-GB"/>
              </w:rPr>
              <w:t>28.57</w:t>
            </w:r>
          </w:p>
        </w:tc>
        <w:tc>
          <w:tcPr>
            <w:tcW w:w="1595" w:type="dxa"/>
            <w:shd w:val="clear" w:color="auto" w:fill="auto"/>
          </w:tcPr>
          <w:p w:rsidR="001B059A" w:rsidRPr="000001B8" w:rsidRDefault="001B059A" w:rsidP="00793021">
            <w:pPr>
              <w:pStyle w:val="BodyText"/>
              <w:tabs>
                <w:tab w:val="left" w:pos="540"/>
                <w:tab w:val="left" w:pos="576"/>
                <w:tab w:val="left" w:pos="720"/>
                <w:tab w:val="left" w:pos="1008"/>
              </w:tabs>
              <w:spacing w:line="360" w:lineRule="auto"/>
              <w:ind w:firstLine="0"/>
              <w:jc w:val="center"/>
              <w:rPr>
                <w:rFonts w:ascii="Arial" w:hAnsi="Arial" w:cs="Arial"/>
                <w:bCs/>
                <w:szCs w:val="24"/>
                <w:lang w:val="en-GB"/>
              </w:rPr>
            </w:pPr>
            <w:r w:rsidRPr="000001B8">
              <w:rPr>
                <w:rFonts w:ascii="Arial" w:hAnsi="Arial" w:cs="Arial"/>
                <w:bCs/>
                <w:szCs w:val="24"/>
                <w:lang w:val="en-GB"/>
              </w:rPr>
              <w:t>0.00</w:t>
            </w:r>
          </w:p>
        </w:tc>
        <w:tc>
          <w:tcPr>
            <w:tcW w:w="1184" w:type="dxa"/>
            <w:shd w:val="clear" w:color="auto" w:fill="auto"/>
          </w:tcPr>
          <w:p w:rsidR="001B059A" w:rsidRPr="000001B8" w:rsidRDefault="001B059A" w:rsidP="00793021">
            <w:pPr>
              <w:pStyle w:val="BodyText"/>
              <w:tabs>
                <w:tab w:val="left" w:pos="540"/>
                <w:tab w:val="left" w:pos="576"/>
                <w:tab w:val="left" w:pos="720"/>
                <w:tab w:val="left" w:pos="1008"/>
              </w:tabs>
              <w:spacing w:line="360" w:lineRule="auto"/>
              <w:ind w:firstLine="0"/>
              <w:jc w:val="center"/>
              <w:rPr>
                <w:rFonts w:ascii="Arial" w:hAnsi="Arial" w:cs="Arial"/>
                <w:bCs/>
                <w:szCs w:val="24"/>
                <w:lang w:val="en-GB"/>
              </w:rPr>
            </w:pPr>
            <w:r w:rsidRPr="000001B8">
              <w:rPr>
                <w:rFonts w:ascii="Arial" w:hAnsi="Arial" w:cs="Arial"/>
                <w:bCs/>
                <w:szCs w:val="24"/>
                <w:lang w:val="en-GB"/>
              </w:rPr>
              <w:t>21.43</w:t>
            </w:r>
          </w:p>
        </w:tc>
      </w:tr>
      <w:tr w:rsidR="001B059A" w:rsidRPr="000001B8" w:rsidTr="007A3FD5">
        <w:tc>
          <w:tcPr>
            <w:tcW w:w="1450" w:type="dxa"/>
          </w:tcPr>
          <w:p w:rsidR="001B059A" w:rsidRPr="000001B8" w:rsidRDefault="001B059A" w:rsidP="00793021">
            <w:pPr>
              <w:pStyle w:val="BodyText"/>
              <w:tabs>
                <w:tab w:val="left" w:pos="540"/>
                <w:tab w:val="left" w:pos="576"/>
                <w:tab w:val="left" w:pos="720"/>
                <w:tab w:val="left" w:pos="1008"/>
              </w:tabs>
              <w:spacing w:line="360" w:lineRule="auto"/>
              <w:ind w:firstLine="0"/>
              <w:jc w:val="center"/>
              <w:rPr>
                <w:rFonts w:ascii="Arial" w:hAnsi="Arial" w:cs="Arial"/>
                <w:bCs/>
                <w:szCs w:val="24"/>
                <w:lang w:val="en-GB"/>
              </w:rPr>
            </w:pPr>
            <w:r w:rsidRPr="000001B8">
              <w:rPr>
                <w:rFonts w:ascii="Arial" w:hAnsi="Arial" w:cs="Arial"/>
                <w:bCs/>
                <w:szCs w:val="24"/>
                <w:lang w:val="en-GB"/>
              </w:rPr>
              <w:t>4</w:t>
            </w:r>
          </w:p>
        </w:tc>
        <w:tc>
          <w:tcPr>
            <w:tcW w:w="1359" w:type="dxa"/>
          </w:tcPr>
          <w:p w:rsidR="001B059A" w:rsidRPr="000001B8" w:rsidRDefault="001B059A" w:rsidP="00793021">
            <w:pPr>
              <w:pStyle w:val="BodyText"/>
              <w:tabs>
                <w:tab w:val="left" w:pos="540"/>
                <w:tab w:val="left" w:pos="576"/>
                <w:tab w:val="left" w:pos="720"/>
                <w:tab w:val="left" w:pos="1008"/>
              </w:tabs>
              <w:spacing w:line="360" w:lineRule="auto"/>
              <w:ind w:firstLine="0"/>
              <w:jc w:val="center"/>
              <w:rPr>
                <w:rFonts w:ascii="Arial" w:hAnsi="Arial" w:cs="Arial"/>
                <w:bCs/>
                <w:szCs w:val="24"/>
                <w:lang w:val="en-GB"/>
              </w:rPr>
            </w:pPr>
            <w:r w:rsidRPr="000001B8">
              <w:rPr>
                <w:rFonts w:ascii="Arial" w:hAnsi="Arial" w:cs="Arial"/>
                <w:bCs/>
                <w:szCs w:val="24"/>
                <w:lang w:val="en-GB"/>
              </w:rPr>
              <w:t>100.00</w:t>
            </w:r>
          </w:p>
        </w:tc>
        <w:tc>
          <w:tcPr>
            <w:tcW w:w="1134" w:type="dxa"/>
            <w:shd w:val="clear" w:color="auto" w:fill="auto"/>
          </w:tcPr>
          <w:p w:rsidR="001B059A" w:rsidRPr="000001B8" w:rsidRDefault="001B059A" w:rsidP="00793021">
            <w:pPr>
              <w:pStyle w:val="BodyText"/>
              <w:tabs>
                <w:tab w:val="left" w:pos="540"/>
                <w:tab w:val="left" w:pos="576"/>
                <w:tab w:val="left" w:pos="720"/>
                <w:tab w:val="left" w:pos="1008"/>
              </w:tabs>
              <w:spacing w:line="360" w:lineRule="auto"/>
              <w:ind w:firstLine="0"/>
              <w:jc w:val="center"/>
              <w:rPr>
                <w:rFonts w:ascii="Arial" w:hAnsi="Arial" w:cs="Arial"/>
                <w:bCs/>
                <w:szCs w:val="24"/>
                <w:lang w:val="en-GB"/>
              </w:rPr>
            </w:pPr>
            <w:r w:rsidRPr="000001B8">
              <w:rPr>
                <w:rFonts w:ascii="Arial" w:hAnsi="Arial" w:cs="Arial"/>
                <w:bCs/>
                <w:szCs w:val="24"/>
                <w:lang w:val="en-GB"/>
              </w:rPr>
              <w:t>66.67</w:t>
            </w:r>
          </w:p>
        </w:tc>
        <w:tc>
          <w:tcPr>
            <w:tcW w:w="1276" w:type="dxa"/>
            <w:shd w:val="clear" w:color="auto" w:fill="auto"/>
          </w:tcPr>
          <w:p w:rsidR="001B059A" w:rsidRPr="000001B8" w:rsidRDefault="001B059A" w:rsidP="00793021">
            <w:pPr>
              <w:pStyle w:val="BodyText"/>
              <w:tabs>
                <w:tab w:val="left" w:pos="540"/>
                <w:tab w:val="left" w:pos="576"/>
                <w:tab w:val="left" w:pos="720"/>
                <w:tab w:val="left" w:pos="1008"/>
              </w:tabs>
              <w:spacing w:line="360" w:lineRule="auto"/>
              <w:ind w:firstLine="0"/>
              <w:jc w:val="center"/>
              <w:rPr>
                <w:rFonts w:ascii="Arial" w:hAnsi="Arial" w:cs="Arial"/>
                <w:bCs/>
                <w:szCs w:val="24"/>
                <w:lang w:val="en-GB"/>
              </w:rPr>
            </w:pPr>
            <w:r w:rsidRPr="000001B8">
              <w:rPr>
                <w:rFonts w:ascii="Arial" w:hAnsi="Arial" w:cs="Arial"/>
                <w:bCs/>
                <w:szCs w:val="24"/>
                <w:lang w:val="en-GB"/>
              </w:rPr>
              <w:t>0.00</w:t>
            </w:r>
          </w:p>
        </w:tc>
        <w:tc>
          <w:tcPr>
            <w:tcW w:w="1134" w:type="dxa"/>
            <w:shd w:val="clear" w:color="auto" w:fill="auto"/>
          </w:tcPr>
          <w:p w:rsidR="001B059A" w:rsidRPr="000001B8" w:rsidRDefault="001B059A" w:rsidP="00793021">
            <w:pPr>
              <w:pStyle w:val="BodyText"/>
              <w:tabs>
                <w:tab w:val="left" w:pos="540"/>
                <w:tab w:val="left" w:pos="576"/>
                <w:tab w:val="left" w:pos="720"/>
                <w:tab w:val="left" w:pos="1008"/>
              </w:tabs>
              <w:spacing w:line="360" w:lineRule="auto"/>
              <w:ind w:firstLine="0"/>
              <w:jc w:val="center"/>
              <w:rPr>
                <w:rFonts w:ascii="Arial" w:hAnsi="Arial" w:cs="Arial"/>
                <w:bCs/>
                <w:szCs w:val="24"/>
                <w:lang w:val="en-GB"/>
              </w:rPr>
            </w:pPr>
            <w:r w:rsidRPr="000001B8">
              <w:rPr>
                <w:rFonts w:ascii="Arial" w:hAnsi="Arial" w:cs="Arial"/>
                <w:bCs/>
                <w:szCs w:val="24"/>
                <w:lang w:val="en-GB"/>
              </w:rPr>
              <w:t>16.69</w:t>
            </w:r>
          </w:p>
        </w:tc>
        <w:tc>
          <w:tcPr>
            <w:tcW w:w="1595" w:type="dxa"/>
            <w:shd w:val="clear" w:color="auto" w:fill="auto"/>
          </w:tcPr>
          <w:p w:rsidR="001B059A" w:rsidRPr="000001B8" w:rsidRDefault="001B059A" w:rsidP="00793021">
            <w:pPr>
              <w:pStyle w:val="BodyText"/>
              <w:tabs>
                <w:tab w:val="left" w:pos="540"/>
                <w:tab w:val="left" w:pos="576"/>
                <w:tab w:val="left" w:pos="720"/>
                <w:tab w:val="left" w:pos="1008"/>
              </w:tabs>
              <w:spacing w:line="360" w:lineRule="auto"/>
              <w:ind w:firstLine="0"/>
              <w:jc w:val="center"/>
              <w:rPr>
                <w:rFonts w:ascii="Arial" w:hAnsi="Arial" w:cs="Arial"/>
                <w:bCs/>
                <w:szCs w:val="24"/>
                <w:lang w:val="en-GB"/>
              </w:rPr>
            </w:pPr>
            <w:r w:rsidRPr="000001B8">
              <w:rPr>
                <w:rFonts w:ascii="Arial" w:hAnsi="Arial" w:cs="Arial"/>
                <w:bCs/>
                <w:szCs w:val="24"/>
                <w:lang w:val="en-GB"/>
              </w:rPr>
              <w:t>0.00</w:t>
            </w:r>
          </w:p>
        </w:tc>
        <w:tc>
          <w:tcPr>
            <w:tcW w:w="1184" w:type="dxa"/>
            <w:shd w:val="clear" w:color="auto" w:fill="auto"/>
          </w:tcPr>
          <w:p w:rsidR="001B059A" w:rsidRPr="000001B8" w:rsidRDefault="001B059A" w:rsidP="00793021">
            <w:pPr>
              <w:pStyle w:val="BodyText"/>
              <w:tabs>
                <w:tab w:val="left" w:pos="540"/>
                <w:tab w:val="left" w:pos="576"/>
                <w:tab w:val="left" w:pos="720"/>
                <w:tab w:val="left" w:pos="1008"/>
              </w:tabs>
              <w:spacing w:line="360" w:lineRule="auto"/>
              <w:ind w:firstLine="0"/>
              <w:jc w:val="center"/>
              <w:rPr>
                <w:rFonts w:ascii="Arial" w:hAnsi="Arial" w:cs="Arial"/>
                <w:bCs/>
                <w:szCs w:val="24"/>
                <w:lang w:val="en-GB"/>
              </w:rPr>
            </w:pPr>
            <w:r w:rsidRPr="000001B8">
              <w:rPr>
                <w:rFonts w:ascii="Arial" w:hAnsi="Arial" w:cs="Arial"/>
                <w:bCs/>
                <w:szCs w:val="24"/>
                <w:lang w:val="en-GB"/>
              </w:rPr>
              <w:t>16.67</w:t>
            </w:r>
          </w:p>
        </w:tc>
      </w:tr>
    </w:tbl>
    <w:p w:rsidR="00D57DB1" w:rsidRPr="009266A7" w:rsidRDefault="00D57DB1" w:rsidP="00A418F1">
      <w:pPr>
        <w:pStyle w:val="BodyText"/>
        <w:tabs>
          <w:tab w:val="left" w:pos="540"/>
          <w:tab w:val="left" w:pos="576"/>
          <w:tab w:val="left" w:pos="720"/>
          <w:tab w:val="left" w:pos="1008"/>
        </w:tabs>
        <w:spacing w:line="480" w:lineRule="auto"/>
        <w:ind w:firstLine="0"/>
        <w:rPr>
          <w:rFonts w:ascii="Arial" w:hAnsi="Arial" w:cs="Arial"/>
          <w:bCs/>
          <w:szCs w:val="24"/>
          <w:lang w:val="en-GB"/>
        </w:rPr>
      </w:pPr>
    </w:p>
    <w:p w:rsidR="009266A7" w:rsidRPr="009266A7" w:rsidRDefault="00D57DB1" w:rsidP="00A418F1">
      <w:pPr>
        <w:pStyle w:val="BodyText"/>
        <w:tabs>
          <w:tab w:val="left" w:pos="540"/>
          <w:tab w:val="left" w:pos="576"/>
          <w:tab w:val="left" w:pos="720"/>
          <w:tab w:val="left" w:pos="1008"/>
        </w:tabs>
        <w:spacing w:line="480" w:lineRule="auto"/>
        <w:ind w:firstLine="0"/>
        <w:rPr>
          <w:rFonts w:ascii="Arial" w:hAnsi="Arial" w:cs="Arial"/>
          <w:bCs/>
          <w:szCs w:val="24"/>
          <w:lang w:val="en-GB"/>
        </w:rPr>
      </w:pPr>
      <w:r w:rsidRPr="009266A7">
        <w:rPr>
          <w:rFonts w:ascii="Arial" w:hAnsi="Arial" w:cs="Arial"/>
          <w:bCs/>
          <w:szCs w:val="24"/>
          <w:lang w:val="en-GB"/>
        </w:rPr>
        <w:t xml:space="preserve">Half of the first level learners (2002: 51.85 per cent and 2010: 50.00 per cent) indicated that they are proud of their choice of occupation.  It must be kept in mind that their expectations of their future careers may be very high, due to ignorance or as a result of poor career guidance offered in their secondary school educational </w:t>
      </w:r>
      <w:r w:rsidRPr="009266A7">
        <w:rPr>
          <w:rFonts w:ascii="Arial" w:hAnsi="Arial" w:cs="Arial"/>
          <w:bCs/>
          <w:szCs w:val="24"/>
          <w:lang w:val="en-GB"/>
        </w:rPr>
        <w:lastRenderedPageBreak/>
        <w:t xml:space="preserve">period.  Equal numbers of respondents (46.15 per cent) of second level learners are either proud or “unsure” or about their feelings and the significant majority of third year level learners (87.50 per cent) replied that they are proud of their career choice (refer to Table 3).  These learners may be regarded as more mature and more convinced that they have made the best occupational choice. Although 100.00 per cent of the respondents indicated that they are proud of their career choice, is it important to note that during 2002, only one student was registered for the B.Tech degree. During 2010, the total registered students increased to 6 students. The third level respondents indicated with 87.50 per cent in 2002 that they are proud of their career choice, whereas a significant decrease of 37.50 per cent (2010: 50.00 per cent) were sure about their level of pride for their career choice. This may be the </w:t>
      </w:r>
      <w:r w:rsidR="00CD1141" w:rsidRPr="009266A7">
        <w:rPr>
          <w:rFonts w:ascii="Arial" w:hAnsi="Arial" w:cs="Arial"/>
          <w:bCs/>
          <w:szCs w:val="24"/>
          <w:lang w:val="en-GB"/>
        </w:rPr>
        <w:t xml:space="preserve">as a </w:t>
      </w:r>
      <w:r w:rsidRPr="009266A7">
        <w:rPr>
          <w:rFonts w:ascii="Arial" w:hAnsi="Arial" w:cs="Arial"/>
          <w:bCs/>
          <w:szCs w:val="24"/>
          <w:lang w:val="en-GB"/>
        </w:rPr>
        <w:t xml:space="preserve">result </w:t>
      </w:r>
      <w:r w:rsidR="00FD7DD3" w:rsidRPr="009266A7">
        <w:rPr>
          <w:rFonts w:ascii="Arial" w:hAnsi="Arial" w:cs="Arial"/>
          <w:bCs/>
          <w:szCs w:val="24"/>
          <w:lang w:val="en-GB"/>
        </w:rPr>
        <w:t xml:space="preserve">of several external factors, for example a more mature type of student, peer pressure from friends studying other more challenging courses, or the influence of more advanced technology which they </w:t>
      </w:r>
      <w:r w:rsidR="00CD1141" w:rsidRPr="009266A7">
        <w:rPr>
          <w:rFonts w:ascii="Arial" w:hAnsi="Arial" w:cs="Arial"/>
          <w:bCs/>
          <w:szCs w:val="24"/>
          <w:lang w:val="en-GB"/>
        </w:rPr>
        <w:t>had</w:t>
      </w:r>
      <w:r w:rsidR="00FD7DD3" w:rsidRPr="009266A7">
        <w:rPr>
          <w:rFonts w:ascii="Arial" w:hAnsi="Arial" w:cs="Arial"/>
          <w:bCs/>
          <w:szCs w:val="24"/>
          <w:lang w:val="en-GB"/>
        </w:rPr>
        <w:t xml:space="preserve"> prior knowledge of due to ever</w:t>
      </w:r>
      <w:r w:rsidR="00CD1141" w:rsidRPr="009266A7">
        <w:rPr>
          <w:rFonts w:ascii="Arial" w:hAnsi="Arial" w:cs="Arial"/>
          <w:bCs/>
          <w:szCs w:val="24"/>
          <w:lang w:val="en-GB"/>
        </w:rPr>
        <w:t>-</w:t>
      </w:r>
      <w:r w:rsidR="00FD7DD3" w:rsidRPr="009266A7">
        <w:rPr>
          <w:rFonts w:ascii="Arial" w:hAnsi="Arial" w:cs="Arial"/>
          <w:bCs/>
          <w:szCs w:val="24"/>
          <w:lang w:val="en-GB"/>
        </w:rPr>
        <w:t>changing devices (e.g. mobile telephones, iPods, Sony</w:t>
      </w:r>
      <w:r w:rsidR="00CD1141" w:rsidRPr="009266A7">
        <w:rPr>
          <w:rFonts w:ascii="Arial" w:hAnsi="Arial" w:cs="Arial"/>
          <w:bCs/>
          <w:szCs w:val="24"/>
          <w:lang w:val="en-GB"/>
        </w:rPr>
        <w:t>™</w:t>
      </w:r>
      <w:r w:rsidR="00FD7DD3" w:rsidRPr="009266A7">
        <w:rPr>
          <w:rFonts w:ascii="Arial" w:hAnsi="Arial" w:cs="Arial"/>
          <w:bCs/>
          <w:szCs w:val="24"/>
          <w:lang w:val="en-GB"/>
        </w:rPr>
        <w:t xml:space="preserve"> Play stations, </w:t>
      </w:r>
      <w:r w:rsidR="00CD1141" w:rsidRPr="009266A7">
        <w:rPr>
          <w:rFonts w:ascii="Arial" w:hAnsi="Arial" w:cs="Arial"/>
          <w:bCs/>
          <w:szCs w:val="24"/>
          <w:lang w:val="en-GB"/>
        </w:rPr>
        <w:t xml:space="preserve">Internet). In comparison to the level of technology available, the student of today, have much more exposure than those of eight years ago. </w:t>
      </w:r>
    </w:p>
    <w:p w:rsidR="009266A7" w:rsidRPr="009266A7" w:rsidRDefault="009266A7" w:rsidP="00A418F1">
      <w:pPr>
        <w:pStyle w:val="BodyText"/>
        <w:tabs>
          <w:tab w:val="left" w:pos="540"/>
          <w:tab w:val="left" w:pos="576"/>
          <w:tab w:val="left" w:pos="720"/>
          <w:tab w:val="left" w:pos="1008"/>
        </w:tabs>
        <w:spacing w:line="480" w:lineRule="auto"/>
        <w:ind w:firstLine="0"/>
        <w:rPr>
          <w:rFonts w:ascii="Arial" w:hAnsi="Arial" w:cs="Arial"/>
          <w:bCs/>
          <w:szCs w:val="24"/>
          <w:lang w:val="en-GB"/>
        </w:rPr>
      </w:pPr>
      <w:r w:rsidRPr="009266A7">
        <w:rPr>
          <w:rFonts w:ascii="Arial" w:hAnsi="Arial" w:cs="Arial"/>
          <w:bCs/>
          <w:szCs w:val="24"/>
          <w:lang w:val="en-GB"/>
        </w:rPr>
        <w:tab/>
        <w:t>An increase of 21.43 per cent of the third level and 16.67 per cent of the fourth level students are not proud of their career choice. The same reasons as mentioned above might be applicable.</w:t>
      </w:r>
    </w:p>
    <w:p w:rsidR="00D57DB1" w:rsidRPr="009266A7" w:rsidRDefault="009266A7" w:rsidP="00A418F1">
      <w:pPr>
        <w:pStyle w:val="BodyText"/>
        <w:tabs>
          <w:tab w:val="left" w:pos="540"/>
          <w:tab w:val="left" w:pos="576"/>
          <w:tab w:val="left" w:pos="720"/>
          <w:tab w:val="left" w:pos="1008"/>
        </w:tabs>
        <w:spacing w:line="480" w:lineRule="auto"/>
        <w:ind w:firstLine="0"/>
        <w:rPr>
          <w:rFonts w:ascii="Arial" w:hAnsi="Arial" w:cs="Arial"/>
          <w:bCs/>
          <w:szCs w:val="24"/>
          <w:lang w:val="en-GB"/>
        </w:rPr>
      </w:pPr>
      <w:r>
        <w:rPr>
          <w:rFonts w:ascii="Arial" w:hAnsi="Arial" w:cs="Arial"/>
          <w:bCs/>
          <w:szCs w:val="24"/>
          <w:lang w:val="en-GB"/>
        </w:rPr>
        <w:tab/>
      </w:r>
      <w:r w:rsidR="00D57DB1" w:rsidRPr="009266A7">
        <w:rPr>
          <w:rFonts w:ascii="Arial" w:hAnsi="Arial" w:cs="Arial"/>
          <w:bCs/>
          <w:szCs w:val="24"/>
          <w:lang w:val="en-GB"/>
        </w:rPr>
        <w:t>It c</w:t>
      </w:r>
      <w:r>
        <w:rPr>
          <w:rFonts w:ascii="Arial" w:hAnsi="Arial" w:cs="Arial"/>
          <w:bCs/>
          <w:szCs w:val="24"/>
          <w:lang w:val="en-GB"/>
        </w:rPr>
        <w:t>an be concluded that a relative</w:t>
      </w:r>
      <w:r w:rsidR="009A5934">
        <w:rPr>
          <w:rFonts w:ascii="Arial" w:hAnsi="Arial" w:cs="Arial"/>
          <w:bCs/>
          <w:szCs w:val="24"/>
          <w:lang w:val="en-GB"/>
        </w:rPr>
        <w:t xml:space="preserve"> half of the 2002 as well as the 2010 </w:t>
      </w:r>
      <w:r>
        <w:rPr>
          <w:rFonts w:ascii="Arial" w:hAnsi="Arial" w:cs="Arial"/>
          <w:bCs/>
          <w:szCs w:val="24"/>
          <w:lang w:val="en-GB"/>
        </w:rPr>
        <w:t>respondents</w:t>
      </w:r>
      <w:r w:rsidR="00D57DB1" w:rsidRPr="009266A7">
        <w:rPr>
          <w:rFonts w:ascii="Arial" w:hAnsi="Arial" w:cs="Arial"/>
          <w:bCs/>
          <w:szCs w:val="24"/>
          <w:lang w:val="en-GB"/>
        </w:rPr>
        <w:t xml:space="preserve"> </w:t>
      </w:r>
      <w:r w:rsidR="009A5934">
        <w:rPr>
          <w:rFonts w:ascii="Arial" w:hAnsi="Arial" w:cs="Arial"/>
          <w:bCs/>
          <w:szCs w:val="24"/>
          <w:lang w:val="en-GB"/>
        </w:rPr>
        <w:t xml:space="preserve">from all four levels </w:t>
      </w:r>
      <w:r w:rsidR="00D57DB1" w:rsidRPr="009266A7">
        <w:rPr>
          <w:rFonts w:ascii="Arial" w:hAnsi="Arial" w:cs="Arial"/>
          <w:bCs/>
          <w:szCs w:val="24"/>
          <w:lang w:val="en-GB"/>
        </w:rPr>
        <w:t xml:space="preserve">are proud of their career choice and this is further supported by the fact that the majority has never considered pursuing another career.  </w:t>
      </w:r>
    </w:p>
    <w:p w:rsidR="00D57DB1" w:rsidRPr="009A5934" w:rsidRDefault="00D57DB1" w:rsidP="00A418F1">
      <w:pPr>
        <w:pStyle w:val="BodyText"/>
        <w:tabs>
          <w:tab w:val="left" w:pos="540"/>
          <w:tab w:val="left" w:pos="576"/>
          <w:tab w:val="left" w:pos="720"/>
          <w:tab w:val="left" w:pos="1008"/>
        </w:tabs>
        <w:spacing w:line="480" w:lineRule="auto"/>
        <w:ind w:hanging="720"/>
        <w:rPr>
          <w:rFonts w:ascii="Arial" w:hAnsi="Arial" w:cs="Arial"/>
          <w:szCs w:val="24"/>
          <w:lang w:val="en-GB"/>
        </w:rPr>
      </w:pPr>
    </w:p>
    <w:p w:rsidR="002D1E42" w:rsidRPr="006F2F6C" w:rsidRDefault="002D1E42" w:rsidP="00494248">
      <w:pPr>
        <w:pStyle w:val="BodyText"/>
        <w:tabs>
          <w:tab w:val="left" w:pos="540"/>
          <w:tab w:val="left" w:pos="576"/>
          <w:tab w:val="left" w:pos="720"/>
          <w:tab w:val="left" w:pos="1008"/>
        </w:tabs>
        <w:spacing w:line="480" w:lineRule="auto"/>
        <w:ind w:firstLine="0"/>
        <w:rPr>
          <w:rFonts w:ascii="Arial" w:hAnsi="Arial" w:cs="Arial"/>
          <w:b/>
          <w:szCs w:val="24"/>
          <w:u w:val="single"/>
          <w:lang w:val="en-GB"/>
        </w:rPr>
      </w:pPr>
      <w:r w:rsidRPr="006F2F6C">
        <w:rPr>
          <w:rFonts w:ascii="Arial" w:hAnsi="Arial" w:cs="Arial"/>
          <w:b/>
          <w:szCs w:val="24"/>
          <w:u w:val="single"/>
          <w:lang w:val="en-GB"/>
        </w:rPr>
        <w:t>What influenced respondents to follow a career as office manager</w:t>
      </w:r>
    </w:p>
    <w:p w:rsidR="002D1E42" w:rsidRPr="00AD2CCA" w:rsidRDefault="002D1E42" w:rsidP="00A418F1">
      <w:pPr>
        <w:pStyle w:val="BodyText"/>
        <w:tabs>
          <w:tab w:val="left" w:pos="540"/>
          <w:tab w:val="left" w:pos="576"/>
          <w:tab w:val="left" w:pos="720"/>
          <w:tab w:val="left" w:pos="1008"/>
        </w:tabs>
        <w:spacing w:line="480" w:lineRule="auto"/>
        <w:ind w:firstLine="0"/>
        <w:rPr>
          <w:rFonts w:ascii="Arial" w:hAnsi="Arial" w:cs="Arial"/>
          <w:bCs/>
          <w:szCs w:val="24"/>
          <w:lang w:val="en-GB"/>
        </w:rPr>
      </w:pPr>
      <w:r w:rsidRPr="00AD2CCA">
        <w:rPr>
          <w:rFonts w:ascii="Arial" w:hAnsi="Arial" w:cs="Arial"/>
          <w:bCs/>
          <w:szCs w:val="24"/>
          <w:lang w:val="en-GB"/>
        </w:rPr>
        <w:t>The respondents had to indicate from the list of indicators, what motivated them pursuing a career as an office manager</w:t>
      </w:r>
      <w:r w:rsidR="0000122C" w:rsidRPr="00AD2CCA">
        <w:rPr>
          <w:rFonts w:ascii="Arial" w:hAnsi="Arial" w:cs="Arial"/>
          <w:bCs/>
          <w:szCs w:val="24"/>
          <w:lang w:val="en-GB"/>
        </w:rPr>
        <w:t xml:space="preserve">.  </w:t>
      </w:r>
      <w:r w:rsidRPr="00AD2CCA">
        <w:rPr>
          <w:rFonts w:ascii="Arial" w:hAnsi="Arial" w:cs="Arial"/>
          <w:bCs/>
          <w:szCs w:val="24"/>
          <w:lang w:val="en-GB"/>
        </w:rPr>
        <w:t xml:space="preserve">They had the option to select more than one </w:t>
      </w:r>
      <w:r w:rsidR="00600321">
        <w:rPr>
          <w:rFonts w:ascii="Arial" w:hAnsi="Arial" w:cs="Arial"/>
          <w:bCs/>
          <w:szCs w:val="24"/>
          <w:lang w:val="en-GB"/>
        </w:rPr>
        <w:t>from the selection</w:t>
      </w:r>
      <w:r w:rsidR="0000122C" w:rsidRPr="00AD2CCA">
        <w:rPr>
          <w:rFonts w:ascii="Arial" w:hAnsi="Arial" w:cs="Arial"/>
          <w:bCs/>
          <w:szCs w:val="24"/>
          <w:lang w:val="en-GB"/>
        </w:rPr>
        <w:t xml:space="preserve">.  </w:t>
      </w:r>
      <w:r w:rsidRPr="00AD2CCA">
        <w:rPr>
          <w:rFonts w:ascii="Arial" w:hAnsi="Arial" w:cs="Arial"/>
          <w:bCs/>
          <w:szCs w:val="24"/>
          <w:lang w:val="en-GB"/>
        </w:rPr>
        <w:t>Table 4 supplies the results of the above-mentioned question:</w:t>
      </w:r>
    </w:p>
    <w:p w:rsidR="00615518" w:rsidRPr="009A5934" w:rsidRDefault="00615518" w:rsidP="00A418F1">
      <w:pPr>
        <w:pStyle w:val="BodyText"/>
        <w:tabs>
          <w:tab w:val="left" w:pos="540"/>
          <w:tab w:val="left" w:pos="576"/>
          <w:tab w:val="left" w:pos="720"/>
          <w:tab w:val="left" w:pos="1008"/>
        </w:tabs>
        <w:spacing w:line="480" w:lineRule="auto"/>
        <w:ind w:firstLine="0"/>
        <w:rPr>
          <w:rFonts w:ascii="Arial" w:hAnsi="Arial" w:cs="Arial"/>
          <w:bCs/>
          <w:szCs w:val="24"/>
          <w:lang w:val="en-GB"/>
        </w:rPr>
      </w:pPr>
    </w:p>
    <w:p w:rsidR="00DA2C76" w:rsidRPr="00AD2CCA" w:rsidRDefault="00615518" w:rsidP="00A418F1">
      <w:pPr>
        <w:spacing w:before="0" w:after="0" w:line="480" w:lineRule="auto"/>
        <w:ind w:firstLine="0"/>
        <w:rPr>
          <w:rFonts w:cs="Arial"/>
          <w:b/>
          <w:sz w:val="24"/>
          <w:szCs w:val="24"/>
        </w:rPr>
      </w:pPr>
      <w:r w:rsidRPr="00AD2CCA">
        <w:rPr>
          <w:rFonts w:cs="Arial"/>
          <w:b/>
          <w:sz w:val="24"/>
          <w:szCs w:val="24"/>
        </w:rPr>
        <w:t>TABLE 4</w:t>
      </w:r>
      <w:r w:rsidR="008C0A99" w:rsidRPr="00AD2CCA">
        <w:rPr>
          <w:rFonts w:cs="Arial"/>
          <w:b/>
          <w:sz w:val="24"/>
          <w:szCs w:val="24"/>
        </w:rPr>
        <w:t xml:space="preserve"> - </w:t>
      </w:r>
      <w:r w:rsidR="00DA2C76" w:rsidRPr="00AD2CCA">
        <w:rPr>
          <w:rFonts w:cs="Arial"/>
          <w:b/>
          <w:sz w:val="24"/>
          <w:szCs w:val="24"/>
        </w:rPr>
        <w:t xml:space="preserve">Factors influencing learners to pursue a career as an office manager </w:t>
      </w: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44"/>
        <w:gridCol w:w="1701"/>
        <w:gridCol w:w="709"/>
        <w:gridCol w:w="1559"/>
        <w:gridCol w:w="851"/>
      </w:tblGrid>
      <w:tr w:rsidR="00AD2CCA" w:rsidRPr="00600321" w:rsidTr="00600321">
        <w:tc>
          <w:tcPr>
            <w:tcW w:w="3544" w:type="dxa"/>
            <w:vMerge w:val="restart"/>
            <w:vAlign w:val="center"/>
          </w:tcPr>
          <w:p w:rsidR="00AD2CCA" w:rsidRPr="00600321" w:rsidRDefault="00AD2CCA" w:rsidP="00793021">
            <w:pPr>
              <w:pStyle w:val="BodyText"/>
              <w:tabs>
                <w:tab w:val="left" w:pos="540"/>
                <w:tab w:val="left" w:pos="576"/>
                <w:tab w:val="left" w:pos="720"/>
                <w:tab w:val="left" w:pos="1008"/>
              </w:tabs>
              <w:spacing w:line="360" w:lineRule="auto"/>
              <w:ind w:firstLine="34"/>
              <w:jc w:val="center"/>
              <w:rPr>
                <w:rFonts w:ascii="Arial" w:hAnsi="Arial" w:cs="Arial"/>
                <w:b/>
                <w:szCs w:val="24"/>
                <w:lang w:val="en-GB" w:eastAsia="ko-KR"/>
              </w:rPr>
            </w:pPr>
            <w:r w:rsidRPr="00600321">
              <w:rPr>
                <w:rFonts w:ascii="Arial" w:hAnsi="Arial" w:cs="Arial"/>
                <w:b/>
                <w:szCs w:val="24"/>
                <w:lang w:val="en-GB" w:eastAsia="ko-KR"/>
              </w:rPr>
              <w:t>Questions</w:t>
            </w:r>
          </w:p>
        </w:tc>
        <w:tc>
          <w:tcPr>
            <w:tcW w:w="2410" w:type="dxa"/>
            <w:gridSpan w:val="2"/>
            <w:vAlign w:val="center"/>
          </w:tcPr>
          <w:p w:rsidR="00AD2CCA" w:rsidRPr="00600321" w:rsidRDefault="00AD2CCA" w:rsidP="00793021">
            <w:pPr>
              <w:pStyle w:val="BodyText"/>
              <w:tabs>
                <w:tab w:val="left" w:pos="540"/>
                <w:tab w:val="left" w:pos="576"/>
                <w:tab w:val="left" w:pos="720"/>
                <w:tab w:val="left" w:pos="1008"/>
              </w:tabs>
              <w:spacing w:line="360" w:lineRule="auto"/>
              <w:ind w:firstLine="0"/>
              <w:jc w:val="center"/>
              <w:rPr>
                <w:rFonts w:ascii="Arial" w:hAnsi="Arial" w:cs="Arial"/>
                <w:b/>
                <w:szCs w:val="24"/>
                <w:lang w:val="en-GB"/>
              </w:rPr>
            </w:pPr>
            <w:r w:rsidRPr="00600321">
              <w:rPr>
                <w:rFonts w:ascii="Arial" w:hAnsi="Arial" w:cs="Arial"/>
                <w:b/>
                <w:szCs w:val="24"/>
                <w:lang w:val="en-GB"/>
              </w:rPr>
              <w:t>2002</w:t>
            </w:r>
          </w:p>
        </w:tc>
        <w:tc>
          <w:tcPr>
            <w:tcW w:w="2410" w:type="dxa"/>
            <w:gridSpan w:val="2"/>
            <w:vAlign w:val="center"/>
          </w:tcPr>
          <w:p w:rsidR="00AD2CCA" w:rsidRPr="00600321" w:rsidRDefault="00AD2CCA" w:rsidP="00793021">
            <w:pPr>
              <w:pStyle w:val="BodyText"/>
              <w:tabs>
                <w:tab w:val="left" w:pos="540"/>
                <w:tab w:val="left" w:pos="576"/>
                <w:tab w:val="left" w:pos="720"/>
                <w:tab w:val="left" w:pos="1008"/>
              </w:tabs>
              <w:spacing w:line="360" w:lineRule="auto"/>
              <w:ind w:firstLine="0"/>
              <w:jc w:val="center"/>
              <w:rPr>
                <w:rFonts w:ascii="Arial" w:hAnsi="Arial" w:cs="Arial"/>
                <w:b/>
                <w:szCs w:val="24"/>
                <w:lang w:val="en-GB"/>
              </w:rPr>
            </w:pPr>
            <w:r w:rsidRPr="00600321">
              <w:rPr>
                <w:rFonts w:ascii="Arial" w:hAnsi="Arial" w:cs="Arial"/>
                <w:b/>
                <w:szCs w:val="24"/>
                <w:lang w:val="en-GB"/>
              </w:rPr>
              <w:t>2010</w:t>
            </w:r>
          </w:p>
        </w:tc>
      </w:tr>
      <w:tr w:rsidR="00AD2CCA" w:rsidRPr="00600321" w:rsidTr="00600321">
        <w:tc>
          <w:tcPr>
            <w:tcW w:w="3544" w:type="dxa"/>
            <w:vMerge/>
          </w:tcPr>
          <w:p w:rsidR="00AD2CCA" w:rsidRPr="00600321" w:rsidRDefault="00AD2CCA" w:rsidP="00793021">
            <w:pPr>
              <w:pStyle w:val="BodyText"/>
              <w:tabs>
                <w:tab w:val="left" w:pos="540"/>
                <w:tab w:val="left" w:pos="576"/>
                <w:tab w:val="left" w:pos="720"/>
                <w:tab w:val="left" w:pos="1008"/>
              </w:tabs>
              <w:spacing w:line="360" w:lineRule="auto"/>
              <w:ind w:firstLine="0"/>
              <w:jc w:val="center"/>
              <w:rPr>
                <w:rFonts w:ascii="Arial" w:hAnsi="Arial" w:cs="Arial"/>
                <w:b/>
                <w:szCs w:val="24"/>
                <w:lang w:val="en-GB" w:eastAsia="ko-KR"/>
              </w:rPr>
            </w:pPr>
          </w:p>
        </w:tc>
        <w:tc>
          <w:tcPr>
            <w:tcW w:w="1701" w:type="dxa"/>
          </w:tcPr>
          <w:p w:rsidR="00AD2CCA" w:rsidRPr="00600321" w:rsidRDefault="00AD2CCA" w:rsidP="00793021">
            <w:pPr>
              <w:pStyle w:val="BodyText"/>
              <w:tabs>
                <w:tab w:val="left" w:pos="540"/>
                <w:tab w:val="left" w:pos="576"/>
                <w:tab w:val="left" w:pos="720"/>
                <w:tab w:val="left" w:pos="1008"/>
              </w:tabs>
              <w:spacing w:line="360" w:lineRule="auto"/>
              <w:ind w:firstLine="0"/>
              <w:jc w:val="center"/>
              <w:rPr>
                <w:rFonts w:ascii="Arial" w:hAnsi="Arial" w:cs="Arial"/>
                <w:b/>
                <w:szCs w:val="24"/>
                <w:lang w:val="en-GB"/>
              </w:rPr>
            </w:pPr>
            <w:r w:rsidRPr="00600321">
              <w:rPr>
                <w:rFonts w:ascii="Arial" w:hAnsi="Arial" w:cs="Arial"/>
                <w:b/>
                <w:szCs w:val="24"/>
                <w:lang w:val="en-GB"/>
              </w:rPr>
              <w:t>Frequency</w:t>
            </w:r>
          </w:p>
        </w:tc>
        <w:tc>
          <w:tcPr>
            <w:tcW w:w="709" w:type="dxa"/>
          </w:tcPr>
          <w:p w:rsidR="00AD2CCA" w:rsidRPr="00600321" w:rsidRDefault="00AD2CCA" w:rsidP="00793021">
            <w:pPr>
              <w:pStyle w:val="BodyText"/>
              <w:tabs>
                <w:tab w:val="left" w:pos="540"/>
                <w:tab w:val="left" w:pos="576"/>
                <w:tab w:val="left" w:pos="720"/>
                <w:tab w:val="left" w:pos="1008"/>
              </w:tabs>
              <w:spacing w:line="360" w:lineRule="auto"/>
              <w:ind w:firstLine="0"/>
              <w:jc w:val="center"/>
              <w:rPr>
                <w:rFonts w:ascii="Arial" w:hAnsi="Arial" w:cs="Arial"/>
                <w:b/>
                <w:szCs w:val="24"/>
                <w:lang w:val="en-GB"/>
              </w:rPr>
            </w:pPr>
            <w:r w:rsidRPr="00600321">
              <w:rPr>
                <w:rFonts w:ascii="Arial" w:hAnsi="Arial" w:cs="Arial"/>
                <w:b/>
                <w:szCs w:val="24"/>
                <w:lang w:val="en-GB"/>
              </w:rPr>
              <w:t>%</w:t>
            </w:r>
          </w:p>
        </w:tc>
        <w:tc>
          <w:tcPr>
            <w:tcW w:w="1559" w:type="dxa"/>
          </w:tcPr>
          <w:p w:rsidR="00AD2CCA" w:rsidRPr="00600321" w:rsidRDefault="00AD2CCA" w:rsidP="00793021">
            <w:pPr>
              <w:pStyle w:val="BodyText"/>
              <w:tabs>
                <w:tab w:val="left" w:pos="540"/>
                <w:tab w:val="left" w:pos="576"/>
                <w:tab w:val="left" w:pos="720"/>
                <w:tab w:val="left" w:pos="1008"/>
              </w:tabs>
              <w:spacing w:line="360" w:lineRule="auto"/>
              <w:ind w:firstLine="0"/>
              <w:jc w:val="center"/>
              <w:rPr>
                <w:rFonts w:ascii="Arial" w:hAnsi="Arial" w:cs="Arial"/>
                <w:b/>
                <w:szCs w:val="24"/>
                <w:lang w:val="en-GB"/>
              </w:rPr>
            </w:pPr>
            <w:r w:rsidRPr="00600321">
              <w:rPr>
                <w:rFonts w:ascii="Arial" w:hAnsi="Arial" w:cs="Arial"/>
                <w:b/>
                <w:szCs w:val="24"/>
                <w:lang w:val="en-GB"/>
              </w:rPr>
              <w:t>Frequency</w:t>
            </w:r>
          </w:p>
        </w:tc>
        <w:tc>
          <w:tcPr>
            <w:tcW w:w="851" w:type="dxa"/>
          </w:tcPr>
          <w:p w:rsidR="00AD2CCA" w:rsidRPr="00600321" w:rsidRDefault="00AD2CCA" w:rsidP="00793021">
            <w:pPr>
              <w:pStyle w:val="BodyText"/>
              <w:tabs>
                <w:tab w:val="left" w:pos="540"/>
                <w:tab w:val="left" w:pos="576"/>
                <w:tab w:val="left" w:pos="720"/>
                <w:tab w:val="left" w:pos="1008"/>
              </w:tabs>
              <w:spacing w:line="360" w:lineRule="auto"/>
              <w:ind w:firstLine="0"/>
              <w:jc w:val="center"/>
              <w:rPr>
                <w:rFonts w:ascii="Arial" w:hAnsi="Arial" w:cs="Arial"/>
                <w:b/>
                <w:szCs w:val="24"/>
                <w:lang w:val="en-GB"/>
              </w:rPr>
            </w:pPr>
            <w:r w:rsidRPr="00600321">
              <w:rPr>
                <w:rFonts w:ascii="Arial" w:hAnsi="Arial" w:cs="Arial"/>
                <w:b/>
                <w:szCs w:val="24"/>
                <w:lang w:val="en-GB"/>
              </w:rPr>
              <w:t>%</w:t>
            </w:r>
          </w:p>
        </w:tc>
      </w:tr>
      <w:tr w:rsidR="002D1E42" w:rsidRPr="00AD2CCA" w:rsidTr="00600321">
        <w:tc>
          <w:tcPr>
            <w:tcW w:w="3544" w:type="dxa"/>
          </w:tcPr>
          <w:p w:rsidR="002D1E42" w:rsidRPr="00AD2CCA" w:rsidRDefault="002D1E42" w:rsidP="00793021">
            <w:pPr>
              <w:pStyle w:val="BodyText"/>
              <w:tabs>
                <w:tab w:val="left" w:pos="540"/>
                <w:tab w:val="left" w:pos="576"/>
                <w:tab w:val="left" w:pos="720"/>
                <w:tab w:val="left" w:pos="1008"/>
              </w:tabs>
              <w:spacing w:line="360" w:lineRule="auto"/>
              <w:ind w:firstLine="0"/>
              <w:jc w:val="left"/>
              <w:rPr>
                <w:rFonts w:ascii="Arial" w:hAnsi="Arial" w:cs="Arial"/>
                <w:bCs/>
                <w:szCs w:val="24"/>
                <w:lang w:val="en-GB"/>
              </w:rPr>
            </w:pPr>
            <w:r w:rsidRPr="00AD2CCA">
              <w:rPr>
                <w:rFonts w:ascii="Arial" w:hAnsi="Arial" w:cs="Arial"/>
                <w:bCs/>
                <w:szCs w:val="24"/>
                <w:lang w:val="en-GB"/>
              </w:rPr>
              <w:t>Television, radio or magazine advertisements</w:t>
            </w:r>
          </w:p>
        </w:tc>
        <w:tc>
          <w:tcPr>
            <w:tcW w:w="1701" w:type="dxa"/>
            <w:vAlign w:val="center"/>
          </w:tcPr>
          <w:p w:rsidR="002D1E42" w:rsidRPr="00600321" w:rsidRDefault="002D1E42" w:rsidP="00793021">
            <w:pPr>
              <w:pStyle w:val="BodyText"/>
              <w:tabs>
                <w:tab w:val="left" w:pos="540"/>
                <w:tab w:val="left" w:pos="576"/>
                <w:tab w:val="left" w:pos="720"/>
                <w:tab w:val="left" w:pos="1008"/>
              </w:tabs>
              <w:spacing w:line="360" w:lineRule="auto"/>
              <w:ind w:firstLine="0"/>
              <w:jc w:val="center"/>
              <w:rPr>
                <w:rFonts w:ascii="Arial" w:hAnsi="Arial" w:cs="Arial"/>
                <w:szCs w:val="24"/>
                <w:lang w:val="en-GB"/>
              </w:rPr>
            </w:pPr>
            <w:r w:rsidRPr="00600321">
              <w:rPr>
                <w:rFonts w:ascii="Arial" w:hAnsi="Arial" w:cs="Arial"/>
                <w:szCs w:val="24"/>
                <w:lang w:val="en-GB"/>
              </w:rPr>
              <w:t>12</w:t>
            </w:r>
          </w:p>
        </w:tc>
        <w:tc>
          <w:tcPr>
            <w:tcW w:w="709" w:type="dxa"/>
            <w:vAlign w:val="center"/>
          </w:tcPr>
          <w:p w:rsidR="002D1E42" w:rsidRPr="00600321" w:rsidRDefault="002D1E42" w:rsidP="00793021">
            <w:pPr>
              <w:pStyle w:val="BodyText"/>
              <w:tabs>
                <w:tab w:val="left" w:pos="540"/>
                <w:tab w:val="left" w:pos="576"/>
                <w:tab w:val="left" w:pos="720"/>
                <w:tab w:val="left" w:pos="1008"/>
              </w:tabs>
              <w:spacing w:line="360" w:lineRule="auto"/>
              <w:ind w:firstLine="0"/>
              <w:jc w:val="center"/>
              <w:rPr>
                <w:rFonts w:ascii="Arial" w:hAnsi="Arial" w:cs="Arial"/>
                <w:szCs w:val="24"/>
                <w:lang w:val="en-GB"/>
              </w:rPr>
            </w:pPr>
            <w:r w:rsidRPr="00600321">
              <w:rPr>
                <w:rFonts w:ascii="Arial" w:hAnsi="Arial" w:cs="Arial"/>
                <w:szCs w:val="24"/>
                <w:lang w:val="en-GB"/>
              </w:rPr>
              <w:t>100</w:t>
            </w:r>
          </w:p>
        </w:tc>
        <w:tc>
          <w:tcPr>
            <w:tcW w:w="1559" w:type="dxa"/>
            <w:vAlign w:val="center"/>
          </w:tcPr>
          <w:p w:rsidR="002D1E42" w:rsidRPr="00600321" w:rsidRDefault="00600321" w:rsidP="00793021">
            <w:pPr>
              <w:pStyle w:val="BodyText"/>
              <w:tabs>
                <w:tab w:val="left" w:pos="540"/>
                <w:tab w:val="left" w:pos="576"/>
                <w:tab w:val="left" w:pos="720"/>
                <w:tab w:val="left" w:pos="1008"/>
              </w:tabs>
              <w:spacing w:line="360" w:lineRule="auto"/>
              <w:ind w:firstLine="0"/>
              <w:jc w:val="center"/>
              <w:rPr>
                <w:rFonts w:ascii="Arial" w:hAnsi="Arial" w:cs="Arial"/>
                <w:szCs w:val="24"/>
                <w:lang w:val="en-GB"/>
              </w:rPr>
            </w:pPr>
            <w:r w:rsidRPr="00600321">
              <w:rPr>
                <w:rFonts w:ascii="Arial" w:hAnsi="Arial" w:cs="Arial"/>
                <w:szCs w:val="24"/>
                <w:lang w:val="en-GB"/>
              </w:rPr>
              <w:t>6</w:t>
            </w:r>
          </w:p>
        </w:tc>
        <w:tc>
          <w:tcPr>
            <w:tcW w:w="851" w:type="dxa"/>
            <w:vAlign w:val="center"/>
          </w:tcPr>
          <w:p w:rsidR="002D1E42" w:rsidRPr="00600321" w:rsidRDefault="002D1E42" w:rsidP="00793021">
            <w:pPr>
              <w:pStyle w:val="BodyText"/>
              <w:tabs>
                <w:tab w:val="left" w:pos="540"/>
                <w:tab w:val="left" w:pos="576"/>
                <w:tab w:val="left" w:pos="720"/>
                <w:tab w:val="left" w:pos="1008"/>
              </w:tabs>
              <w:spacing w:line="360" w:lineRule="auto"/>
              <w:ind w:firstLine="0"/>
              <w:jc w:val="center"/>
              <w:rPr>
                <w:rFonts w:ascii="Arial" w:hAnsi="Arial" w:cs="Arial"/>
                <w:szCs w:val="24"/>
                <w:lang w:val="en-GB"/>
              </w:rPr>
            </w:pPr>
            <w:r w:rsidRPr="00600321">
              <w:rPr>
                <w:rFonts w:ascii="Arial" w:hAnsi="Arial" w:cs="Arial"/>
                <w:szCs w:val="24"/>
                <w:lang w:val="en-GB"/>
              </w:rPr>
              <w:t>100</w:t>
            </w:r>
          </w:p>
        </w:tc>
      </w:tr>
      <w:tr w:rsidR="002D1E42" w:rsidRPr="00AD2CCA" w:rsidTr="00600321">
        <w:tc>
          <w:tcPr>
            <w:tcW w:w="3544" w:type="dxa"/>
          </w:tcPr>
          <w:p w:rsidR="002D1E42" w:rsidRPr="00AD2CCA" w:rsidRDefault="002D1E42" w:rsidP="00793021">
            <w:pPr>
              <w:pStyle w:val="BodyText"/>
              <w:tabs>
                <w:tab w:val="left" w:pos="540"/>
                <w:tab w:val="left" w:pos="576"/>
                <w:tab w:val="left" w:pos="720"/>
                <w:tab w:val="left" w:pos="1008"/>
              </w:tabs>
              <w:spacing w:line="360" w:lineRule="auto"/>
              <w:ind w:firstLine="0"/>
              <w:jc w:val="left"/>
              <w:rPr>
                <w:rFonts w:ascii="Arial" w:hAnsi="Arial" w:cs="Arial"/>
                <w:bCs/>
                <w:szCs w:val="24"/>
                <w:lang w:val="en-GB"/>
              </w:rPr>
            </w:pPr>
            <w:r w:rsidRPr="00AD2CCA">
              <w:rPr>
                <w:rFonts w:ascii="Arial" w:hAnsi="Arial" w:cs="Arial"/>
                <w:bCs/>
                <w:szCs w:val="24"/>
                <w:lang w:val="en-GB"/>
              </w:rPr>
              <w:t>Friend/s following this career path</w:t>
            </w:r>
          </w:p>
        </w:tc>
        <w:tc>
          <w:tcPr>
            <w:tcW w:w="1701" w:type="dxa"/>
            <w:vAlign w:val="center"/>
          </w:tcPr>
          <w:p w:rsidR="002D1E42" w:rsidRPr="00600321" w:rsidRDefault="002D1E42" w:rsidP="00793021">
            <w:pPr>
              <w:pStyle w:val="BodyText"/>
              <w:tabs>
                <w:tab w:val="left" w:pos="540"/>
                <w:tab w:val="left" w:pos="576"/>
                <w:tab w:val="left" w:pos="720"/>
                <w:tab w:val="left" w:pos="1008"/>
              </w:tabs>
              <w:spacing w:line="360" w:lineRule="auto"/>
              <w:ind w:firstLine="0"/>
              <w:jc w:val="center"/>
              <w:rPr>
                <w:rFonts w:ascii="Arial" w:hAnsi="Arial" w:cs="Arial"/>
                <w:szCs w:val="24"/>
                <w:lang w:val="en-GB"/>
              </w:rPr>
            </w:pPr>
            <w:r w:rsidRPr="00600321">
              <w:rPr>
                <w:rFonts w:ascii="Arial" w:hAnsi="Arial" w:cs="Arial"/>
                <w:szCs w:val="24"/>
                <w:lang w:val="en-GB"/>
              </w:rPr>
              <w:t>6</w:t>
            </w:r>
          </w:p>
        </w:tc>
        <w:tc>
          <w:tcPr>
            <w:tcW w:w="709" w:type="dxa"/>
            <w:vAlign w:val="center"/>
          </w:tcPr>
          <w:p w:rsidR="002D1E42" w:rsidRPr="00600321" w:rsidRDefault="002D1E42" w:rsidP="00793021">
            <w:pPr>
              <w:pStyle w:val="BodyText"/>
              <w:tabs>
                <w:tab w:val="left" w:pos="540"/>
                <w:tab w:val="left" w:pos="576"/>
                <w:tab w:val="left" w:pos="720"/>
                <w:tab w:val="left" w:pos="1008"/>
              </w:tabs>
              <w:spacing w:line="360" w:lineRule="auto"/>
              <w:ind w:firstLine="0"/>
              <w:jc w:val="center"/>
              <w:rPr>
                <w:rFonts w:ascii="Arial" w:hAnsi="Arial" w:cs="Arial"/>
                <w:szCs w:val="24"/>
                <w:lang w:val="en-GB"/>
              </w:rPr>
            </w:pPr>
            <w:r w:rsidRPr="00600321">
              <w:rPr>
                <w:rFonts w:ascii="Arial" w:hAnsi="Arial" w:cs="Arial"/>
                <w:szCs w:val="24"/>
                <w:lang w:val="en-GB"/>
              </w:rPr>
              <w:t>100</w:t>
            </w:r>
          </w:p>
        </w:tc>
        <w:tc>
          <w:tcPr>
            <w:tcW w:w="1559" w:type="dxa"/>
            <w:vAlign w:val="center"/>
          </w:tcPr>
          <w:p w:rsidR="002D1E42" w:rsidRPr="00600321" w:rsidRDefault="00600321" w:rsidP="00793021">
            <w:pPr>
              <w:pStyle w:val="BodyText"/>
              <w:tabs>
                <w:tab w:val="left" w:pos="540"/>
                <w:tab w:val="left" w:pos="576"/>
                <w:tab w:val="left" w:pos="720"/>
                <w:tab w:val="left" w:pos="1008"/>
              </w:tabs>
              <w:spacing w:line="360" w:lineRule="auto"/>
              <w:ind w:firstLine="0"/>
              <w:jc w:val="center"/>
              <w:rPr>
                <w:rFonts w:ascii="Arial" w:hAnsi="Arial" w:cs="Arial"/>
                <w:szCs w:val="24"/>
                <w:lang w:val="en-GB"/>
              </w:rPr>
            </w:pPr>
            <w:r w:rsidRPr="00600321">
              <w:rPr>
                <w:rFonts w:ascii="Arial" w:hAnsi="Arial" w:cs="Arial"/>
                <w:szCs w:val="24"/>
                <w:lang w:val="en-GB"/>
              </w:rPr>
              <w:t>11</w:t>
            </w:r>
          </w:p>
        </w:tc>
        <w:tc>
          <w:tcPr>
            <w:tcW w:w="851" w:type="dxa"/>
            <w:vAlign w:val="center"/>
          </w:tcPr>
          <w:p w:rsidR="002D1E42" w:rsidRPr="00600321" w:rsidRDefault="002D1E42" w:rsidP="00793021">
            <w:pPr>
              <w:pStyle w:val="BodyText"/>
              <w:tabs>
                <w:tab w:val="left" w:pos="540"/>
                <w:tab w:val="left" w:pos="576"/>
                <w:tab w:val="left" w:pos="720"/>
                <w:tab w:val="left" w:pos="1008"/>
              </w:tabs>
              <w:spacing w:line="360" w:lineRule="auto"/>
              <w:ind w:firstLine="0"/>
              <w:jc w:val="center"/>
              <w:rPr>
                <w:rFonts w:ascii="Arial" w:hAnsi="Arial" w:cs="Arial"/>
                <w:szCs w:val="24"/>
                <w:lang w:val="en-GB"/>
              </w:rPr>
            </w:pPr>
            <w:r w:rsidRPr="00600321">
              <w:rPr>
                <w:rFonts w:ascii="Arial" w:hAnsi="Arial" w:cs="Arial"/>
                <w:szCs w:val="24"/>
                <w:lang w:val="en-GB"/>
              </w:rPr>
              <w:t>100</w:t>
            </w:r>
          </w:p>
        </w:tc>
      </w:tr>
      <w:tr w:rsidR="002D1E42" w:rsidRPr="00AD2CCA" w:rsidTr="00600321">
        <w:tc>
          <w:tcPr>
            <w:tcW w:w="3544" w:type="dxa"/>
          </w:tcPr>
          <w:p w:rsidR="002D1E42" w:rsidRPr="00AD2CCA" w:rsidRDefault="002D1E42" w:rsidP="00793021">
            <w:pPr>
              <w:pStyle w:val="BodyText"/>
              <w:tabs>
                <w:tab w:val="left" w:pos="540"/>
                <w:tab w:val="left" w:pos="576"/>
                <w:tab w:val="left" w:pos="720"/>
                <w:tab w:val="left" w:pos="1008"/>
              </w:tabs>
              <w:spacing w:line="360" w:lineRule="auto"/>
              <w:ind w:firstLine="0"/>
              <w:jc w:val="left"/>
              <w:rPr>
                <w:rFonts w:ascii="Arial" w:hAnsi="Arial" w:cs="Arial"/>
                <w:bCs/>
                <w:szCs w:val="24"/>
                <w:lang w:val="en-GB"/>
              </w:rPr>
            </w:pPr>
            <w:r w:rsidRPr="00AD2CCA">
              <w:rPr>
                <w:rFonts w:ascii="Arial" w:hAnsi="Arial" w:cs="Arial"/>
                <w:bCs/>
                <w:szCs w:val="24"/>
                <w:lang w:val="en-GB"/>
              </w:rPr>
              <w:t>Older brother/sister completed/busy completing this career path</w:t>
            </w:r>
          </w:p>
        </w:tc>
        <w:tc>
          <w:tcPr>
            <w:tcW w:w="1701" w:type="dxa"/>
            <w:vAlign w:val="center"/>
          </w:tcPr>
          <w:p w:rsidR="002D1E42" w:rsidRPr="00600321" w:rsidRDefault="002D1E42" w:rsidP="00793021">
            <w:pPr>
              <w:pStyle w:val="BodyText"/>
              <w:tabs>
                <w:tab w:val="left" w:pos="540"/>
                <w:tab w:val="left" w:pos="576"/>
                <w:tab w:val="left" w:pos="720"/>
                <w:tab w:val="left" w:pos="1008"/>
              </w:tabs>
              <w:spacing w:line="360" w:lineRule="auto"/>
              <w:ind w:firstLine="0"/>
              <w:jc w:val="center"/>
              <w:rPr>
                <w:rFonts w:ascii="Arial" w:hAnsi="Arial" w:cs="Arial"/>
                <w:szCs w:val="24"/>
                <w:lang w:val="en-GB"/>
              </w:rPr>
            </w:pPr>
            <w:r w:rsidRPr="00600321">
              <w:rPr>
                <w:rFonts w:ascii="Arial" w:hAnsi="Arial" w:cs="Arial"/>
                <w:szCs w:val="24"/>
                <w:lang w:val="en-GB"/>
              </w:rPr>
              <w:t>4</w:t>
            </w:r>
          </w:p>
        </w:tc>
        <w:tc>
          <w:tcPr>
            <w:tcW w:w="709" w:type="dxa"/>
            <w:vAlign w:val="center"/>
          </w:tcPr>
          <w:p w:rsidR="002D1E42" w:rsidRPr="00600321" w:rsidRDefault="002D1E42" w:rsidP="00793021">
            <w:pPr>
              <w:pStyle w:val="BodyText"/>
              <w:tabs>
                <w:tab w:val="left" w:pos="540"/>
                <w:tab w:val="left" w:pos="576"/>
                <w:tab w:val="left" w:pos="720"/>
                <w:tab w:val="left" w:pos="1008"/>
              </w:tabs>
              <w:spacing w:line="360" w:lineRule="auto"/>
              <w:ind w:firstLine="0"/>
              <w:jc w:val="center"/>
              <w:rPr>
                <w:rFonts w:ascii="Arial" w:hAnsi="Arial" w:cs="Arial"/>
                <w:szCs w:val="24"/>
                <w:lang w:val="en-GB"/>
              </w:rPr>
            </w:pPr>
            <w:r w:rsidRPr="00600321">
              <w:rPr>
                <w:rFonts w:ascii="Arial" w:hAnsi="Arial" w:cs="Arial"/>
                <w:szCs w:val="24"/>
                <w:lang w:val="en-GB"/>
              </w:rPr>
              <w:t>100</w:t>
            </w:r>
          </w:p>
        </w:tc>
        <w:tc>
          <w:tcPr>
            <w:tcW w:w="1559" w:type="dxa"/>
            <w:vAlign w:val="center"/>
          </w:tcPr>
          <w:p w:rsidR="002D1E42" w:rsidRPr="00600321" w:rsidRDefault="00600321" w:rsidP="00793021">
            <w:pPr>
              <w:pStyle w:val="BodyText"/>
              <w:tabs>
                <w:tab w:val="left" w:pos="540"/>
                <w:tab w:val="left" w:pos="576"/>
                <w:tab w:val="left" w:pos="720"/>
                <w:tab w:val="left" w:pos="1008"/>
              </w:tabs>
              <w:spacing w:line="360" w:lineRule="auto"/>
              <w:ind w:firstLine="0"/>
              <w:jc w:val="center"/>
              <w:rPr>
                <w:rFonts w:ascii="Arial" w:hAnsi="Arial" w:cs="Arial"/>
                <w:szCs w:val="24"/>
                <w:lang w:val="en-GB"/>
              </w:rPr>
            </w:pPr>
            <w:r w:rsidRPr="00600321">
              <w:rPr>
                <w:rFonts w:ascii="Arial" w:hAnsi="Arial" w:cs="Arial"/>
                <w:szCs w:val="24"/>
                <w:lang w:val="en-GB"/>
              </w:rPr>
              <w:t>5</w:t>
            </w:r>
          </w:p>
        </w:tc>
        <w:tc>
          <w:tcPr>
            <w:tcW w:w="851" w:type="dxa"/>
            <w:vAlign w:val="center"/>
          </w:tcPr>
          <w:p w:rsidR="002D1E42" w:rsidRPr="00600321" w:rsidRDefault="002D1E42" w:rsidP="00793021">
            <w:pPr>
              <w:pStyle w:val="BodyText"/>
              <w:tabs>
                <w:tab w:val="left" w:pos="540"/>
                <w:tab w:val="left" w:pos="576"/>
                <w:tab w:val="left" w:pos="720"/>
                <w:tab w:val="left" w:pos="1008"/>
              </w:tabs>
              <w:spacing w:line="360" w:lineRule="auto"/>
              <w:ind w:firstLine="0"/>
              <w:jc w:val="center"/>
              <w:rPr>
                <w:rFonts w:ascii="Arial" w:hAnsi="Arial" w:cs="Arial"/>
                <w:szCs w:val="24"/>
                <w:lang w:val="en-GB"/>
              </w:rPr>
            </w:pPr>
            <w:r w:rsidRPr="00600321">
              <w:rPr>
                <w:rFonts w:ascii="Arial" w:hAnsi="Arial" w:cs="Arial"/>
                <w:szCs w:val="24"/>
                <w:lang w:val="en-GB"/>
              </w:rPr>
              <w:t>100</w:t>
            </w:r>
          </w:p>
        </w:tc>
      </w:tr>
      <w:tr w:rsidR="002D1E42" w:rsidRPr="00AD2CCA" w:rsidTr="00600321">
        <w:tc>
          <w:tcPr>
            <w:tcW w:w="3544" w:type="dxa"/>
          </w:tcPr>
          <w:p w:rsidR="002D1E42" w:rsidRPr="00AD2CCA" w:rsidRDefault="002D1E42" w:rsidP="00793021">
            <w:pPr>
              <w:pStyle w:val="BodyText"/>
              <w:tabs>
                <w:tab w:val="left" w:pos="540"/>
                <w:tab w:val="left" w:pos="576"/>
                <w:tab w:val="left" w:pos="720"/>
                <w:tab w:val="left" w:pos="1008"/>
              </w:tabs>
              <w:spacing w:line="360" w:lineRule="auto"/>
              <w:ind w:firstLine="0"/>
              <w:jc w:val="left"/>
              <w:rPr>
                <w:rFonts w:ascii="Arial" w:hAnsi="Arial" w:cs="Arial"/>
                <w:bCs/>
                <w:szCs w:val="24"/>
                <w:lang w:val="en-GB"/>
              </w:rPr>
            </w:pPr>
            <w:r w:rsidRPr="00AD2CCA">
              <w:rPr>
                <w:rFonts w:ascii="Arial" w:hAnsi="Arial" w:cs="Arial"/>
                <w:bCs/>
                <w:szCs w:val="24"/>
                <w:lang w:val="en-GB"/>
              </w:rPr>
              <w:t xml:space="preserve">Only course at the </w:t>
            </w:r>
            <w:r w:rsidR="00600321">
              <w:rPr>
                <w:rFonts w:ascii="Arial" w:hAnsi="Arial" w:cs="Arial"/>
                <w:bCs/>
                <w:szCs w:val="24"/>
                <w:lang w:val="en-GB"/>
              </w:rPr>
              <w:t>University of Technology</w:t>
            </w:r>
            <w:r w:rsidRPr="00AD2CCA">
              <w:rPr>
                <w:rFonts w:ascii="Arial" w:hAnsi="Arial" w:cs="Arial"/>
                <w:bCs/>
                <w:szCs w:val="24"/>
                <w:lang w:val="en-GB"/>
              </w:rPr>
              <w:t xml:space="preserve"> that </w:t>
            </w:r>
            <w:r w:rsidR="00826E99">
              <w:rPr>
                <w:rFonts w:ascii="Arial" w:hAnsi="Arial" w:cs="Arial"/>
                <w:bCs/>
                <w:szCs w:val="24"/>
                <w:lang w:val="en-GB"/>
              </w:rPr>
              <w:t xml:space="preserve">you could follow with your </w:t>
            </w:r>
            <w:r w:rsidRPr="00AD2CCA">
              <w:rPr>
                <w:rFonts w:ascii="Arial" w:hAnsi="Arial" w:cs="Arial"/>
                <w:bCs/>
                <w:szCs w:val="24"/>
                <w:lang w:val="en-GB"/>
              </w:rPr>
              <w:t>Grade 12 results</w:t>
            </w:r>
          </w:p>
        </w:tc>
        <w:tc>
          <w:tcPr>
            <w:tcW w:w="1701" w:type="dxa"/>
            <w:vAlign w:val="center"/>
          </w:tcPr>
          <w:p w:rsidR="002D1E42" w:rsidRPr="00600321" w:rsidRDefault="002D1E42" w:rsidP="00793021">
            <w:pPr>
              <w:pStyle w:val="BodyText"/>
              <w:tabs>
                <w:tab w:val="left" w:pos="540"/>
                <w:tab w:val="left" w:pos="576"/>
                <w:tab w:val="left" w:pos="720"/>
                <w:tab w:val="left" w:pos="1008"/>
              </w:tabs>
              <w:spacing w:line="360" w:lineRule="auto"/>
              <w:ind w:firstLine="0"/>
              <w:jc w:val="center"/>
              <w:rPr>
                <w:rFonts w:ascii="Arial" w:hAnsi="Arial" w:cs="Arial"/>
                <w:szCs w:val="24"/>
                <w:lang w:val="en-GB"/>
              </w:rPr>
            </w:pPr>
            <w:r w:rsidRPr="00600321">
              <w:rPr>
                <w:rFonts w:ascii="Arial" w:hAnsi="Arial" w:cs="Arial"/>
                <w:szCs w:val="24"/>
                <w:lang w:val="en-GB"/>
              </w:rPr>
              <w:t>9</w:t>
            </w:r>
          </w:p>
        </w:tc>
        <w:tc>
          <w:tcPr>
            <w:tcW w:w="709" w:type="dxa"/>
            <w:vAlign w:val="center"/>
          </w:tcPr>
          <w:p w:rsidR="002D1E42" w:rsidRPr="00600321" w:rsidRDefault="002D1E42" w:rsidP="00793021">
            <w:pPr>
              <w:pStyle w:val="BodyText"/>
              <w:tabs>
                <w:tab w:val="left" w:pos="540"/>
                <w:tab w:val="left" w:pos="576"/>
                <w:tab w:val="left" w:pos="720"/>
                <w:tab w:val="left" w:pos="1008"/>
              </w:tabs>
              <w:spacing w:line="360" w:lineRule="auto"/>
              <w:ind w:firstLine="0"/>
              <w:jc w:val="center"/>
              <w:rPr>
                <w:rFonts w:ascii="Arial" w:hAnsi="Arial" w:cs="Arial"/>
                <w:szCs w:val="24"/>
                <w:lang w:val="en-GB"/>
              </w:rPr>
            </w:pPr>
            <w:r w:rsidRPr="00600321">
              <w:rPr>
                <w:rFonts w:ascii="Arial" w:hAnsi="Arial" w:cs="Arial"/>
                <w:szCs w:val="24"/>
                <w:lang w:val="en-GB"/>
              </w:rPr>
              <w:t>100</w:t>
            </w:r>
          </w:p>
        </w:tc>
        <w:tc>
          <w:tcPr>
            <w:tcW w:w="1559" w:type="dxa"/>
            <w:vAlign w:val="center"/>
          </w:tcPr>
          <w:p w:rsidR="002D1E42" w:rsidRPr="00600321" w:rsidRDefault="00600321" w:rsidP="00793021">
            <w:pPr>
              <w:pStyle w:val="BodyText"/>
              <w:tabs>
                <w:tab w:val="left" w:pos="540"/>
                <w:tab w:val="left" w:pos="576"/>
                <w:tab w:val="left" w:pos="720"/>
                <w:tab w:val="left" w:pos="1008"/>
              </w:tabs>
              <w:spacing w:line="360" w:lineRule="auto"/>
              <w:ind w:firstLine="0"/>
              <w:jc w:val="center"/>
              <w:rPr>
                <w:rFonts w:ascii="Arial" w:hAnsi="Arial" w:cs="Arial"/>
                <w:szCs w:val="24"/>
                <w:lang w:val="en-GB"/>
              </w:rPr>
            </w:pPr>
            <w:r w:rsidRPr="00600321">
              <w:rPr>
                <w:rFonts w:ascii="Arial" w:hAnsi="Arial" w:cs="Arial"/>
                <w:szCs w:val="24"/>
                <w:lang w:val="en-GB"/>
              </w:rPr>
              <w:t>15</w:t>
            </w:r>
          </w:p>
        </w:tc>
        <w:tc>
          <w:tcPr>
            <w:tcW w:w="851" w:type="dxa"/>
            <w:vAlign w:val="center"/>
          </w:tcPr>
          <w:p w:rsidR="002D1E42" w:rsidRPr="00600321" w:rsidRDefault="002D1E42" w:rsidP="00793021">
            <w:pPr>
              <w:pStyle w:val="BodyText"/>
              <w:tabs>
                <w:tab w:val="left" w:pos="540"/>
                <w:tab w:val="left" w:pos="576"/>
                <w:tab w:val="left" w:pos="720"/>
                <w:tab w:val="left" w:pos="1008"/>
              </w:tabs>
              <w:spacing w:line="360" w:lineRule="auto"/>
              <w:ind w:firstLine="0"/>
              <w:jc w:val="center"/>
              <w:rPr>
                <w:rFonts w:ascii="Arial" w:hAnsi="Arial" w:cs="Arial"/>
                <w:szCs w:val="24"/>
                <w:lang w:val="en-GB"/>
              </w:rPr>
            </w:pPr>
            <w:r w:rsidRPr="00600321">
              <w:rPr>
                <w:rFonts w:ascii="Arial" w:hAnsi="Arial" w:cs="Arial"/>
                <w:szCs w:val="24"/>
                <w:lang w:val="en-GB"/>
              </w:rPr>
              <w:t>100</w:t>
            </w:r>
          </w:p>
        </w:tc>
      </w:tr>
      <w:tr w:rsidR="002D1E42" w:rsidRPr="00AD2CCA" w:rsidTr="00600321">
        <w:tc>
          <w:tcPr>
            <w:tcW w:w="3544" w:type="dxa"/>
          </w:tcPr>
          <w:p w:rsidR="002D1E42" w:rsidRPr="00AD2CCA" w:rsidRDefault="002D1E42" w:rsidP="00793021">
            <w:pPr>
              <w:pStyle w:val="BodyText"/>
              <w:tabs>
                <w:tab w:val="left" w:pos="540"/>
                <w:tab w:val="left" w:pos="576"/>
                <w:tab w:val="left" w:pos="720"/>
                <w:tab w:val="left" w:pos="1008"/>
              </w:tabs>
              <w:spacing w:line="360" w:lineRule="auto"/>
              <w:ind w:firstLine="0"/>
              <w:jc w:val="left"/>
              <w:rPr>
                <w:rFonts w:ascii="Arial" w:hAnsi="Arial" w:cs="Arial"/>
                <w:bCs/>
                <w:szCs w:val="24"/>
                <w:lang w:val="en-GB"/>
              </w:rPr>
            </w:pPr>
            <w:r w:rsidRPr="00AD2CCA">
              <w:rPr>
                <w:rFonts w:ascii="Arial" w:hAnsi="Arial" w:cs="Arial"/>
                <w:bCs/>
                <w:szCs w:val="24"/>
                <w:lang w:val="en-GB"/>
              </w:rPr>
              <w:t>Good career opportunities</w:t>
            </w:r>
          </w:p>
        </w:tc>
        <w:tc>
          <w:tcPr>
            <w:tcW w:w="1701" w:type="dxa"/>
            <w:vAlign w:val="center"/>
          </w:tcPr>
          <w:p w:rsidR="002D1E42" w:rsidRPr="00600321" w:rsidRDefault="002D1E42" w:rsidP="00793021">
            <w:pPr>
              <w:pStyle w:val="BodyText"/>
              <w:tabs>
                <w:tab w:val="left" w:pos="540"/>
                <w:tab w:val="left" w:pos="576"/>
                <w:tab w:val="left" w:pos="720"/>
                <w:tab w:val="left" w:pos="1008"/>
              </w:tabs>
              <w:spacing w:line="360" w:lineRule="auto"/>
              <w:ind w:firstLine="0"/>
              <w:jc w:val="center"/>
              <w:rPr>
                <w:rFonts w:ascii="Arial" w:hAnsi="Arial" w:cs="Arial"/>
                <w:szCs w:val="24"/>
                <w:lang w:val="en-GB"/>
              </w:rPr>
            </w:pPr>
            <w:r w:rsidRPr="00600321">
              <w:rPr>
                <w:rFonts w:ascii="Arial" w:hAnsi="Arial" w:cs="Arial"/>
                <w:szCs w:val="24"/>
                <w:lang w:val="en-GB"/>
              </w:rPr>
              <w:t>19</w:t>
            </w:r>
          </w:p>
        </w:tc>
        <w:tc>
          <w:tcPr>
            <w:tcW w:w="709" w:type="dxa"/>
            <w:vAlign w:val="center"/>
          </w:tcPr>
          <w:p w:rsidR="002D1E42" w:rsidRPr="00600321" w:rsidRDefault="002D1E42" w:rsidP="00793021">
            <w:pPr>
              <w:pStyle w:val="BodyText"/>
              <w:tabs>
                <w:tab w:val="left" w:pos="540"/>
                <w:tab w:val="left" w:pos="576"/>
                <w:tab w:val="left" w:pos="720"/>
                <w:tab w:val="left" w:pos="1008"/>
              </w:tabs>
              <w:spacing w:line="360" w:lineRule="auto"/>
              <w:ind w:firstLine="0"/>
              <w:jc w:val="center"/>
              <w:rPr>
                <w:rFonts w:ascii="Arial" w:hAnsi="Arial" w:cs="Arial"/>
                <w:szCs w:val="24"/>
                <w:lang w:val="en-GB"/>
              </w:rPr>
            </w:pPr>
            <w:r w:rsidRPr="00600321">
              <w:rPr>
                <w:rFonts w:ascii="Arial" w:hAnsi="Arial" w:cs="Arial"/>
                <w:szCs w:val="24"/>
                <w:lang w:val="en-GB"/>
              </w:rPr>
              <w:t>100</w:t>
            </w:r>
          </w:p>
        </w:tc>
        <w:tc>
          <w:tcPr>
            <w:tcW w:w="1559" w:type="dxa"/>
            <w:vAlign w:val="center"/>
          </w:tcPr>
          <w:p w:rsidR="002D1E42" w:rsidRPr="00600321" w:rsidRDefault="00600321" w:rsidP="00793021">
            <w:pPr>
              <w:pStyle w:val="BodyText"/>
              <w:tabs>
                <w:tab w:val="left" w:pos="540"/>
                <w:tab w:val="left" w:pos="576"/>
                <w:tab w:val="left" w:pos="720"/>
                <w:tab w:val="left" w:pos="1008"/>
              </w:tabs>
              <w:spacing w:line="360" w:lineRule="auto"/>
              <w:ind w:firstLine="0"/>
              <w:jc w:val="center"/>
              <w:rPr>
                <w:rFonts w:ascii="Arial" w:hAnsi="Arial" w:cs="Arial"/>
                <w:szCs w:val="24"/>
                <w:lang w:val="en-GB"/>
              </w:rPr>
            </w:pPr>
            <w:r w:rsidRPr="00600321">
              <w:rPr>
                <w:rFonts w:ascii="Arial" w:hAnsi="Arial" w:cs="Arial"/>
                <w:szCs w:val="24"/>
                <w:lang w:val="en-GB"/>
              </w:rPr>
              <w:t>23</w:t>
            </w:r>
          </w:p>
        </w:tc>
        <w:tc>
          <w:tcPr>
            <w:tcW w:w="851" w:type="dxa"/>
            <w:vAlign w:val="center"/>
          </w:tcPr>
          <w:p w:rsidR="002D1E42" w:rsidRPr="00600321" w:rsidRDefault="002D1E42" w:rsidP="00793021">
            <w:pPr>
              <w:pStyle w:val="BodyText"/>
              <w:tabs>
                <w:tab w:val="left" w:pos="540"/>
                <w:tab w:val="left" w:pos="576"/>
                <w:tab w:val="left" w:pos="720"/>
                <w:tab w:val="left" w:pos="1008"/>
              </w:tabs>
              <w:spacing w:line="360" w:lineRule="auto"/>
              <w:ind w:firstLine="0"/>
              <w:jc w:val="center"/>
              <w:rPr>
                <w:rFonts w:ascii="Arial" w:hAnsi="Arial" w:cs="Arial"/>
                <w:szCs w:val="24"/>
                <w:lang w:val="en-GB"/>
              </w:rPr>
            </w:pPr>
            <w:r w:rsidRPr="00600321">
              <w:rPr>
                <w:rFonts w:ascii="Arial" w:hAnsi="Arial" w:cs="Arial"/>
                <w:szCs w:val="24"/>
                <w:lang w:val="en-GB"/>
              </w:rPr>
              <w:t>100</w:t>
            </w:r>
          </w:p>
        </w:tc>
      </w:tr>
      <w:tr w:rsidR="002D1E42" w:rsidRPr="00AD2CCA" w:rsidTr="00600321">
        <w:tc>
          <w:tcPr>
            <w:tcW w:w="3544" w:type="dxa"/>
          </w:tcPr>
          <w:p w:rsidR="002D1E42" w:rsidRPr="00AD2CCA" w:rsidRDefault="002D1E42" w:rsidP="00793021">
            <w:pPr>
              <w:pStyle w:val="BodyText"/>
              <w:tabs>
                <w:tab w:val="left" w:pos="540"/>
                <w:tab w:val="left" w:pos="576"/>
                <w:tab w:val="left" w:pos="720"/>
                <w:tab w:val="left" w:pos="1008"/>
              </w:tabs>
              <w:spacing w:line="360" w:lineRule="auto"/>
              <w:ind w:firstLine="0"/>
              <w:jc w:val="left"/>
              <w:rPr>
                <w:rFonts w:ascii="Arial" w:hAnsi="Arial" w:cs="Arial"/>
                <w:bCs/>
                <w:szCs w:val="24"/>
                <w:lang w:val="en-GB"/>
              </w:rPr>
            </w:pPr>
            <w:r w:rsidRPr="00AD2CCA">
              <w:rPr>
                <w:rFonts w:ascii="Arial" w:hAnsi="Arial" w:cs="Arial"/>
                <w:bCs/>
                <w:szCs w:val="24"/>
                <w:lang w:val="en-GB"/>
              </w:rPr>
              <w:t>Always wanted to be an office manager</w:t>
            </w:r>
          </w:p>
        </w:tc>
        <w:tc>
          <w:tcPr>
            <w:tcW w:w="1701" w:type="dxa"/>
            <w:vAlign w:val="center"/>
          </w:tcPr>
          <w:p w:rsidR="002D1E42" w:rsidRPr="00600321" w:rsidRDefault="002D1E42" w:rsidP="00793021">
            <w:pPr>
              <w:pStyle w:val="BodyText"/>
              <w:tabs>
                <w:tab w:val="left" w:pos="540"/>
                <w:tab w:val="left" w:pos="576"/>
                <w:tab w:val="left" w:pos="720"/>
                <w:tab w:val="left" w:pos="1008"/>
              </w:tabs>
              <w:spacing w:line="360" w:lineRule="auto"/>
              <w:ind w:firstLine="0"/>
              <w:jc w:val="center"/>
              <w:rPr>
                <w:rFonts w:ascii="Arial" w:hAnsi="Arial" w:cs="Arial"/>
                <w:szCs w:val="24"/>
                <w:lang w:val="en-GB"/>
              </w:rPr>
            </w:pPr>
            <w:r w:rsidRPr="00600321">
              <w:rPr>
                <w:rFonts w:ascii="Arial" w:hAnsi="Arial" w:cs="Arial"/>
                <w:szCs w:val="24"/>
                <w:lang w:val="en-GB"/>
              </w:rPr>
              <w:t>19</w:t>
            </w:r>
          </w:p>
        </w:tc>
        <w:tc>
          <w:tcPr>
            <w:tcW w:w="709" w:type="dxa"/>
            <w:vAlign w:val="center"/>
          </w:tcPr>
          <w:p w:rsidR="002D1E42" w:rsidRPr="00600321" w:rsidRDefault="002D1E42" w:rsidP="00793021">
            <w:pPr>
              <w:pStyle w:val="BodyText"/>
              <w:tabs>
                <w:tab w:val="left" w:pos="540"/>
                <w:tab w:val="left" w:pos="576"/>
                <w:tab w:val="left" w:pos="720"/>
                <w:tab w:val="left" w:pos="1008"/>
              </w:tabs>
              <w:spacing w:line="360" w:lineRule="auto"/>
              <w:ind w:firstLine="0"/>
              <w:jc w:val="center"/>
              <w:rPr>
                <w:rFonts w:ascii="Arial" w:hAnsi="Arial" w:cs="Arial"/>
                <w:szCs w:val="24"/>
                <w:lang w:val="en-GB"/>
              </w:rPr>
            </w:pPr>
            <w:r w:rsidRPr="00600321">
              <w:rPr>
                <w:rFonts w:ascii="Arial" w:hAnsi="Arial" w:cs="Arial"/>
                <w:szCs w:val="24"/>
                <w:lang w:val="en-GB"/>
              </w:rPr>
              <w:t>100</w:t>
            </w:r>
          </w:p>
        </w:tc>
        <w:tc>
          <w:tcPr>
            <w:tcW w:w="1559" w:type="dxa"/>
            <w:vAlign w:val="center"/>
          </w:tcPr>
          <w:p w:rsidR="002D1E42" w:rsidRPr="00600321" w:rsidRDefault="00600321" w:rsidP="00793021">
            <w:pPr>
              <w:pStyle w:val="BodyText"/>
              <w:tabs>
                <w:tab w:val="left" w:pos="540"/>
                <w:tab w:val="left" w:pos="576"/>
                <w:tab w:val="left" w:pos="720"/>
                <w:tab w:val="left" w:pos="1008"/>
              </w:tabs>
              <w:spacing w:line="360" w:lineRule="auto"/>
              <w:ind w:firstLine="0"/>
              <w:jc w:val="center"/>
              <w:rPr>
                <w:rFonts w:ascii="Arial" w:hAnsi="Arial" w:cs="Arial"/>
                <w:szCs w:val="24"/>
                <w:lang w:val="en-GB"/>
              </w:rPr>
            </w:pPr>
            <w:r w:rsidRPr="00600321">
              <w:rPr>
                <w:rFonts w:ascii="Arial" w:hAnsi="Arial" w:cs="Arial"/>
                <w:szCs w:val="24"/>
                <w:lang w:val="en-GB"/>
              </w:rPr>
              <w:t>7</w:t>
            </w:r>
          </w:p>
        </w:tc>
        <w:tc>
          <w:tcPr>
            <w:tcW w:w="851" w:type="dxa"/>
            <w:vAlign w:val="center"/>
          </w:tcPr>
          <w:p w:rsidR="002D1E42" w:rsidRPr="00600321" w:rsidRDefault="002D1E42" w:rsidP="00793021">
            <w:pPr>
              <w:pStyle w:val="BodyText"/>
              <w:tabs>
                <w:tab w:val="left" w:pos="540"/>
                <w:tab w:val="left" w:pos="576"/>
                <w:tab w:val="left" w:pos="720"/>
                <w:tab w:val="left" w:pos="1008"/>
              </w:tabs>
              <w:spacing w:line="360" w:lineRule="auto"/>
              <w:ind w:firstLine="0"/>
              <w:jc w:val="center"/>
              <w:rPr>
                <w:rFonts w:ascii="Arial" w:hAnsi="Arial" w:cs="Arial"/>
                <w:szCs w:val="24"/>
                <w:lang w:val="en-GB"/>
              </w:rPr>
            </w:pPr>
            <w:r w:rsidRPr="00600321">
              <w:rPr>
                <w:rFonts w:ascii="Arial" w:hAnsi="Arial" w:cs="Arial"/>
                <w:szCs w:val="24"/>
                <w:lang w:val="en-GB"/>
              </w:rPr>
              <w:t>100</w:t>
            </w:r>
          </w:p>
        </w:tc>
      </w:tr>
      <w:tr w:rsidR="002D1E42" w:rsidRPr="00AD2CCA" w:rsidTr="00600321">
        <w:tc>
          <w:tcPr>
            <w:tcW w:w="3544" w:type="dxa"/>
          </w:tcPr>
          <w:p w:rsidR="002D1E42" w:rsidRPr="00AD2CCA" w:rsidRDefault="002D1E42" w:rsidP="00793021">
            <w:pPr>
              <w:pStyle w:val="BodyText"/>
              <w:tabs>
                <w:tab w:val="left" w:pos="540"/>
                <w:tab w:val="left" w:pos="576"/>
                <w:tab w:val="left" w:pos="720"/>
                <w:tab w:val="left" w:pos="1008"/>
              </w:tabs>
              <w:spacing w:line="360" w:lineRule="auto"/>
              <w:ind w:firstLine="0"/>
              <w:jc w:val="left"/>
              <w:rPr>
                <w:rFonts w:ascii="Arial" w:hAnsi="Arial" w:cs="Arial"/>
                <w:bCs/>
                <w:szCs w:val="24"/>
                <w:lang w:val="en-GB"/>
              </w:rPr>
            </w:pPr>
            <w:r w:rsidRPr="00AD2CCA">
              <w:rPr>
                <w:rFonts w:ascii="Arial" w:hAnsi="Arial" w:cs="Arial"/>
                <w:bCs/>
                <w:szCs w:val="24"/>
                <w:lang w:val="en-GB"/>
              </w:rPr>
              <w:t>Good money</w:t>
            </w:r>
          </w:p>
        </w:tc>
        <w:tc>
          <w:tcPr>
            <w:tcW w:w="1701" w:type="dxa"/>
            <w:vAlign w:val="center"/>
          </w:tcPr>
          <w:p w:rsidR="002D1E42" w:rsidRPr="00600321" w:rsidRDefault="002D1E42" w:rsidP="00793021">
            <w:pPr>
              <w:pStyle w:val="BodyText"/>
              <w:tabs>
                <w:tab w:val="left" w:pos="540"/>
                <w:tab w:val="left" w:pos="576"/>
                <w:tab w:val="left" w:pos="720"/>
                <w:tab w:val="left" w:pos="1008"/>
              </w:tabs>
              <w:spacing w:line="360" w:lineRule="auto"/>
              <w:ind w:firstLine="0"/>
              <w:jc w:val="center"/>
              <w:rPr>
                <w:rFonts w:ascii="Arial" w:hAnsi="Arial" w:cs="Arial"/>
                <w:szCs w:val="24"/>
                <w:lang w:val="en-GB"/>
              </w:rPr>
            </w:pPr>
            <w:r w:rsidRPr="00600321">
              <w:rPr>
                <w:rFonts w:ascii="Arial" w:hAnsi="Arial" w:cs="Arial"/>
                <w:szCs w:val="24"/>
                <w:lang w:val="en-GB"/>
              </w:rPr>
              <w:t>3</w:t>
            </w:r>
          </w:p>
        </w:tc>
        <w:tc>
          <w:tcPr>
            <w:tcW w:w="709" w:type="dxa"/>
            <w:vAlign w:val="center"/>
          </w:tcPr>
          <w:p w:rsidR="002D1E42" w:rsidRPr="00600321" w:rsidRDefault="002D1E42" w:rsidP="00793021">
            <w:pPr>
              <w:pStyle w:val="BodyText"/>
              <w:tabs>
                <w:tab w:val="left" w:pos="540"/>
                <w:tab w:val="left" w:pos="576"/>
                <w:tab w:val="left" w:pos="720"/>
                <w:tab w:val="left" w:pos="1008"/>
              </w:tabs>
              <w:spacing w:line="360" w:lineRule="auto"/>
              <w:ind w:firstLine="0"/>
              <w:jc w:val="center"/>
              <w:rPr>
                <w:rFonts w:ascii="Arial" w:hAnsi="Arial" w:cs="Arial"/>
                <w:szCs w:val="24"/>
                <w:lang w:val="en-GB"/>
              </w:rPr>
            </w:pPr>
            <w:r w:rsidRPr="00600321">
              <w:rPr>
                <w:rFonts w:ascii="Arial" w:hAnsi="Arial" w:cs="Arial"/>
                <w:szCs w:val="24"/>
                <w:lang w:val="en-GB"/>
              </w:rPr>
              <w:t>100</w:t>
            </w:r>
          </w:p>
        </w:tc>
        <w:tc>
          <w:tcPr>
            <w:tcW w:w="1559" w:type="dxa"/>
            <w:vAlign w:val="center"/>
          </w:tcPr>
          <w:p w:rsidR="002D1E42" w:rsidRPr="00600321" w:rsidRDefault="00600321" w:rsidP="00793021">
            <w:pPr>
              <w:pStyle w:val="BodyText"/>
              <w:tabs>
                <w:tab w:val="left" w:pos="540"/>
                <w:tab w:val="left" w:pos="576"/>
                <w:tab w:val="left" w:pos="720"/>
                <w:tab w:val="left" w:pos="1008"/>
              </w:tabs>
              <w:spacing w:line="360" w:lineRule="auto"/>
              <w:ind w:firstLine="0"/>
              <w:jc w:val="center"/>
              <w:rPr>
                <w:rFonts w:ascii="Arial" w:hAnsi="Arial" w:cs="Arial"/>
                <w:szCs w:val="24"/>
                <w:lang w:val="en-GB"/>
              </w:rPr>
            </w:pPr>
            <w:r w:rsidRPr="00600321">
              <w:rPr>
                <w:rFonts w:ascii="Arial" w:hAnsi="Arial" w:cs="Arial"/>
                <w:szCs w:val="24"/>
                <w:lang w:val="en-GB"/>
              </w:rPr>
              <w:t>3</w:t>
            </w:r>
          </w:p>
        </w:tc>
        <w:tc>
          <w:tcPr>
            <w:tcW w:w="851" w:type="dxa"/>
            <w:vAlign w:val="center"/>
          </w:tcPr>
          <w:p w:rsidR="002D1E42" w:rsidRPr="00600321" w:rsidRDefault="002D1E42" w:rsidP="00793021">
            <w:pPr>
              <w:pStyle w:val="BodyText"/>
              <w:tabs>
                <w:tab w:val="left" w:pos="540"/>
                <w:tab w:val="left" w:pos="576"/>
                <w:tab w:val="left" w:pos="720"/>
                <w:tab w:val="left" w:pos="1008"/>
              </w:tabs>
              <w:spacing w:line="360" w:lineRule="auto"/>
              <w:ind w:firstLine="0"/>
              <w:jc w:val="center"/>
              <w:rPr>
                <w:rFonts w:ascii="Arial" w:hAnsi="Arial" w:cs="Arial"/>
                <w:szCs w:val="24"/>
                <w:lang w:val="en-GB"/>
              </w:rPr>
            </w:pPr>
            <w:r w:rsidRPr="00600321">
              <w:rPr>
                <w:rFonts w:ascii="Arial" w:hAnsi="Arial" w:cs="Arial"/>
                <w:szCs w:val="24"/>
                <w:lang w:val="en-GB"/>
              </w:rPr>
              <w:t>100</w:t>
            </w:r>
          </w:p>
        </w:tc>
      </w:tr>
      <w:tr w:rsidR="002D1E42" w:rsidRPr="00AD2CCA" w:rsidTr="00600321">
        <w:tc>
          <w:tcPr>
            <w:tcW w:w="3544" w:type="dxa"/>
          </w:tcPr>
          <w:p w:rsidR="002D1E42" w:rsidRPr="00AD2CCA" w:rsidRDefault="002D1E42" w:rsidP="00793021">
            <w:pPr>
              <w:pStyle w:val="BodyText"/>
              <w:tabs>
                <w:tab w:val="left" w:pos="540"/>
                <w:tab w:val="left" w:pos="576"/>
                <w:tab w:val="left" w:pos="720"/>
                <w:tab w:val="left" w:pos="1008"/>
              </w:tabs>
              <w:spacing w:line="360" w:lineRule="auto"/>
              <w:ind w:firstLine="0"/>
              <w:jc w:val="left"/>
              <w:rPr>
                <w:rFonts w:ascii="Arial" w:hAnsi="Arial" w:cs="Arial"/>
                <w:bCs/>
                <w:szCs w:val="24"/>
                <w:lang w:val="en-GB"/>
              </w:rPr>
            </w:pPr>
            <w:r w:rsidRPr="00AD2CCA">
              <w:rPr>
                <w:rFonts w:ascii="Arial" w:hAnsi="Arial" w:cs="Arial"/>
                <w:bCs/>
                <w:szCs w:val="24"/>
                <w:lang w:val="en-GB"/>
              </w:rPr>
              <w:t>Other</w:t>
            </w:r>
          </w:p>
        </w:tc>
        <w:tc>
          <w:tcPr>
            <w:tcW w:w="1701" w:type="dxa"/>
            <w:vAlign w:val="center"/>
          </w:tcPr>
          <w:p w:rsidR="002D1E42" w:rsidRPr="00600321" w:rsidRDefault="002D1E42" w:rsidP="00793021">
            <w:pPr>
              <w:pStyle w:val="BodyText"/>
              <w:tabs>
                <w:tab w:val="left" w:pos="540"/>
                <w:tab w:val="left" w:pos="576"/>
                <w:tab w:val="left" w:pos="720"/>
                <w:tab w:val="left" w:pos="1008"/>
              </w:tabs>
              <w:spacing w:line="360" w:lineRule="auto"/>
              <w:ind w:firstLine="0"/>
              <w:jc w:val="center"/>
              <w:rPr>
                <w:rFonts w:ascii="Arial" w:hAnsi="Arial" w:cs="Arial"/>
                <w:szCs w:val="24"/>
                <w:lang w:val="en-GB"/>
              </w:rPr>
            </w:pPr>
            <w:r w:rsidRPr="00600321">
              <w:rPr>
                <w:rFonts w:ascii="Arial" w:hAnsi="Arial" w:cs="Arial"/>
                <w:szCs w:val="24"/>
                <w:lang w:val="en-GB"/>
              </w:rPr>
              <w:t>17</w:t>
            </w:r>
          </w:p>
        </w:tc>
        <w:tc>
          <w:tcPr>
            <w:tcW w:w="709" w:type="dxa"/>
            <w:vAlign w:val="center"/>
          </w:tcPr>
          <w:p w:rsidR="002D1E42" w:rsidRPr="00600321" w:rsidRDefault="002D1E42" w:rsidP="00793021">
            <w:pPr>
              <w:pStyle w:val="BodyText"/>
              <w:tabs>
                <w:tab w:val="left" w:pos="540"/>
                <w:tab w:val="left" w:pos="576"/>
                <w:tab w:val="left" w:pos="720"/>
                <w:tab w:val="left" w:pos="1008"/>
              </w:tabs>
              <w:spacing w:line="360" w:lineRule="auto"/>
              <w:ind w:firstLine="0"/>
              <w:jc w:val="center"/>
              <w:rPr>
                <w:rFonts w:ascii="Arial" w:hAnsi="Arial" w:cs="Arial"/>
                <w:szCs w:val="24"/>
                <w:lang w:val="en-GB"/>
              </w:rPr>
            </w:pPr>
            <w:r w:rsidRPr="00600321">
              <w:rPr>
                <w:rFonts w:ascii="Arial" w:hAnsi="Arial" w:cs="Arial"/>
                <w:szCs w:val="24"/>
                <w:lang w:val="en-GB"/>
              </w:rPr>
              <w:t>100</w:t>
            </w:r>
          </w:p>
        </w:tc>
        <w:tc>
          <w:tcPr>
            <w:tcW w:w="1559" w:type="dxa"/>
            <w:vAlign w:val="center"/>
          </w:tcPr>
          <w:p w:rsidR="002D1E42" w:rsidRPr="00600321" w:rsidRDefault="00600321" w:rsidP="00793021">
            <w:pPr>
              <w:pStyle w:val="BodyText"/>
              <w:tabs>
                <w:tab w:val="left" w:pos="540"/>
                <w:tab w:val="left" w:pos="576"/>
                <w:tab w:val="left" w:pos="720"/>
                <w:tab w:val="left" w:pos="1008"/>
              </w:tabs>
              <w:spacing w:line="360" w:lineRule="auto"/>
              <w:ind w:firstLine="0"/>
              <w:jc w:val="center"/>
              <w:rPr>
                <w:rFonts w:ascii="Arial" w:hAnsi="Arial" w:cs="Arial"/>
                <w:szCs w:val="24"/>
                <w:lang w:val="en-GB"/>
              </w:rPr>
            </w:pPr>
            <w:r w:rsidRPr="00600321">
              <w:rPr>
                <w:rFonts w:ascii="Arial" w:hAnsi="Arial" w:cs="Arial"/>
                <w:szCs w:val="24"/>
                <w:lang w:val="en-GB"/>
              </w:rPr>
              <w:t>16</w:t>
            </w:r>
          </w:p>
        </w:tc>
        <w:tc>
          <w:tcPr>
            <w:tcW w:w="851" w:type="dxa"/>
            <w:vAlign w:val="center"/>
          </w:tcPr>
          <w:p w:rsidR="002D1E42" w:rsidRPr="00600321" w:rsidRDefault="002D1E42" w:rsidP="00793021">
            <w:pPr>
              <w:pStyle w:val="BodyText"/>
              <w:tabs>
                <w:tab w:val="left" w:pos="540"/>
                <w:tab w:val="left" w:pos="576"/>
                <w:tab w:val="left" w:pos="720"/>
                <w:tab w:val="left" w:pos="1008"/>
              </w:tabs>
              <w:spacing w:line="360" w:lineRule="auto"/>
              <w:ind w:firstLine="0"/>
              <w:jc w:val="center"/>
              <w:rPr>
                <w:rFonts w:ascii="Arial" w:hAnsi="Arial" w:cs="Arial"/>
                <w:szCs w:val="24"/>
                <w:lang w:val="en-GB"/>
              </w:rPr>
            </w:pPr>
            <w:r w:rsidRPr="00600321">
              <w:rPr>
                <w:rFonts w:ascii="Arial" w:hAnsi="Arial" w:cs="Arial"/>
                <w:szCs w:val="24"/>
                <w:lang w:val="en-GB"/>
              </w:rPr>
              <w:t>100</w:t>
            </w:r>
          </w:p>
        </w:tc>
      </w:tr>
    </w:tbl>
    <w:p w:rsidR="002D1E42" w:rsidRPr="00600321" w:rsidRDefault="002D1E42" w:rsidP="00A418F1">
      <w:pPr>
        <w:pStyle w:val="BodyText"/>
        <w:tabs>
          <w:tab w:val="left" w:pos="540"/>
          <w:tab w:val="left" w:pos="576"/>
          <w:tab w:val="left" w:pos="720"/>
          <w:tab w:val="left" w:pos="1008"/>
        </w:tabs>
        <w:spacing w:line="480" w:lineRule="auto"/>
        <w:ind w:hanging="720"/>
        <w:rPr>
          <w:rFonts w:ascii="Arial" w:hAnsi="Arial" w:cs="Arial"/>
          <w:b/>
          <w:szCs w:val="24"/>
          <w:lang w:val="en-GB"/>
        </w:rPr>
      </w:pPr>
    </w:p>
    <w:p w:rsidR="002D1E42" w:rsidRPr="00600321" w:rsidRDefault="009B1E91" w:rsidP="00A418F1">
      <w:pPr>
        <w:pStyle w:val="BodyText"/>
        <w:tabs>
          <w:tab w:val="left" w:pos="540"/>
          <w:tab w:val="left" w:pos="576"/>
          <w:tab w:val="left" w:pos="720"/>
          <w:tab w:val="left" w:pos="1008"/>
        </w:tabs>
        <w:spacing w:line="480" w:lineRule="auto"/>
        <w:ind w:firstLine="0"/>
        <w:rPr>
          <w:rFonts w:ascii="Arial" w:hAnsi="Arial" w:cs="Arial"/>
          <w:bCs/>
          <w:szCs w:val="24"/>
          <w:lang w:val="en-GB"/>
        </w:rPr>
      </w:pPr>
      <w:r w:rsidRPr="00600321">
        <w:rPr>
          <w:rFonts w:ascii="Arial" w:hAnsi="Arial" w:cs="Arial"/>
          <w:bCs/>
          <w:szCs w:val="24"/>
          <w:lang w:val="en-GB"/>
        </w:rPr>
        <w:lastRenderedPageBreak/>
        <w:tab/>
      </w:r>
      <w:r w:rsidR="002D1E42" w:rsidRPr="00600321">
        <w:rPr>
          <w:rFonts w:ascii="Arial" w:hAnsi="Arial" w:cs="Arial"/>
          <w:bCs/>
          <w:szCs w:val="24"/>
          <w:lang w:val="en-GB"/>
        </w:rPr>
        <w:t>The above-mentioned results indicate that 19 respondents have chosen this career because of perceived good career opportunities and 19 respondents indicated that they have always wanted to be an office manager</w:t>
      </w:r>
      <w:r w:rsidR="00600321" w:rsidRPr="00600321">
        <w:rPr>
          <w:rFonts w:ascii="Arial" w:hAnsi="Arial" w:cs="Arial"/>
          <w:bCs/>
          <w:szCs w:val="24"/>
          <w:lang w:val="en-GB"/>
        </w:rPr>
        <w:t xml:space="preserve"> (both from the results obtained in 2002)</w:t>
      </w:r>
      <w:r w:rsidR="0000122C" w:rsidRPr="00600321">
        <w:rPr>
          <w:rFonts w:ascii="Arial" w:hAnsi="Arial" w:cs="Arial"/>
          <w:bCs/>
          <w:szCs w:val="24"/>
          <w:lang w:val="en-GB"/>
        </w:rPr>
        <w:t xml:space="preserve">.  </w:t>
      </w:r>
      <w:r w:rsidR="002D1E42" w:rsidRPr="00600321">
        <w:rPr>
          <w:rFonts w:ascii="Arial" w:hAnsi="Arial" w:cs="Arial"/>
          <w:bCs/>
          <w:szCs w:val="24"/>
          <w:lang w:val="en-GB"/>
        </w:rPr>
        <w:t xml:space="preserve">The second highest ranking </w:t>
      </w:r>
      <w:r w:rsidR="00600321" w:rsidRPr="00600321">
        <w:rPr>
          <w:rFonts w:ascii="Arial" w:hAnsi="Arial" w:cs="Arial"/>
          <w:bCs/>
          <w:szCs w:val="24"/>
          <w:lang w:val="en-GB"/>
        </w:rPr>
        <w:t xml:space="preserve">by focusing on the data from </w:t>
      </w:r>
      <w:r w:rsidR="00471783" w:rsidRPr="00600321">
        <w:rPr>
          <w:rFonts w:ascii="Arial" w:hAnsi="Arial" w:cs="Arial"/>
          <w:bCs/>
          <w:szCs w:val="24"/>
          <w:lang w:val="en-GB"/>
        </w:rPr>
        <w:t>2002</w:t>
      </w:r>
      <w:r w:rsidR="00600321" w:rsidRPr="00600321">
        <w:rPr>
          <w:rFonts w:ascii="Arial" w:hAnsi="Arial" w:cs="Arial"/>
          <w:bCs/>
          <w:szCs w:val="24"/>
          <w:lang w:val="en-GB"/>
        </w:rPr>
        <w:t xml:space="preserve"> </w:t>
      </w:r>
      <w:r w:rsidR="002D1E42" w:rsidRPr="00600321">
        <w:rPr>
          <w:rFonts w:ascii="Arial" w:hAnsi="Arial" w:cs="Arial"/>
          <w:bCs/>
          <w:szCs w:val="24"/>
          <w:lang w:val="en-GB"/>
        </w:rPr>
        <w:t>is the “other” option</w:t>
      </w:r>
      <w:r w:rsidR="0000122C" w:rsidRPr="00600321">
        <w:rPr>
          <w:rFonts w:ascii="Arial" w:hAnsi="Arial" w:cs="Arial"/>
          <w:bCs/>
          <w:szCs w:val="24"/>
          <w:lang w:val="en-GB"/>
        </w:rPr>
        <w:t xml:space="preserve">.  </w:t>
      </w:r>
      <w:r w:rsidR="00600321" w:rsidRPr="00600321">
        <w:rPr>
          <w:rFonts w:ascii="Arial" w:hAnsi="Arial" w:cs="Arial"/>
          <w:bCs/>
          <w:szCs w:val="24"/>
          <w:lang w:val="en-GB"/>
        </w:rPr>
        <w:t xml:space="preserve">It is in relation the same number of respondents who marked the “other” option from the respondents completing the questionnaire in 2010. </w:t>
      </w:r>
      <w:r w:rsidR="002D1E42" w:rsidRPr="00600321">
        <w:rPr>
          <w:rFonts w:ascii="Arial" w:hAnsi="Arial" w:cs="Arial"/>
          <w:bCs/>
          <w:szCs w:val="24"/>
          <w:lang w:val="en-GB"/>
        </w:rPr>
        <w:t>The two main reasons why respondents selected this option were (a) all the other courses offered at the tertiary institution were full and (b) inadequate career guidance offered by the career advisors of the institute for higher education (as indicated by the respondents who have selected the “other” option)</w:t>
      </w:r>
      <w:r w:rsidR="0000122C" w:rsidRPr="00600321">
        <w:rPr>
          <w:rFonts w:ascii="Arial" w:hAnsi="Arial" w:cs="Arial"/>
          <w:bCs/>
          <w:szCs w:val="24"/>
          <w:lang w:val="en-GB"/>
        </w:rPr>
        <w:t xml:space="preserve">.  </w:t>
      </w:r>
      <w:r w:rsidR="002D1E42" w:rsidRPr="00600321">
        <w:rPr>
          <w:rFonts w:ascii="Arial" w:hAnsi="Arial" w:cs="Arial"/>
          <w:bCs/>
          <w:szCs w:val="24"/>
          <w:lang w:val="en-GB"/>
        </w:rPr>
        <w:t>The majority of comments received is summarised above.</w:t>
      </w:r>
      <w:r w:rsidR="00600321">
        <w:rPr>
          <w:rFonts w:ascii="Arial" w:hAnsi="Arial" w:cs="Arial"/>
          <w:bCs/>
          <w:szCs w:val="24"/>
          <w:lang w:val="en-GB"/>
        </w:rPr>
        <w:t xml:space="preserve"> The number of respondents who marked the first option relating to the media in different forms, decreased by 50 per cent, and could probably indicate directly that the career choice for Office Managers is not advertised </w:t>
      </w:r>
      <w:r w:rsidR="00111417">
        <w:rPr>
          <w:rFonts w:ascii="Arial" w:hAnsi="Arial" w:cs="Arial"/>
          <w:bCs/>
          <w:szCs w:val="24"/>
          <w:lang w:val="en-GB"/>
        </w:rPr>
        <w:t>as it should have been</w:t>
      </w:r>
      <w:r w:rsidR="00B74089">
        <w:rPr>
          <w:rFonts w:ascii="Arial" w:hAnsi="Arial" w:cs="Arial"/>
          <w:bCs/>
          <w:szCs w:val="24"/>
          <w:lang w:val="en-GB"/>
        </w:rPr>
        <w:t>, as multimedia can form a handy tool to convey messages</w:t>
      </w:r>
      <w:r w:rsidR="000001B8">
        <w:rPr>
          <w:rFonts w:ascii="Arial" w:hAnsi="Arial" w:cs="Arial"/>
          <w:bCs/>
          <w:szCs w:val="24"/>
          <w:lang w:val="en-GB"/>
        </w:rPr>
        <w:t xml:space="preserve"> to the </w:t>
      </w:r>
      <w:r w:rsidR="003B3DBE">
        <w:rPr>
          <w:rFonts w:ascii="Arial" w:hAnsi="Arial" w:cs="Arial"/>
          <w:bCs/>
          <w:szCs w:val="24"/>
          <w:lang w:val="en-GB"/>
        </w:rPr>
        <w:t>masses</w:t>
      </w:r>
      <w:r w:rsidR="00111417">
        <w:rPr>
          <w:rFonts w:ascii="Arial" w:hAnsi="Arial" w:cs="Arial"/>
          <w:bCs/>
          <w:szCs w:val="24"/>
          <w:lang w:val="en-GB"/>
        </w:rPr>
        <w:t xml:space="preserve">. Five more respondents indicated in the 2010 results, that </w:t>
      </w:r>
      <w:r w:rsidR="00B74089">
        <w:rPr>
          <w:rFonts w:ascii="Arial" w:hAnsi="Arial" w:cs="Arial"/>
          <w:bCs/>
          <w:szCs w:val="24"/>
          <w:lang w:val="en-GB"/>
        </w:rPr>
        <w:t>friends,</w:t>
      </w:r>
      <w:r w:rsidR="00111417">
        <w:rPr>
          <w:rFonts w:ascii="Arial" w:hAnsi="Arial" w:cs="Arial"/>
          <w:bCs/>
          <w:szCs w:val="24"/>
          <w:lang w:val="en-GB"/>
        </w:rPr>
        <w:t xml:space="preserve"> who followed this particular career path, influence</w:t>
      </w:r>
      <w:r w:rsidR="00B74089">
        <w:rPr>
          <w:rFonts w:ascii="Arial" w:hAnsi="Arial" w:cs="Arial"/>
          <w:bCs/>
          <w:szCs w:val="24"/>
          <w:lang w:val="en-GB"/>
        </w:rPr>
        <w:t>d</w:t>
      </w:r>
      <w:r w:rsidR="00111417">
        <w:rPr>
          <w:rFonts w:ascii="Arial" w:hAnsi="Arial" w:cs="Arial"/>
          <w:bCs/>
          <w:szCs w:val="24"/>
          <w:lang w:val="en-GB"/>
        </w:rPr>
        <w:t xml:space="preserve"> them </w:t>
      </w:r>
      <w:r w:rsidR="00B74089">
        <w:rPr>
          <w:rFonts w:ascii="Arial" w:hAnsi="Arial" w:cs="Arial"/>
          <w:bCs/>
          <w:szCs w:val="24"/>
          <w:lang w:val="en-GB"/>
        </w:rPr>
        <w:t xml:space="preserve">on </w:t>
      </w:r>
      <w:r w:rsidR="00111417">
        <w:rPr>
          <w:rFonts w:ascii="Arial" w:hAnsi="Arial" w:cs="Arial"/>
          <w:bCs/>
          <w:szCs w:val="24"/>
          <w:lang w:val="en-GB"/>
        </w:rPr>
        <w:t xml:space="preserve">making </w:t>
      </w:r>
      <w:r w:rsidR="00B74089">
        <w:rPr>
          <w:rFonts w:ascii="Arial" w:hAnsi="Arial" w:cs="Arial"/>
          <w:bCs/>
          <w:szCs w:val="24"/>
          <w:lang w:val="en-GB"/>
        </w:rPr>
        <w:t>a career choice</w:t>
      </w:r>
      <w:r w:rsidR="000001B8">
        <w:rPr>
          <w:rFonts w:ascii="Arial" w:hAnsi="Arial" w:cs="Arial"/>
          <w:bCs/>
          <w:szCs w:val="24"/>
          <w:lang w:val="en-GB"/>
        </w:rPr>
        <w:t xml:space="preserve"> in the Office Management environment</w:t>
      </w:r>
      <w:r w:rsidR="00111417">
        <w:rPr>
          <w:rFonts w:ascii="Arial" w:hAnsi="Arial" w:cs="Arial"/>
          <w:bCs/>
          <w:szCs w:val="24"/>
          <w:lang w:val="en-GB"/>
        </w:rPr>
        <w:t>.</w:t>
      </w:r>
    </w:p>
    <w:p w:rsidR="009B1E91" w:rsidRDefault="00B74089" w:rsidP="00A418F1">
      <w:pPr>
        <w:pStyle w:val="BodyText"/>
        <w:tabs>
          <w:tab w:val="left" w:pos="540"/>
          <w:tab w:val="left" w:pos="576"/>
          <w:tab w:val="left" w:pos="720"/>
          <w:tab w:val="left" w:pos="1008"/>
        </w:tabs>
        <w:spacing w:line="480" w:lineRule="auto"/>
        <w:ind w:firstLine="0"/>
        <w:rPr>
          <w:rFonts w:ascii="Arial" w:hAnsi="Arial" w:cs="Arial"/>
          <w:bCs/>
          <w:szCs w:val="24"/>
          <w:lang w:val="en-GB"/>
        </w:rPr>
      </w:pPr>
      <w:r>
        <w:rPr>
          <w:rFonts w:ascii="Arial" w:hAnsi="Arial" w:cs="Arial"/>
          <w:bCs/>
          <w:color w:val="00B050"/>
          <w:szCs w:val="24"/>
          <w:lang w:val="en-GB"/>
        </w:rPr>
        <w:tab/>
      </w:r>
      <w:r w:rsidRPr="00826E99">
        <w:rPr>
          <w:rFonts w:ascii="Arial" w:hAnsi="Arial" w:cs="Arial"/>
          <w:bCs/>
          <w:szCs w:val="24"/>
          <w:lang w:val="en-GB"/>
        </w:rPr>
        <w:t xml:space="preserve">Another significant difference </w:t>
      </w:r>
      <w:r w:rsidR="00826E99" w:rsidRPr="00826E99">
        <w:rPr>
          <w:rFonts w:ascii="Arial" w:hAnsi="Arial" w:cs="Arial"/>
          <w:bCs/>
          <w:szCs w:val="24"/>
          <w:lang w:val="en-GB"/>
        </w:rPr>
        <w:t xml:space="preserve">(2002: 9 and 2010: 15) </w:t>
      </w:r>
      <w:r w:rsidRPr="00826E99">
        <w:rPr>
          <w:rFonts w:ascii="Arial" w:hAnsi="Arial" w:cs="Arial"/>
          <w:bCs/>
          <w:szCs w:val="24"/>
          <w:lang w:val="en-GB"/>
        </w:rPr>
        <w:t xml:space="preserve">is </w:t>
      </w:r>
      <w:r w:rsidR="00826E99" w:rsidRPr="00826E99">
        <w:rPr>
          <w:rFonts w:ascii="Arial" w:hAnsi="Arial" w:cs="Arial"/>
          <w:bCs/>
          <w:szCs w:val="24"/>
          <w:lang w:val="en-GB"/>
        </w:rPr>
        <w:t>noticeable</w:t>
      </w:r>
      <w:r w:rsidRPr="00826E99">
        <w:rPr>
          <w:rFonts w:ascii="Arial" w:hAnsi="Arial" w:cs="Arial"/>
          <w:bCs/>
          <w:szCs w:val="24"/>
          <w:lang w:val="en-GB"/>
        </w:rPr>
        <w:t xml:space="preserve"> in the question </w:t>
      </w:r>
      <w:r w:rsidR="00826E99" w:rsidRPr="00826E99">
        <w:rPr>
          <w:rFonts w:ascii="Arial" w:hAnsi="Arial" w:cs="Arial"/>
          <w:bCs/>
          <w:szCs w:val="24"/>
          <w:lang w:val="en-GB"/>
        </w:rPr>
        <w:t>relating to the fact that it was the only course at this institution that they could follow with their Grade 12 results</w:t>
      </w:r>
      <w:r w:rsidR="003B3DBE">
        <w:rPr>
          <w:rFonts w:ascii="Arial" w:hAnsi="Arial" w:cs="Arial"/>
          <w:bCs/>
          <w:szCs w:val="24"/>
          <w:lang w:val="en-GB"/>
        </w:rPr>
        <w:t xml:space="preserve"> as well as the fact that they have not passed Grade 12 with university exemption</w:t>
      </w:r>
      <w:r w:rsidR="00826E99" w:rsidRPr="00826E99">
        <w:rPr>
          <w:rFonts w:ascii="Arial" w:hAnsi="Arial" w:cs="Arial"/>
          <w:bCs/>
          <w:szCs w:val="24"/>
          <w:lang w:val="en-GB"/>
        </w:rPr>
        <w:t xml:space="preserve">. A possible reason might be that they have again not received the level of career guidance needed to make decisions </w:t>
      </w:r>
      <w:r w:rsidR="00860EED">
        <w:rPr>
          <w:rFonts w:ascii="Arial" w:hAnsi="Arial" w:cs="Arial"/>
          <w:bCs/>
          <w:szCs w:val="24"/>
          <w:lang w:val="en-GB"/>
        </w:rPr>
        <w:t xml:space="preserve">with regard to </w:t>
      </w:r>
      <w:r w:rsidR="00826E99" w:rsidRPr="00826E99">
        <w:rPr>
          <w:rFonts w:ascii="Arial" w:hAnsi="Arial" w:cs="Arial"/>
          <w:bCs/>
          <w:szCs w:val="24"/>
          <w:lang w:val="en-GB"/>
        </w:rPr>
        <w:t xml:space="preserve">the subjects to select </w:t>
      </w:r>
      <w:r w:rsidR="00860EED">
        <w:rPr>
          <w:rFonts w:ascii="Arial" w:hAnsi="Arial" w:cs="Arial"/>
          <w:bCs/>
          <w:szCs w:val="24"/>
          <w:lang w:val="en-GB"/>
        </w:rPr>
        <w:t xml:space="preserve">for certain career choices </w:t>
      </w:r>
      <w:r w:rsidR="00826E99" w:rsidRPr="00826E99">
        <w:rPr>
          <w:rFonts w:ascii="Arial" w:hAnsi="Arial" w:cs="Arial"/>
          <w:bCs/>
          <w:szCs w:val="24"/>
          <w:lang w:val="en-GB"/>
        </w:rPr>
        <w:t xml:space="preserve">before entering Grade 10. </w:t>
      </w:r>
    </w:p>
    <w:p w:rsidR="00826E99" w:rsidRDefault="00826E99" w:rsidP="00A418F1">
      <w:pPr>
        <w:pStyle w:val="BodyText"/>
        <w:tabs>
          <w:tab w:val="left" w:pos="540"/>
          <w:tab w:val="left" w:pos="576"/>
          <w:tab w:val="left" w:pos="720"/>
          <w:tab w:val="left" w:pos="1008"/>
        </w:tabs>
        <w:spacing w:line="480" w:lineRule="auto"/>
        <w:ind w:firstLine="0"/>
        <w:rPr>
          <w:rFonts w:ascii="Arial" w:hAnsi="Arial" w:cs="Arial"/>
          <w:bCs/>
          <w:szCs w:val="24"/>
          <w:lang w:val="en-GB"/>
        </w:rPr>
      </w:pPr>
      <w:r>
        <w:rPr>
          <w:rFonts w:ascii="Arial" w:hAnsi="Arial" w:cs="Arial"/>
          <w:bCs/>
          <w:szCs w:val="24"/>
          <w:lang w:val="en-GB"/>
        </w:rPr>
        <w:lastRenderedPageBreak/>
        <w:tab/>
        <w:t xml:space="preserve">The question </w:t>
      </w:r>
      <w:r w:rsidR="00860EED">
        <w:rPr>
          <w:rFonts w:ascii="Arial" w:hAnsi="Arial" w:cs="Arial"/>
          <w:bCs/>
          <w:szCs w:val="24"/>
          <w:lang w:val="en-GB"/>
        </w:rPr>
        <w:t>which asked</w:t>
      </w:r>
      <w:r>
        <w:rPr>
          <w:rFonts w:ascii="Arial" w:hAnsi="Arial" w:cs="Arial"/>
          <w:bCs/>
          <w:szCs w:val="24"/>
          <w:lang w:val="en-GB"/>
        </w:rPr>
        <w:t xml:space="preserve"> </w:t>
      </w:r>
      <w:r w:rsidR="00860EED">
        <w:rPr>
          <w:rFonts w:ascii="Arial" w:hAnsi="Arial" w:cs="Arial"/>
          <w:bCs/>
          <w:szCs w:val="24"/>
          <w:lang w:val="en-GB"/>
        </w:rPr>
        <w:t>the reason for their decision</w:t>
      </w:r>
      <w:r w:rsidR="007A0976">
        <w:rPr>
          <w:rFonts w:ascii="Arial" w:hAnsi="Arial" w:cs="Arial"/>
          <w:bCs/>
          <w:szCs w:val="24"/>
          <w:lang w:val="en-GB"/>
        </w:rPr>
        <w:t xml:space="preserve"> </w:t>
      </w:r>
      <w:r w:rsidR="00860EED">
        <w:rPr>
          <w:rFonts w:ascii="Arial" w:hAnsi="Arial" w:cs="Arial"/>
          <w:bCs/>
          <w:szCs w:val="24"/>
          <w:lang w:val="en-GB"/>
        </w:rPr>
        <w:t>why they chose Office Management as a career, as a result of</w:t>
      </w:r>
      <w:r w:rsidR="00010564">
        <w:rPr>
          <w:rFonts w:ascii="Arial" w:hAnsi="Arial" w:cs="Arial"/>
          <w:bCs/>
          <w:szCs w:val="24"/>
          <w:lang w:val="en-GB"/>
        </w:rPr>
        <w:t xml:space="preserve"> </w:t>
      </w:r>
      <w:r w:rsidR="007A0976">
        <w:rPr>
          <w:rFonts w:ascii="Arial" w:hAnsi="Arial" w:cs="Arial"/>
          <w:bCs/>
          <w:szCs w:val="24"/>
          <w:lang w:val="en-GB"/>
        </w:rPr>
        <w:t xml:space="preserve">being in </w:t>
      </w:r>
      <w:r w:rsidR="00010564">
        <w:rPr>
          <w:rFonts w:ascii="Arial" w:hAnsi="Arial" w:cs="Arial"/>
          <w:bCs/>
          <w:szCs w:val="24"/>
          <w:lang w:val="en-GB"/>
        </w:rPr>
        <w:t>contact with friends following this particular career path</w:t>
      </w:r>
      <w:r>
        <w:rPr>
          <w:rFonts w:ascii="Arial" w:hAnsi="Arial" w:cs="Arial"/>
          <w:bCs/>
          <w:szCs w:val="24"/>
          <w:lang w:val="en-GB"/>
        </w:rPr>
        <w:t>, increased by 5 respondents (2002: 6 and 2010: 11)</w:t>
      </w:r>
      <w:r w:rsidR="00010564">
        <w:rPr>
          <w:rFonts w:ascii="Arial" w:hAnsi="Arial" w:cs="Arial"/>
          <w:bCs/>
          <w:szCs w:val="24"/>
          <w:lang w:val="en-GB"/>
        </w:rPr>
        <w:t>. It may possibly indicate that through success stories of friends, their lives are also positively influenced.</w:t>
      </w:r>
    </w:p>
    <w:p w:rsidR="00826E99" w:rsidRPr="00826E99" w:rsidRDefault="00826E99" w:rsidP="00A418F1">
      <w:pPr>
        <w:pStyle w:val="BodyText"/>
        <w:tabs>
          <w:tab w:val="left" w:pos="540"/>
          <w:tab w:val="left" w:pos="576"/>
          <w:tab w:val="left" w:pos="720"/>
          <w:tab w:val="left" w:pos="1008"/>
        </w:tabs>
        <w:spacing w:line="480" w:lineRule="auto"/>
        <w:ind w:firstLine="0"/>
        <w:rPr>
          <w:rFonts w:ascii="Arial" w:hAnsi="Arial" w:cs="Arial"/>
          <w:bCs/>
          <w:szCs w:val="24"/>
          <w:lang w:val="en-GB"/>
        </w:rPr>
      </w:pPr>
      <w:r>
        <w:rPr>
          <w:rFonts w:ascii="Arial" w:hAnsi="Arial" w:cs="Arial"/>
          <w:bCs/>
          <w:szCs w:val="24"/>
          <w:lang w:val="en-GB"/>
        </w:rPr>
        <w:tab/>
        <w:t>Respondents in 2002 (</w:t>
      </w:r>
      <w:r>
        <w:rPr>
          <w:rFonts w:ascii="Arial" w:hAnsi="Arial" w:cs="Arial"/>
          <w:bCs/>
          <w:i/>
          <w:szCs w:val="24"/>
          <w:lang w:val="en-GB"/>
        </w:rPr>
        <w:t>n=19</w:t>
      </w:r>
      <w:r>
        <w:rPr>
          <w:rFonts w:ascii="Arial" w:hAnsi="Arial" w:cs="Arial"/>
          <w:bCs/>
          <w:szCs w:val="24"/>
          <w:lang w:val="en-GB"/>
        </w:rPr>
        <w:t xml:space="preserve">) indicated that they have always wanted to be an office manager. Interesting to note that in 2010, only 7 of the respondents indicated that this particular career choice is what they have always wanted to </w:t>
      </w:r>
      <w:r w:rsidR="00860EED">
        <w:rPr>
          <w:rFonts w:ascii="Arial" w:hAnsi="Arial" w:cs="Arial"/>
          <w:bCs/>
          <w:szCs w:val="24"/>
          <w:lang w:val="en-GB"/>
        </w:rPr>
        <w:t>achieve</w:t>
      </w:r>
      <w:r>
        <w:rPr>
          <w:rFonts w:ascii="Arial" w:hAnsi="Arial" w:cs="Arial"/>
          <w:bCs/>
          <w:szCs w:val="24"/>
          <w:lang w:val="en-GB"/>
        </w:rPr>
        <w:t>. It can probably result to the fact that this profession has lost some of its credibility during the past eight years. Refer to the open ended questions at the end of this article in the open ended section for possible reasons identified.</w:t>
      </w:r>
    </w:p>
    <w:p w:rsidR="00826E99" w:rsidRPr="000526CB" w:rsidRDefault="00826E99" w:rsidP="00A418F1">
      <w:pPr>
        <w:pStyle w:val="BodyText"/>
        <w:tabs>
          <w:tab w:val="left" w:pos="540"/>
          <w:tab w:val="left" w:pos="576"/>
          <w:tab w:val="left" w:pos="720"/>
          <w:tab w:val="left" w:pos="1008"/>
        </w:tabs>
        <w:spacing w:line="480" w:lineRule="auto"/>
        <w:ind w:firstLine="0"/>
        <w:rPr>
          <w:rFonts w:ascii="Arial" w:hAnsi="Arial" w:cs="Arial"/>
          <w:bCs/>
          <w:szCs w:val="24"/>
          <w:lang w:val="en-GB"/>
        </w:rPr>
      </w:pPr>
    </w:p>
    <w:p w:rsidR="002D1E42" w:rsidRPr="006F2F6C" w:rsidRDefault="002D1E42" w:rsidP="00A418F1">
      <w:pPr>
        <w:pStyle w:val="BodyText"/>
        <w:tabs>
          <w:tab w:val="left" w:pos="540"/>
          <w:tab w:val="left" w:pos="576"/>
          <w:tab w:val="left" w:pos="720"/>
          <w:tab w:val="left" w:pos="1008"/>
        </w:tabs>
        <w:spacing w:line="480" w:lineRule="auto"/>
        <w:ind w:firstLine="0"/>
        <w:rPr>
          <w:rFonts w:ascii="Arial" w:hAnsi="Arial" w:cs="Arial"/>
          <w:b/>
          <w:bCs/>
          <w:szCs w:val="24"/>
          <w:u w:val="single"/>
          <w:lang w:val="en-GB"/>
        </w:rPr>
      </w:pPr>
      <w:r w:rsidRPr="006F2F6C">
        <w:rPr>
          <w:rFonts w:ascii="Arial" w:hAnsi="Arial" w:cs="Arial"/>
          <w:b/>
          <w:bCs/>
          <w:szCs w:val="24"/>
          <w:u w:val="single"/>
          <w:lang w:val="en-GB"/>
        </w:rPr>
        <w:t>Respondents indicating that they would choose the office management profession again</w:t>
      </w:r>
    </w:p>
    <w:p w:rsidR="007A0976" w:rsidRDefault="007A0976" w:rsidP="00A418F1">
      <w:pPr>
        <w:pStyle w:val="BodyText"/>
        <w:tabs>
          <w:tab w:val="left" w:pos="540"/>
          <w:tab w:val="left" w:pos="576"/>
          <w:tab w:val="left" w:pos="720"/>
          <w:tab w:val="left" w:pos="1008"/>
        </w:tabs>
        <w:spacing w:line="480" w:lineRule="auto"/>
        <w:ind w:firstLine="0"/>
        <w:rPr>
          <w:rFonts w:ascii="Arial" w:hAnsi="Arial" w:cs="Arial"/>
          <w:bCs/>
          <w:szCs w:val="24"/>
          <w:lang w:val="en-GB"/>
        </w:rPr>
      </w:pPr>
      <w:r>
        <w:rPr>
          <w:rFonts w:ascii="Arial" w:hAnsi="Arial" w:cs="Arial"/>
          <w:bCs/>
          <w:szCs w:val="24"/>
          <w:lang w:val="en-GB"/>
        </w:rPr>
        <w:t>Figure 4 below, display the stated variables with their results. The following significant differences will be highlighted individually.</w:t>
      </w:r>
    </w:p>
    <w:p w:rsidR="008971A1" w:rsidRDefault="003D40B7" w:rsidP="00A418F1">
      <w:pPr>
        <w:pStyle w:val="BodyText"/>
        <w:keepNext/>
        <w:tabs>
          <w:tab w:val="left" w:pos="540"/>
          <w:tab w:val="left" w:pos="576"/>
          <w:tab w:val="left" w:pos="720"/>
          <w:tab w:val="left" w:pos="1008"/>
        </w:tabs>
        <w:spacing w:line="480" w:lineRule="auto"/>
        <w:ind w:firstLine="0"/>
      </w:pPr>
      <w:r>
        <w:rPr>
          <w:rFonts w:ascii="Arial" w:hAnsi="Arial" w:cs="Arial"/>
          <w:noProof/>
          <w:color w:val="00B050"/>
          <w:szCs w:val="24"/>
          <w:lang w:val="en-GB" w:eastAsia="en-GB"/>
        </w:rPr>
        <w:lastRenderedPageBreak/>
        <w:drawing>
          <wp:inline distT="0" distB="0" distL="0" distR="0">
            <wp:extent cx="4755804" cy="2521341"/>
            <wp:effectExtent l="11391" t="5029" r="3560" b="2200"/>
            <wp:docPr id="4"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2D1E42" w:rsidRDefault="008971A1" w:rsidP="00494248">
      <w:pPr>
        <w:pStyle w:val="Caption"/>
        <w:spacing w:before="0" w:after="0" w:line="480" w:lineRule="auto"/>
        <w:ind w:left="426" w:firstLine="0"/>
      </w:pPr>
      <w:r>
        <w:t xml:space="preserve">Figure </w:t>
      </w:r>
      <w:fldSimple w:instr=" SEQ Figure \* ARABIC ">
        <w:r w:rsidR="00A418F1">
          <w:rPr>
            <w:noProof/>
          </w:rPr>
          <w:t>4</w:t>
        </w:r>
      </w:fldSimple>
      <w:r>
        <w:t>:  Respondents who would choose the same career choice again if having the choice to do so</w:t>
      </w:r>
    </w:p>
    <w:p w:rsidR="000415C3" w:rsidRPr="000415C3" w:rsidRDefault="000415C3" w:rsidP="00A418F1">
      <w:pPr>
        <w:spacing w:before="0" w:after="0" w:line="480" w:lineRule="auto"/>
      </w:pPr>
    </w:p>
    <w:p w:rsidR="007A0976" w:rsidRPr="00860EED" w:rsidRDefault="000415C3" w:rsidP="00A418F1">
      <w:pPr>
        <w:spacing w:before="0" w:after="0" w:line="480" w:lineRule="auto"/>
        <w:ind w:firstLine="0"/>
        <w:rPr>
          <w:sz w:val="24"/>
          <w:szCs w:val="24"/>
        </w:rPr>
      </w:pPr>
      <w:r w:rsidRPr="00860EED">
        <w:rPr>
          <w:sz w:val="24"/>
          <w:szCs w:val="24"/>
        </w:rPr>
        <w:t>A positive conclusion can be made from the number of respondents indicating that lecturers only make use of the female indicators such as “she” and “hers”, which decreased by 50 per cent from 2002 (35.09 per cent) until 2010 (16.10 per cent).</w:t>
      </w:r>
      <w:r w:rsidR="00860EED">
        <w:rPr>
          <w:sz w:val="24"/>
          <w:szCs w:val="24"/>
        </w:rPr>
        <w:t xml:space="preserve"> This may be as a result of lecturers </w:t>
      </w:r>
      <w:r w:rsidR="00E87EFE">
        <w:rPr>
          <w:sz w:val="24"/>
          <w:szCs w:val="24"/>
        </w:rPr>
        <w:t>adapting</w:t>
      </w:r>
      <w:r w:rsidR="00860EED">
        <w:rPr>
          <w:sz w:val="24"/>
          <w:szCs w:val="24"/>
        </w:rPr>
        <w:t xml:space="preserve"> to the fact that males are entering a non-traditional male career choice.</w:t>
      </w:r>
    </w:p>
    <w:p w:rsidR="007A0976" w:rsidRDefault="007A0976" w:rsidP="00A418F1">
      <w:pPr>
        <w:spacing w:before="0" w:after="0" w:line="480" w:lineRule="auto"/>
        <w:ind w:firstLine="0"/>
      </w:pPr>
    </w:p>
    <w:p w:rsidR="002D1E42" w:rsidRPr="006F2F6C" w:rsidRDefault="002D1E42" w:rsidP="00494248">
      <w:pPr>
        <w:pStyle w:val="BodyText"/>
        <w:tabs>
          <w:tab w:val="left" w:pos="576"/>
          <w:tab w:val="left" w:pos="720"/>
          <w:tab w:val="left" w:pos="1008"/>
        </w:tabs>
        <w:spacing w:line="480" w:lineRule="auto"/>
        <w:ind w:firstLine="0"/>
        <w:rPr>
          <w:rFonts w:ascii="Arial" w:hAnsi="Arial" w:cs="Arial"/>
          <w:b/>
          <w:bCs/>
          <w:szCs w:val="24"/>
          <w:lang w:val="en-GB"/>
        </w:rPr>
      </w:pPr>
      <w:r w:rsidRPr="006F2F6C">
        <w:rPr>
          <w:rFonts w:ascii="Arial" w:hAnsi="Arial" w:cs="Arial"/>
          <w:b/>
          <w:bCs/>
          <w:szCs w:val="24"/>
          <w:u w:val="single"/>
          <w:lang w:val="en-GB"/>
        </w:rPr>
        <w:t>Awareness of pictures/illustrations of male office managers in literature</w:t>
      </w:r>
    </w:p>
    <w:p w:rsidR="002D1E42" w:rsidRPr="00860EED" w:rsidRDefault="00C13B02" w:rsidP="00A418F1">
      <w:pPr>
        <w:pStyle w:val="BodyText"/>
        <w:tabs>
          <w:tab w:val="left" w:pos="576"/>
          <w:tab w:val="left" w:pos="720"/>
          <w:tab w:val="left" w:pos="1008"/>
        </w:tabs>
        <w:spacing w:line="480" w:lineRule="auto"/>
        <w:ind w:firstLine="0"/>
        <w:rPr>
          <w:rFonts w:ascii="Arial" w:hAnsi="Arial" w:cs="Arial"/>
          <w:bCs/>
          <w:szCs w:val="24"/>
          <w:lang w:val="en-GB"/>
        </w:rPr>
      </w:pPr>
      <w:r>
        <w:rPr>
          <w:rFonts w:ascii="Arial" w:hAnsi="Arial" w:cs="Arial"/>
          <w:bCs/>
          <w:szCs w:val="24"/>
          <w:lang w:val="en-GB"/>
        </w:rPr>
        <w:t>Figure 5 below displays the results from the questionnaires as obtained in 2002 as well as in 2010. The respondents had to indicate in whether they have seen pictures and illustrations of males performing office related duties by either selecting the “</w:t>
      </w:r>
      <w:r w:rsidR="006777A7">
        <w:rPr>
          <w:rFonts w:ascii="Arial" w:hAnsi="Arial" w:cs="Arial"/>
          <w:bCs/>
          <w:szCs w:val="24"/>
          <w:lang w:val="en-GB"/>
        </w:rPr>
        <w:t>Often”, “Sometimes”, “Never”</w:t>
      </w:r>
      <w:r>
        <w:rPr>
          <w:rFonts w:ascii="Arial" w:hAnsi="Arial" w:cs="Arial"/>
          <w:bCs/>
          <w:szCs w:val="24"/>
          <w:lang w:val="en-GB"/>
        </w:rPr>
        <w:t xml:space="preserve"> or “Unsure” option. The respondents for the period 2002, have mainly indicated that they have never (51.</w:t>
      </w:r>
      <w:r w:rsidR="006777A7">
        <w:rPr>
          <w:rFonts w:ascii="Arial" w:hAnsi="Arial" w:cs="Arial"/>
          <w:bCs/>
          <w:szCs w:val="24"/>
          <w:lang w:val="en-GB"/>
        </w:rPr>
        <w:t xml:space="preserve">72 per cent) seen pictures or illustrations of males performing the Office Managerial duties in books, textbooks or other media before. The results for 2010, changed slightly, with 38.71 per cent of the </w:t>
      </w:r>
      <w:r w:rsidR="006777A7">
        <w:rPr>
          <w:rFonts w:ascii="Arial" w:hAnsi="Arial" w:cs="Arial"/>
          <w:bCs/>
          <w:szCs w:val="24"/>
          <w:lang w:val="en-GB"/>
        </w:rPr>
        <w:lastRenderedPageBreak/>
        <w:t xml:space="preserve">respondents replied that they have seen pictures at one stage or the other. A total of 30.65 per cent of the 2010 respondents chose the “Never” statement. In both the periods from which the questionnaires were distributed, one </w:t>
      </w:r>
      <w:r w:rsidR="00D92C0E">
        <w:rPr>
          <w:rFonts w:ascii="Arial" w:hAnsi="Arial" w:cs="Arial"/>
          <w:bCs/>
          <w:szCs w:val="24"/>
          <w:lang w:val="en-GB"/>
        </w:rPr>
        <w:t xml:space="preserve">can clearly </w:t>
      </w:r>
      <w:r w:rsidR="006777A7">
        <w:rPr>
          <w:rFonts w:ascii="Arial" w:hAnsi="Arial" w:cs="Arial"/>
          <w:bCs/>
          <w:szCs w:val="24"/>
          <w:lang w:val="en-GB"/>
        </w:rPr>
        <w:t xml:space="preserve">see that the “Often” option </w:t>
      </w:r>
      <w:r w:rsidR="00D92C0E">
        <w:rPr>
          <w:rFonts w:ascii="Arial" w:hAnsi="Arial" w:cs="Arial"/>
          <w:bCs/>
          <w:szCs w:val="24"/>
          <w:lang w:val="en-GB"/>
        </w:rPr>
        <w:t>very low is, with the exception of “Unsure” option from 2002 (10.35). This concludes to the fact that there are not enough pictures with the male Office Manager as representative of this profession in literature sources. There is much to do to balance the inequality that is still reflected in literature.</w:t>
      </w:r>
    </w:p>
    <w:p w:rsidR="00C13B02" w:rsidRDefault="003D40B7" w:rsidP="00A418F1">
      <w:pPr>
        <w:pStyle w:val="BodyText"/>
        <w:keepNext/>
        <w:tabs>
          <w:tab w:val="left" w:pos="576"/>
          <w:tab w:val="left" w:pos="720"/>
          <w:tab w:val="left" w:pos="1008"/>
        </w:tabs>
        <w:spacing w:line="480" w:lineRule="auto"/>
        <w:ind w:firstLine="0"/>
      </w:pPr>
      <w:r>
        <w:rPr>
          <w:rFonts w:ascii="Arial" w:hAnsi="Arial" w:cs="Arial"/>
          <w:noProof/>
          <w:szCs w:val="24"/>
          <w:lang w:val="en-GB" w:eastAsia="en-GB"/>
        </w:rPr>
        <w:drawing>
          <wp:inline distT="0" distB="0" distL="0" distR="0">
            <wp:extent cx="4855210" cy="2665349"/>
            <wp:effectExtent l="12192" t="6096" r="6858" b="0"/>
            <wp:docPr id="5" name="Chart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9B1E91" w:rsidRPr="00860EED" w:rsidRDefault="00C13B02" w:rsidP="00A418F1">
      <w:pPr>
        <w:pStyle w:val="Caption"/>
        <w:spacing w:before="0" w:after="0" w:line="480" w:lineRule="auto"/>
        <w:rPr>
          <w:rFonts w:cs="Arial"/>
          <w:bCs w:val="0"/>
          <w:szCs w:val="24"/>
        </w:rPr>
      </w:pPr>
      <w:r>
        <w:t xml:space="preserve">Figure </w:t>
      </w:r>
      <w:fldSimple w:instr=" SEQ Figure \* ARABIC ">
        <w:r w:rsidR="00A418F1">
          <w:rPr>
            <w:noProof/>
          </w:rPr>
          <w:t>5</w:t>
        </w:r>
      </w:fldSimple>
      <w:r>
        <w:t>: Pictures of male Office Managers in literature</w:t>
      </w:r>
    </w:p>
    <w:p w:rsidR="00C13B02" w:rsidRDefault="00C13B02" w:rsidP="00A418F1">
      <w:pPr>
        <w:pStyle w:val="BodyText"/>
        <w:tabs>
          <w:tab w:val="left" w:pos="576"/>
          <w:tab w:val="left" w:pos="720"/>
          <w:tab w:val="left" w:pos="1008"/>
        </w:tabs>
        <w:spacing w:line="480" w:lineRule="auto"/>
        <w:ind w:firstLine="0"/>
        <w:rPr>
          <w:rFonts w:ascii="Arial" w:hAnsi="Arial" w:cs="Arial"/>
          <w:bCs/>
          <w:szCs w:val="24"/>
          <w:u w:val="single"/>
          <w:lang w:val="en-GB"/>
        </w:rPr>
      </w:pPr>
    </w:p>
    <w:p w:rsidR="002D1E42" w:rsidRPr="006F2F6C" w:rsidRDefault="002D1E42" w:rsidP="00A418F1">
      <w:pPr>
        <w:pStyle w:val="BodyText"/>
        <w:tabs>
          <w:tab w:val="left" w:pos="576"/>
          <w:tab w:val="left" w:pos="720"/>
          <w:tab w:val="left" w:pos="1008"/>
        </w:tabs>
        <w:spacing w:line="480" w:lineRule="auto"/>
        <w:ind w:firstLine="0"/>
        <w:rPr>
          <w:rFonts w:ascii="Arial" w:hAnsi="Arial" w:cs="Arial"/>
          <w:b/>
          <w:bCs/>
          <w:szCs w:val="24"/>
          <w:lang w:val="en-GB"/>
        </w:rPr>
      </w:pPr>
      <w:r w:rsidRPr="006F2F6C">
        <w:rPr>
          <w:rFonts w:ascii="Arial" w:hAnsi="Arial" w:cs="Arial"/>
          <w:b/>
          <w:bCs/>
          <w:szCs w:val="24"/>
          <w:u w:val="single"/>
          <w:lang w:val="en-GB"/>
        </w:rPr>
        <w:t>Level of career guidance received at secondary school level</w:t>
      </w:r>
    </w:p>
    <w:p w:rsidR="002D1E42" w:rsidRPr="002D1D2B" w:rsidRDefault="002D1E42" w:rsidP="00A418F1">
      <w:pPr>
        <w:pStyle w:val="BodyText"/>
        <w:tabs>
          <w:tab w:val="left" w:pos="576"/>
          <w:tab w:val="left" w:pos="720"/>
          <w:tab w:val="left" w:pos="1008"/>
        </w:tabs>
        <w:spacing w:line="480" w:lineRule="auto"/>
        <w:ind w:firstLine="0"/>
        <w:rPr>
          <w:rFonts w:ascii="Arial" w:hAnsi="Arial" w:cs="Arial"/>
          <w:bCs/>
          <w:szCs w:val="24"/>
          <w:lang w:val="en-GB"/>
        </w:rPr>
      </w:pPr>
      <w:r w:rsidRPr="002D1D2B">
        <w:rPr>
          <w:rFonts w:ascii="Arial" w:hAnsi="Arial" w:cs="Arial"/>
          <w:bCs/>
          <w:szCs w:val="24"/>
          <w:lang w:val="en-GB"/>
        </w:rPr>
        <w:t>Respondents had the option to mark more that one applicable variable</w:t>
      </w:r>
      <w:r w:rsidR="0000122C" w:rsidRPr="002D1D2B">
        <w:rPr>
          <w:rFonts w:ascii="Arial" w:hAnsi="Arial" w:cs="Arial"/>
          <w:bCs/>
          <w:szCs w:val="24"/>
          <w:lang w:val="en-GB"/>
        </w:rPr>
        <w:t xml:space="preserve">.  </w:t>
      </w:r>
      <w:r w:rsidRPr="002D1D2B">
        <w:rPr>
          <w:rFonts w:ascii="Arial" w:hAnsi="Arial" w:cs="Arial"/>
          <w:bCs/>
          <w:szCs w:val="24"/>
          <w:lang w:val="en-GB"/>
        </w:rPr>
        <w:t>Table 5 indicate</w:t>
      </w:r>
      <w:r w:rsidR="00615518" w:rsidRPr="002D1D2B">
        <w:rPr>
          <w:rFonts w:ascii="Arial" w:hAnsi="Arial" w:cs="Arial"/>
          <w:bCs/>
          <w:szCs w:val="24"/>
          <w:lang w:val="en-GB"/>
        </w:rPr>
        <w:t>s</w:t>
      </w:r>
      <w:r w:rsidRPr="002D1D2B">
        <w:rPr>
          <w:rFonts w:ascii="Arial" w:hAnsi="Arial" w:cs="Arial"/>
          <w:bCs/>
          <w:szCs w:val="24"/>
          <w:lang w:val="en-GB"/>
        </w:rPr>
        <w:t xml:space="preserve"> the distribution of opinions experienced:</w:t>
      </w:r>
    </w:p>
    <w:p w:rsidR="002D1E42" w:rsidRPr="002D1D2B" w:rsidRDefault="00615518" w:rsidP="00A418F1">
      <w:pPr>
        <w:spacing w:before="0" w:after="0" w:line="480" w:lineRule="auto"/>
        <w:ind w:firstLine="0"/>
        <w:rPr>
          <w:rFonts w:cs="Arial"/>
          <w:b/>
          <w:sz w:val="24"/>
          <w:szCs w:val="24"/>
        </w:rPr>
      </w:pPr>
      <w:r w:rsidRPr="002D1D2B">
        <w:rPr>
          <w:rFonts w:cs="Arial"/>
          <w:b/>
          <w:sz w:val="24"/>
          <w:szCs w:val="24"/>
        </w:rPr>
        <w:t>TABLE 5</w:t>
      </w:r>
      <w:r w:rsidR="00A5723B" w:rsidRPr="002D1D2B">
        <w:rPr>
          <w:rFonts w:cs="Arial"/>
          <w:b/>
          <w:sz w:val="24"/>
          <w:szCs w:val="24"/>
        </w:rPr>
        <w:t xml:space="preserve"> - </w:t>
      </w:r>
      <w:r w:rsidR="00DA2C76" w:rsidRPr="002D1D2B">
        <w:rPr>
          <w:rFonts w:cs="Arial"/>
          <w:b/>
          <w:sz w:val="24"/>
          <w:szCs w:val="24"/>
        </w:rPr>
        <w:t>Level of career guidance at secondary school level</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100"/>
        <w:gridCol w:w="1570"/>
        <w:gridCol w:w="1276"/>
        <w:gridCol w:w="1430"/>
        <w:gridCol w:w="1122"/>
      </w:tblGrid>
      <w:tr w:rsidR="002D1D2B" w:rsidRPr="002D1D2B" w:rsidTr="002D1D2B">
        <w:tblPrEx>
          <w:tblCellMar>
            <w:top w:w="0" w:type="dxa"/>
            <w:bottom w:w="0" w:type="dxa"/>
          </w:tblCellMar>
        </w:tblPrEx>
        <w:trPr>
          <w:cantSplit/>
        </w:trPr>
        <w:tc>
          <w:tcPr>
            <w:tcW w:w="4100" w:type="dxa"/>
            <w:vMerge w:val="restart"/>
            <w:vAlign w:val="center"/>
          </w:tcPr>
          <w:p w:rsidR="002D1D2B" w:rsidRPr="002D1D2B" w:rsidRDefault="002D1D2B" w:rsidP="00A418F1">
            <w:pPr>
              <w:pStyle w:val="BodyText"/>
              <w:tabs>
                <w:tab w:val="left" w:pos="576"/>
                <w:tab w:val="left" w:pos="720"/>
                <w:tab w:val="left" w:pos="1008"/>
              </w:tabs>
              <w:spacing w:line="480" w:lineRule="auto"/>
              <w:ind w:firstLine="0"/>
              <w:rPr>
                <w:rFonts w:ascii="Arial" w:hAnsi="Arial" w:cs="Arial"/>
                <w:b/>
                <w:bCs/>
                <w:szCs w:val="24"/>
                <w:lang w:val="en-GB"/>
              </w:rPr>
            </w:pPr>
            <w:r w:rsidRPr="002D1D2B">
              <w:rPr>
                <w:rFonts w:ascii="Arial" w:hAnsi="Arial" w:cs="Arial"/>
                <w:b/>
                <w:bCs/>
                <w:szCs w:val="24"/>
                <w:lang w:val="en-GB"/>
              </w:rPr>
              <w:t>Question</w:t>
            </w:r>
          </w:p>
        </w:tc>
        <w:tc>
          <w:tcPr>
            <w:tcW w:w="2846" w:type="dxa"/>
            <w:gridSpan w:val="2"/>
          </w:tcPr>
          <w:p w:rsidR="002D1D2B" w:rsidRPr="002D1D2B" w:rsidRDefault="002D1D2B" w:rsidP="00A418F1">
            <w:pPr>
              <w:pStyle w:val="BodyText"/>
              <w:tabs>
                <w:tab w:val="left" w:pos="576"/>
                <w:tab w:val="left" w:pos="720"/>
                <w:tab w:val="left" w:pos="1008"/>
              </w:tabs>
              <w:spacing w:line="480" w:lineRule="auto"/>
              <w:ind w:firstLine="0"/>
              <w:jc w:val="center"/>
              <w:rPr>
                <w:rFonts w:ascii="Arial" w:hAnsi="Arial" w:cs="Arial"/>
                <w:b/>
                <w:bCs/>
                <w:szCs w:val="24"/>
                <w:lang w:val="en-GB"/>
              </w:rPr>
            </w:pPr>
            <w:r w:rsidRPr="002D1D2B">
              <w:rPr>
                <w:rFonts w:ascii="Arial" w:hAnsi="Arial" w:cs="Arial"/>
                <w:b/>
                <w:bCs/>
                <w:szCs w:val="24"/>
                <w:lang w:val="en-GB"/>
              </w:rPr>
              <w:t>Results</w:t>
            </w:r>
            <w:r>
              <w:rPr>
                <w:rFonts w:ascii="Arial" w:hAnsi="Arial" w:cs="Arial"/>
                <w:b/>
                <w:bCs/>
                <w:szCs w:val="24"/>
                <w:lang w:val="en-GB"/>
              </w:rPr>
              <w:t>: 2002</w:t>
            </w:r>
          </w:p>
        </w:tc>
        <w:tc>
          <w:tcPr>
            <w:tcW w:w="2552" w:type="dxa"/>
            <w:gridSpan w:val="2"/>
          </w:tcPr>
          <w:p w:rsidR="002D1D2B" w:rsidRPr="002D1D2B" w:rsidRDefault="002D1D2B" w:rsidP="00A418F1">
            <w:pPr>
              <w:pStyle w:val="BodyText"/>
              <w:tabs>
                <w:tab w:val="left" w:pos="576"/>
                <w:tab w:val="left" w:pos="720"/>
                <w:tab w:val="left" w:pos="1008"/>
              </w:tabs>
              <w:spacing w:line="480" w:lineRule="auto"/>
              <w:ind w:firstLine="0"/>
              <w:jc w:val="center"/>
              <w:rPr>
                <w:rFonts w:ascii="Arial" w:hAnsi="Arial" w:cs="Arial"/>
                <w:b/>
                <w:bCs/>
                <w:szCs w:val="24"/>
                <w:lang w:val="en-GB"/>
              </w:rPr>
            </w:pPr>
            <w:r w:rsidRPr="002D1D2B">
              <w:rPr>
                <w:rFonts w:ascii="Arial" w:hAnsi="Arial" w:cs="Arial"/>
                <w:b/>
                <w:bCs/>
                <w:szCs w:val="24"/>
                <w:lang w:val="en-GB"/>
              </w:rPr>
              <w:t>Results</w:t>
            </w:r>
            <w:r>
              <w:rPr>
                <w:rFonts w:ascii="Arial" w:hAnsi="Arial" w:cs="Arial"/>
                <w:b/>
                <w:bCs/>
                <w:szCs w:val="24"/>
                <w:lang w:val="en-GB"/>
              </w:rPr>
              <w:t>: 2010</w:t>
            </w:r>
          </w:p>
        </w:tc>
      </w:tr>
      <w:tr w:rsidR="002D1D2B" w:rsidRPr="002D1D2B" w:rsidTr="002D1D2B">
        <w:tblPrEx>
          <w:tblCellMar>
            <w:top w:w="0" w:type="dxa"/>
            <w:bottom w:w="0" w:type="dxa"/>
          </w:tblCellMar>
        </w:tblPrEx>
        <w:trPr>
          <w:cantSplit/>
        </w:trPr>
        <w:tc>
          <w:tcPr>
            <w:tcW w:w="4100" w:type="dxa"/>
            <w:vMerge/>
          </w:tcPr>
          <w:p w:rsidR="002D1D2B" w:rsidRPr="002D1D2B" w:rsidRDefault="002D1D2B" w:rsidP="00A418F1">
            <w:pPr>
              <w:pStyle w:val="BodyText"/>
              <w:tabs>
                <w:tab w:val="left" w:pos="576"/>
                <w:tab w:val="left" w:pos="720"/>
                <w:tab w:val="left" w:pos="1008"/>
              </w:tabs>
              <w:spacing w:line="480" w:lineRule="auto"/>
              <w:ind w:firstLine="0"/>
              <w:rPr>
                <w:rFonts w:ascii="Arial" w:hAnsi="Arial" w:cs="Arial"/>
                <w:bCs/>
                <w:szCs w:val="24"/>
                <w:lang w:val="en-GB"/>
              </w:rPr>
            </w:pPr>
          </w:p>
        </w:tc>
        <w:tc>
          <w:tcPr>
            <w:tcW w:w="1570" w:type="dxa"/>
          </w:tcPr>
          <w:p w:rsidR="002D1D2B" w:rsidRPr="002D1D2B" w:rsidRDefault="002D1D2B" w:rsidP="00A418F1">
            <w:pPr>
              <w:pStyle w:val="BodyText"/>
              <w:tabs>
                <w:tab w:val="left" w:pos="576"/>
                <w:tab w:val="left" w:pos="720"/>
                <w:tab w:val="left" w:pos="1008"/>
              </w:tabs>
              <w:spacing w:line="480" w:lineRule="auto"/>
              <w:ind w:firstLine="0"/>
              <w:jc w:val="left"/>
              <w:rPr>
                <w:rFonts w:ascii="Arial" w:hAnsi="Arial" w:cs="Arial"/>
                <w:b/>
                <w:bCs/>
                <w:szCs w:val="24"/>
                <w:lang w:val="en-GB"/>
              </w:rPr>
            </w:pPr>
            <w:r w:rsidRPr="002D1D2B">
              <w:rPr>
                <w:rFonts w:ascii="Arial" w:hAnsi="Arial" w:cs="Arial"/>
                <w:b/>
                <w:bCs/>
                <w:szCs w:val="24"/>
                <w:lang w:val="en-GB"/>
              </w:rPr>
              <w:t>Frequency</w:t>
            </w:r>
          </w:p>
        </w:tc>
        <w:tc>
          <w:tcPr>
            <w:tcW w:w="1276" w:type="dxa"/>
          </w:tcPr>
          <w:p w:rsidR="002D1D2B" w:rsidRPr="002D1D2B" w:rsidRDefault="002D1D2B" w:rsidP="00A418F1">
            <w:pPr>
              <w:pStyle w:val="BodyText"/>
              <w:tabs>
                <w:tab w:val="left" w:pos="576"/>
                <w:tab w:val="left" w:pos="720"/>
                <w:tab w:val="left" w:pos="1008"/>
              </w:tabs>
              <w:spacing w:line="480" w:lineRule="auto"/>
              <w:ind w:firstLine="0"/>
              <w:jc w:val="left"/>
              <w:rPr>
                <w:rFonts w:ascii="Arial" w:hAnsi="Arial" w:cs="Arial"/>
                <w:b/>
                <w:bCs/>
                <w:szCs w:val="24"/>
                <w:lang w:val="en-GB"/>
              </w:rPr>
            </w:pPr>
            <w:r>
              <w:rPr>
                <w:rFonts w:ascii="Arial" w:hAnsi="Arial" w:cs="Arial"/>
                <w:b/>
                <w:bCs/>
                <w:szCs w:val="24"/>
                <w:lang w:val="en-GB"/>
              </w:rPr>
              <w:t>%</w:t>
            </w:r>
          </w:p>
        </w:tc>
        <w:tc>
          <w:tcPr>
            <w:tcW w:w="1430" w:type="dxa"/>
          </w:tcPr>
          <w:p w:rsidR="002D1D2B" w:rsidRPr="002D1D2B" w:rsidRDefault="002D1D2B" w:rsidP="00A418F1">
            <w:pPr>
              <w:pStyle w:val="BodyText"/>
              <w:tabs>
                <w:tab w:val="left" w:pos="576"/>
                <w:tab w:val="left" w:pos="720"/>
                <w:tab w:val="left" w:pos="1008"/>
              </w:tabs>
              <w:spacing w:line="480" w:lineRule="auto"/>
              <w:ind w:firstLine="0"/>
              <w:jc w:val="left"/>
              <w:rPr>
                <w:rFonts w:ascii="Arial" w:hAnsi="Arial" w:cs="Arial"/>
                <w:b/>
                <w:bCs/>
                <w:szCs w:val="24"/>
                <w:lang w:val="en-GB"/>
              </w:rPr>
            </w:pPr>
            <w:r>
              <w:rPr>
                <w:rFonts w:ascii="Arial" w:hAnsi="Arial" w:cs="Arial"/>
                <w:b/>
                <w:bCs/>
                <w:szCs w:val="24"/>
                <w:lang w:val="en-GB"/>
              </w:rPr>
              <w:t>Frequency</w:t>
            </w:r>
          </w:p>
        </w:tc>
        <w:tc>
          <w:tcPr>
            <w:tcW w:w="1122" w:type="dxa"/>
          </w:tcPr>
          <w:p w:rsidR="002D1D2B" w:rsidRPr="002D1D2B" w:rsidRDefault="002D1D2B" w:rsidP="00A418F1">
            <w:pPr>
              <w:pStyle w:val="BodyText"/>
              <w:tabs>
                <w:tab w:val="left" w:pos="576"/>
                <w:tab w:val="left" w:pos="720"/>
                <w:tab w:val="left" w:pos="1008"/>
              </w:tabs>
              <w:spacing w:line="480" w:lineRule="auto"/>
              <w:ind w:firstLine="0"/>
              <w:jc w:val="left"/>
              <w:rPr>
                <w:rFonts w:ascii="Arial" w:hAnsi="Arial" w:cs="Arial"/>
                <w:b/>
                <w:bCs/>
                <w:szCs w:val="24"/>
                <w:lang w:val="en-GB"/>
              </w:rPr>
            </w:pPr>
            <w:r w:rsidRPr="002D1D2B">
              <w:rPr>
                <w:rFonts w:ascii="Arial" w:hAnsi="Arial" w:cs="Arial"/>
                <w:b/>
                <w:bCs/>
                <w:szCs w:val="24"/>
                <w:lang w:val="en-GB"/>
              </w:rPr>
              <w:t>%</w:t>
            </w:r>
          </w:p>
        </w:tc>
      </w:tr>
      <w:tr w:rsidR="002D1D2B" w:rsidRPr="002D1D2B" w:rsidTr="002D1D2B">
        <w:tblPrEx>
          <w:tblCellMar>
            <w:top w:w="0" w:type="dxa"/>
            <w:bottom w:w="0" w:type="dxa"/>
          </w:tblCellMar>
        </w:tblPrEx>
        <w:tc>
          <w:tcPr>
            <w:tcW w:w="4100" w:type="dxa"/>
          </w:tcPr>
          <w:p w:rsidR="002D1D2B" w:rsidRPr="002D1D2B" w:rsidRDefault="002D1D2B" w:rsidP="00A418F1">
            <w:pPr>
              <w:pStyle w:val="BodyText"/>
              <w:tabs>
                <w:tab w:val="left" w:pos="576"/>
                <w:tab w:val="left" w:pos="720"/>
                <w:tab w:val="left" w:pos="1008"/>
              </w:tabs>
              <w:spacing w:line="480" w:lineRule="auto"/>
              <w:ind w:firstLine="0"/>
              <w:rPr>
                <w:rFonts w:ascii="Arial" w:hAnsi="Arial" w:cs="Arial"/>
                <w:bCs/>
                <w:szCs w:val="24"/>
                <w:lang w:val="en-GB"/>
              </w:rPr>
            </w:pPr>
            <w:r w:rsidRPr="002D1D2B">
              <w:rPr>
                <w:rFonts w:ascii="Arial" w:hAnsi="Arial" w:cs="Arial"/>
                <w:bCs/>
                <w:szCs w:val="24"/>
                <w:lang w:val="en-GB"/>
              </w:rPr>
              <w:lastRenderedPageBreak/>
              <w:t>No career guidance</w:t>
            </w:r>
          </w:p>
          <w:p w:rsidR="002D1D2B" w:rsidRPr="002D1D2B" w:rsidRDefault="002D1D2B" w:rsidP="00A418F1">
            <w:pPr>
              <w:pStyle w:val="BodyText"/>
              <w:tabs>
                <w:tab w:val="left" w:pos="576"/>
                <w:tab w:val="left" w:pos="720"/>
                <w:tab w:val="left" w:pos="1008"/>
              </w:tabs>
              <w:spacing w:line="480" w:lineRule="auto"/>
              <w:ind w:firstLine="0"/>
              <w:rPr>
                <w:rFonts w:ascii="Arial" w:hAnsi="Arial" w:cs="Arial"/>
                <w:bCs/>
                <w:szCs w:val="24"/>
                <w:lang w:val="en-GB"/>
              </w:rPr>
            </w:pPr>
            <w:r w:rsidRPr="002D1D2B">
              <w:rPr>
                <w:rFonts w:ascii="Arial" w:hAnsi="Arial" w:cs="Arial"/>
                <w:bCs/>
                <w:szCs w:val="24"/>
                <w:lang w:val="en-GB"/>
              </w:rPr>
              <w:t>Inadequate information received</w:t>
            </w:r>
          </w:p>
          <w:p w:rsidR="002D1D2B" w:rsidRPr="002D1D2B" w:rsidRDefault="002D1D2B" w:rsidP="00A418F1">
            <w:pPr>
              <w:pStyle w:val="BodyText"/>
              <w:tabs>
                <w:tab w:val="left" w:pos="576"/>
                <w:tab w:val="left" w:pos="720"/>
                <w:tab w:val="left" w:pos="1008"/>
              </w:tabs>
              <w:spacing w:line="480" w:lineRule="auto"/>
              <w:ind w:firstLine="0"/>
              <w:rPr>
                <w:rFonts w:ascii="Arial" w:hAnsi="Arial" w:cs="Arial"/>
                <w:bCs/>
                <w:szCs w:val="24"/>
                <w:lang w:val="en-GB"/>
              </w:rPr>
            </w:pPr>
            <w:r w:rsidRPr="002D1D2B">
              <w:rPr>
                <w:rFonts w:ascii="Arial" w:hAnsi="Arial" w:cs="Arial"/>
                <w:bCs/>
                <w:szCs w:val="24"/>
                <w:lang w:val="en-GB"/>
              </w:rPr>
              <w:t>Most of the learners received the same information</w:t>
            </w:r>
          </w:p>
          <w:p w:rsidR="002D1D2B" w:rsidRPr="002D1D2B" w:rsidRDefault="002D1D2B" w:rsidP="00A418F1">
            <w:pPr>
              <w:pStyle w:val="BodyText"/>
              <w:tabs>
                <w:tab w:val="left" w:pos="576"/>
                <w:tab w:val="left" w:pos="720"/>
                <w:tab w:val="left" w:pos="1008"/>
              </w:tabs>
              <w:spacing w:line="480" w:lineRule="auto"/>
              <w:ind w:firstLine="0"/>
              <w:rPr>
                <w:rFonts w:ascii="Arial" w:hAnsi="Arial" w:cs="Arial"/>
                <w:bCs/>
                <w:szCs w:val="24"/>
                <w:lang w:val="en-GB"/>
              </w:rPr>
            </w:pPr>
            <w:r w:rsidRPr="002D1D2B">
              <w:rPr>
                <w:rFonts w:ascii="Arial" w:hAnsi="Arial" w:cs="Arial"/>
                <w:bCs/>
                <w:szCs w:val="24"/>
                <w:lang w:val="en-GB"/>
              </w:rPr>
              <w:t>Career guidance was no priority to the teachers</w:t>
            </w:r>
          </w:p>
          <w:p w:rsidR="002D1D2B" w:rsidRPr="002D1D2B" w:rsidRDefault="002D1D2B" w:rsidP="00A418F1">
            <w:pPr>
              <w:pStyle w:val="BodyText"/>
              <w:tabs>
                <w:tab w:val="left" w:pos="576"/>
                <w:tab w:val="left" w:pos="720"/>
                <w:tab w:val="left" w:pos="1008"/>
              </w:tabs>
              <w:spacing w:line="480" w:lineRule="auto"/>
              <w:ind w:firstLine="0"/>
              <w:rPr>
                <w:rFonts w:ascii="Arial" w:hAnsi="Arial" w:cs="Arial"/>
                <w:bCs/>
                <w:szCs w:val="24"/>
                <w:lang w:val="en-GB"/>
              </w:rPr>
            </w:pPr>
            <w:r w:rsidRPr="002D1D2B">
              <w:rPr>
                <w:rFonts w:ascii="Arial" w:hAnsi="Arial" w:cs="Arial"/>
                <w:bCs/>
                <w:szCs w:val="24"/>
                <w:lang w:val="en-GB"/>
              </w:rPr>
              <w:t>Received valuable career guidance</w:t>
            </w:r>
          </w:p>
          <w:p w:rsidR="002D1D2B" w:rsidRPr="002D1D2B" w:rsidRDefault="002D1D2B" w:rsidP="00A418F1">
            <w:pPr>
              <w:pStyle w:val="BodyText"/>
              <w:tabs>
                <w:tab w:val="left" w:pos="576"/>
                <w:tab w:val="left" w:pos="720"/>
                <w:tab w:val="left" w:pos="1008"/>
              </w:tabs>
              <w:spacing w:line="480" w:lineRule="auto"/>
              <w:ind w:firstLine="0"/>
              <w:rPr>
                <w:rFonts w:ascii="Arial" w:hAnsi="Arial" w:cs="Arial"/>
                <w:bCs/>
                <w:szCs w:val="24"/>
                <w:lang w:val="en-GB"/>
              </w:rPr>
            </w:pPr>
            <w:r w:rsidRPr="002D1D2B">
              <w:rPr>
                <w:rFonts w:ascii="Arial" w:hAnsi="Arial" w:cs="Arial"/>
                <w:bCs/>
                <w:szCs w:val="24"/>
                <w:lang w:val="en-GB"/>
              </w:rPr>
              <w:t>Other</w:t>
            </w:r>
          </w:p>
        </w:tc>
        <w:tc>
          <w:tcPr>
            <w:tcW w:w="1570" w:type="dxa"/>
          </w:tcPr>
          <w:p w:rsidR="002D1D2B" w:rsidRPr="002D1D2B" w:rsidRDefault="002D1D2B" w:rsidP="00A418F1">
            <w:pPr>
              <w:pStyle w:val="BodyText"/>
              <w:tabs>
                <w:tab w:val="left" w:pos="576"/>
                <w:tab w:val="left" w:pos="720"/>
                <w:tab w:val="left" w:pos="1008"/>
              </w:tabs>
              <w:spacing w:line="480" w:lineRule="auto"/>
              <w:ind w:firstLine="0"/>
              <w:jc w:val="center"/>
              <w:rPr>
                <w:rFonts w:ascii="Arial" w:hAnsi="Arial" w:cs="Arial"/>
                <w:bCs/>
                <w:szCs w:val="24"/>
                <w:lang w:val="en-GB"/>
              </w:rPr>
            </w:pPr>
            <w:r w:rsidRPr="002D1D2B">
              <w:rPr>
                <w:rFonts w:ascii="Arial" w:hAnsi="Arial" w:cs="Arial"/>
                <w:bCs/>
                <w:szCs w:val="24"/>
                <w:lang w:val="en-GB"/>
              </w:rPr>
              <w:t>9</w:t>
            </w:r>
          </w:p>
          <w:p w:rsidR="002D1D2B" w:rsidRPr="002D1D2B" w:rsidRDefault="002D1D2B" w:rsidP="00A418F1">
            <w:pPr>
              <w:pStyle w:val="BodyText"/>
              <w:tabs>
                <w:tab w:val="left" w:pos="576"/>
                <w:tab w:val="left" w:pos="720"/>
                <w:tab w:val="left" w:pos="1008"/>
              </w:tabs>
              <w:spacing w:line="480" w:lineRule="auto"/>
              <w:ind w:firstLine="0"/>
              <w:jc w:val="center"/>
              <w:rPr>
                <w:rFonts w:ascii="Arial" w:hAnsi="Arial" w:cs="Arial"/>
                <w:bCs/>
                <w:szCs w:val="24"/>
                <w:lang w:val="en-GB"/>
              </w:rPr>
            </w:pPr>
            <w:r w:rsidRPr="002D1D2B">
              <w:rPr>
                <w:rFonts w:ascii="Arial" w:hAnsi="Arial" w:cs="Arial"/>
                <w:bCs/>
                <w:szCs w:val="24"/>
                <w:lang w:val="en-GB"/>
              </w:rPr>
              <w:t>23</w:t>
            </w:r>
          </w:p>
          <w:p w:rsidR="002D1D2B" w:rsidRPr="002D1D2B" w:rsidRDefault="002D1D2B" w:rsidP="00A418F1">
            <w:pPr>
              <w:pStyle w:val="BodyText"/>
              <w:tabs>
                <w:tab w:val="left" w:pos="576"/>
                <w:tab w:val="left" w:pos="720"/>
                <w:tab w:val="left" w:pos="1008"/>
              </w:tabs>
              <w:spacing w:line="480" w:lineRule="auto"/>
              <w:ind w:firstLine="0"/>
              <w:jc w:val="center"/>
              <w:rPr>
                <w:rFonts w:ascii="Arial" w:hAnsi="Arial" w:cs="Arial"/>
                <w:bCs/>
                <w:szCs w:val="24"/>
                <w:lang w:val="en-GB"/>
              </w:rPr>
            </w:pPr>
            <w:r>
              <w:rPr>
                <w:rFonts w:ascii="Arial" w:hAnsi="Arial" w:cs="Arial"/>
                <w:bCs/>
                <w:szCs w:val="24"/>
                <w:lang w:val="en-GB"/>
              </w:rPr>
              <w:t>20</w:t>
            </w:r>
          </w:p>
          <w:p w:rsidR="002D1D2B" w:rsidRDefault="002D1D2B" w:rsidP="00A418F1">
            <w:pPr>
              <w:pStyle w:val="BodyText"/>
              <w:tabs>
                <w:tab w:val="left" w:pos="576"/>
                <w:tab w:val="left" w:pos="720"/>
                <w:tab w:val="left" w:pos="1008"/>
              </w:tabs>
              <w:spacing w:line="480" w:lineRule="auto"/>
              <w:ind w:firstLine="0"/>
              <w:jc w:val="center"/>
              <w:rPr>
                <w:rFonts w:ascii="Arial" w:hAnsi="Arial" w:cs="Arial"/>
                <w:bCs/>
                <w:szCs w:val="24"/>
                <w:lang w:val="en-GB"/>
              </w:rPr>
            </w:pPr>
          </w:p>
          <w:p w:rsidR="002D1D2B" w:rsidRPr="002D1D2B" w:rsidRDefault="002D1D2B" w:rsidP="00A418F1">
            <w:pPr>
              <w:pStyle w:val="BodyText"/>
              <w:tabs>
                <w:tab w:val="left" w:pos="576"/>
                <w:tab w:val="left" w:pos="720"/>
                <w:tab w:val="left" w:pos="1008"/>
              </w:tabs>
              <w:spacing w:line="480" w:lineRule="auto"/>
              <w:ind w:firstLine="0"/>
              <w:jc w:val="center"/>
              <w:rPr>
                <w:rFonts w:ascii="Arial" w:hAnsi="Arial" w:cs="Arial"/>
                <w:bCs/>
                <w:szCs w:val="24"/>
                <w:lang w:val="en-GB"/>
              </w:rPr>
            </w:pPr>
            <w:r>
              <w:rPr>
                <w:rFonts w:ascii="Arial" w:hAnsi="Arial" w:cs="Arial"/>
                <w:bCs/>
                <w:szCs w:val="24"/>
                <w:lang w:val="en-GB"/>
              </w:rPr>
              <w:t>6</w:t>
            </w:r>
          </w:p>
          <w:p w:rsidR="002D1D2B" w:rsidRDefault="002D1D2B" w:rsidP="00A418F1">
            <w:pPr>
              <w:pStyle w:val="BodyText"/>
              <w:tabs>
                <w:tab w:val="left" w:pos="576"/>
                <w:tab w:val="left" w:pos="720"/>
                <w:tab w:val="left" w:pos="1008"/>
              </w:tabs>
              <w:spacing w:line="480" w:lineRule="auto"/>
              <w:ind w:firstLine="0"/>
              <w:jc w:val="center"/>
              <w:rPr>
                <w:rFonts w:ascii="Arial" w:hAnsi="Arial" w:cs="Arial"/>
                <w:bCs/>
                <w:szCs w:val="24"/>
                <w:lang w:val="en-GB"/>
              </w:rPr>
            </w:pPr>
          </w:p>
          <w:p w:rsidR="002D1D2B" w:rsidRPr="002D1D2B" w:rsidRDefault="002D1D2B" w:rsidP="00A418F1">
            <w:pPr>
              <w:pStyle w:val="BodyText"/>
              <w:tabs>
                <w:tab w:val="left" w:pos="576"/>
                <w:tab w:val="left" w:pos="720"/>
                <w:tab w:val="left" w:pos="1008"/>
              </w:tabs>
              <w:spacing w:line="480" w:lineRule="auto"/>
              <w:ind w:firstLine="0"/>
              <w:jc w:val="center"/>
              <w:rPr>
                <w:rFonts w:ascii="Arial" w:hAnsi="Arial" w:cs="Arial"/>
                <w:bCs/>
                <w:szCs w:val="24"/>
                <w:lang w:val="en-GB"/>
              </w:rPr>
            </w:pPr>
            <w:r>
              <w:rPr>
                <w:rFonts w:ascii="Arial" w:hAnsi="Arial" w:cs="Arial"/>
                <w:bCs/>
                <w:szCs w:val="24"/>
                <w:lang w:val="en-GB"/>
              </w:rPr>
              <w:t>18</w:t>
            </w:r>
          </w:p>
          <w:p w:rsidR="002D1D2B" w:rsidRPr="002D1D2B" w:rsidRDefault="002D1D2B" w:rsidP="00A418F1">
            <w:pPr>
              <w:pStyle w:val="BodyText"/>
              <w:tabs>
                <w:tab w:val="left" w:pos="576"/>
                <w:tab w:val="left" w:pos="720"/>
                <w:tab w:val="left" w:pos="1008"/>
              </w:tabs>
              <w:spacing w:line="480" w:lineRule="auto"/>
              <w:ind w:firstLine="0"/>
              <w:jc w:val="center"/>
              <w:rPr>
                <w:rFonts w:ascii="Arial" w:hAnsi="Arial" w:cs="Arial"/>
                <w:bCs/>
                <w:szCs w:val="24"/>
                <w:lang w:val="en-GB"/>
              </w:rPr>
            </w:pPr>
            <w:r w:rsidRPr="002D1D2B">
              <w:rPr>
                <w:rFonts w:ascii="Arial" w:hAnsi="Arial" w:cs="Arial"/>
                <w:bCs/>
                <w:szCs w:val="24"/>
                <w:lang w:val="en-GB"/>
              </w:rPr>
              <w:t>6</w:t>
            </w:r>
          </w:p>
        </w:tc>
        <w:tc>
          <w:tcPr>
            <w:tcW w:w="1276" w:type="dxa"/>
          </w:tcPr>
          <w:p w:rsidR="002D1D2B" w:rsidRDefault="002D1D2B" w:rsidP="00A418F1">
            <w:pPr>
              <w:pStyle w:val="BodyText"/>
              <w:tabs>
                <w:tab w:val="left" w:pos="576"/>
                <w:tab w:val="left" w:pos="720"/>
                <w:tab w:val="left" w:pos="1008"/>
              </w:tabs>
              <w:spacing w:line="480" w:lineRule="auto"/>
              <w:ind w:firstLine="0"/>
              <w:jc w:val="center"/>
              <w:rPr>
                <w:rFonts w:ascii="Arial" w:hAnsi="Arial" w:cs="Arial"/>
                <w:bCs/>
                <w:szCs w:val="24"/>
                <w:lang w:val="en-GB"/>
              </w:rPr>
            </w:pPr>
            <w:r>
              <w:rPr>
                <w:rFonts w:ascii="Arial" w:hAnsi="Arial" w:cs="Arial"/>
                <w:bCs/>
                <w:szCs w:val="24"/>
                <w:lang w:val="en-GB"/>
              </w:rPr>
              <w:t>100.00</w:t>
            </w:r>
          </w:p>
          <w:p w:rsidR="002D1D2B" w:rsidRDefault="002D1D2B" w:rsidP="00A418F1">
            <w:pPr>
              <w:pStyle w:val="BodyText"/>
              <w:tabs>
                <w:tab w:val="left" w:pos="576"/>
                <w:tab w:val="left" w:pos="720"/>
                <w:tab w:val="left" w:pos="1008"/>
              </w:tabs>
              <w:spacing w:line="480" w:lineRule="auto"/>
              <w:ind w:firstLine="0"/>
              <w:jc w:val="center"/>
              <w:rPr>
                <w:rFonts w:ascii="Arial" w:hAnsi="Arial" w:cs="Arial"/>
                <w:bCs/>
                <w:szCs w:val="24"/>
                <w:lang w:val="en-GB"/>
              </w:rPr>
            </w:pPr>
            <w:r>
              <w:rPr>
                <w:rFonts w:ascii="Arial" w:hAnsi="Arial" w:cs="Arial"/>
                <w:bCs/>
                <w:szCs w:val="24"/>
                <w:lang w:val="en-GB"/>
              </w:rPr>
              <w:t>100.00</w:t>
            </w:r>
          </w:p>
          <w:p w:rsidR="002D1D2B" w:rsidRDefault="002D1D2B" w:rsidP="00A418F1">
            <w:pPr>
              <w:pStyle w:val="BodyText"/>
              <w:tabs>
                <w:tab w:val="left" w:pos="576"/>
                <w:tab w:val="left" w:pos="720"/>
                <w:tab w:val="left" w:pos="1008"/>
              </w:tabs>
              <w:spacing w:line="480" w:lineRule="auto"/>
              <w:ind w:firstLine="0"/>
              <w:jc w:val="center"/>
              <w:rPr>
                <w:rFonts w:ascii="Arial" w:hAnsi="Arial" w:cs="Arial"/>
                <w:bCs/>
                <w:szCs w:val="24"/>
                <w:lang w:val="en-GB"/>
              </w:rPr>
            </w:pPr>
            <w:r>
              <w:rPr>
                <w:rFonts w:ascii="Arial" w:hAnsi="Arial" w:cs="Arial"/>
                <w:bCs/>
                <w:szCs w:val="24"/>
                <w:lang w:val="en-GB"/>
              </w:rPr>
              <w:t>100.00</w:t>
            </w:r>
          </w:p>
          <w:p w:rsidR="002D1D2B" w:rsidRDefault="002D1D2B" w:rsidP="00A418F1">
            <w:pPr>
              <w:pStyle w:val="BodyText"/>
              <w:tabs>
                <w:tab w:val="left" w:pos="576"/>
                <w:tab w:val="left" w:pos="720"/>
                <w:tab w:val="left" w:pos="1008"/>
              </w:tabs>
              <w:spacing w:line="480" w:lineRule="auto"/>
              <w:ind w:firstLine="0"/>
              <w:jc w:val="center"/>
              <w:rPr>
                <w:rFonts w:ascii="Arial" w:hAnsi="Arial" w:cs="Arial"/>
                <w:bCs/>
                <w:szCs w:val="24"/>
                <w:lang w:val="en-GB"/>
              </w:rPr>
            </w:pPr>
          </w:p>
          <w:p w:rsidR="002D1D2B" w:rsidRDefault="002D1D2B" w:rsidP="00A418F1">
            <w:pPr>
              <w:pStyle w:val="BodyText"/>
              <w:tabs>
                <w:tab w:val="left" w:pos="576"/>
                <w:tab w:val="left" w:pos="720"/>
                <w:tab w:val="left" w:pos="1008"/>
              </w:tabs>
              <w:spacing w:line="480" w:lineRule="auto"/>
              <w:ind w:firstLine="0"/>
              <w:jc w:val="center"/>
              <w:rPr>
                <w:rFonts w:ascii="Arial" w:hAnsi="Arial" w:cs="Arial"/>
                <w:bCs/>
                <w:szCs w:val="24"/>
                <w:lang w:val="en-GB"/>
              </w:rPr>
            </w:pPr>
            <w:r>
              <w:rPr>
                <w:rFonts w:ascii="Arial" w:hAnsi="Arial" w:cs="Arial"/>
                <w:bCs/>
                <w:szCs w:val="24"/>
                <w:lang w:val="en-GB"/>
              </w:rPr>
              <w:t>100.00</w:t>
            </w:r>
          </w:p>
          <w:p w:rsidR="002D1D2B" w:rsidRDefault="002D1D2B" w:rsidP="00A418F1">
            <w:pPr>
              <w:pStyle w:val="BodyText"/>
              <w:tabs>
                <w:tab w:val="left" w:pos="576"/>
                <w:tab w:val="left" w:pos="720"/>
                <w:tab w:val="left" w:pos="1008"/>
              </w:tabs>
              <w:spacing w:line="480" w:lineRule="auto"/>
              <w:ind w:firstLine="0"/>
              <w:jc w:val="center"/>
              <w:rPr>
                <w:rFonts w:ascii="Arial" w:hAnsi="Arial" w:cs="Arial"/>
                <w:bCs/>
                <w:szCs w:val="24"/>
                <w:lang w:val="en-GB"/>
              </w:rPr>
            </w:pPr>
          </w:p>
          <w:p w:rsidR="002D1D2B" w:rsidRDefault="002D1D2B" w:rsidP="00A418F1">
            <w:pPr>
              <w:pStyle w:val="BodyText"/>
              <w:tabs>
                <w:tab w:val="left" w:pos="576"/>
                <w:tab w:val="left" w:pos="720"/>
                <w:tab w:val="left" w:pos="1008"/>
              </w:tabs>
              <w:spacing w:line="480" w:lineRule="auto"/>
              <w:ind w:firstLine="0"/>
              <w:jc w:val="center"/>
              <w:rPr>
                <w:rFonts w:ascii="Arial" w:hAnsi="Arial" w:cs="Arial"/>
                <w:bCs/>
                <w:szCs w:val="24"/>
                <w:lang w:val="en-GB"/>
              </w:rPr>
            </w:pPr>
            <w:r>
              <w:rPr>
                <w:rFonts w:ascii="Arial" w:hAnsi="Arial" w:cs="Arial"/>
                <w:bCs/>
                <w:szCs w:val="24"/>
                <w:lang w:val="en-GB"/>
              </w:rPr>
              <w:t>100.00</w:t>
            </w:r>
          </w:p>
          <w:p w:rsidR="002D1D2B" w:rsidRPr="002D1D2B" w:rsidRDefault="002D1D2B" w:rsidP="00A418F1">
            <w:pPr>
              <w:pStyle w:val="BodyText"/>
              <w:tabs>
                <w:tab w:val="left" w:pos="576"/>
                <w:tab w:val="left" w:pos="720"/>
                <w:tab w:val="left" w:pos="1008"/>
              </w:tabs>
              <w:spacing w:line="480" w:lineRule="auto"/>
              <w:ind w:firstLine="0"/>
              <w:jc w:val="center"/>
              <w:rPr>
                <w:rFonts w:ascii="Arial" w:hAnsi="Arial" w:cs="Arial"/>
                <w:bCs/>
                <w:szCs w:val="24"/>
                <w:lang w:val="en-GB"/>
              </w:rPr>
            </w:pPr>
            <w:r>
              <w:rPr>
                <w:rFonts w:ascii="Arial" w:hAnsi="Arial" w:cs="Arial"/>
                <w:bCs/>
                <w:szCs w:val="24"/>
                <w:lang w:val="en-GB"/>
              </w:rPr>
              <w:t>100.00</w:t>
            </w:r>
          </w:p>
        </w:tc>
        <w:tc>
          <w:tcPr>
            <w:tcW w:w="1430" w:type="dxa"/>
          </w:tcPr>
          <w:p w:rsidR="002D1D2B" w:rsidRDefault="002D1D2B" w:rsidP="00A418F1">
            <w:pPr>
              <w:pStyle w:val="BodyText"/>
              <w:tabs>
                <w:tab w:val="left" w:pos="576"/>
                <w:tab w:val="left" w:pos="720"/>
                <w:tab w:val="left" w:pos="1008"/>
              </w:tabs>
              <w:spacing w:line="480" w:lineRule="auto"/>
              <w:ind w:firstLine="0"/>
              <w:jc w:val="center"/>
              <w:rPr>
                <w:rFonts w:ascii="Arial" w:hAnsi="Arial" w:cs="Arial"/>
                <w:bCs/>
                <w:szCs w:val="24"/>
                <w:lang w:val="en-GB"/>
              </w:rPr>
            </w:pPr>
            <w:r>
              <w:rPr>
                <w:rFonts w:ascii="Arial" w:hAnsi="Arial" w:cs="Arial"/>
                <w:bCs/>
                <w:szCs w:val="24"/>
                <w:lang w:val="en-GB"/>
              </w:rPr>
              <w:t>14</w:t>
            </w:r>
          </w:p>
          <w:p w:rsidR="002D1D2B" w:rsidRDefault="002D1D2B" w:rsidP="00A418F1">
            <w:pPr>
              <w:pStyle w:val="BodyText"/>
              <w:tabs>
                <w:tab w:val="left" w:pos="576"/>
                <w:tab w:val="left" w:pos="720"/>
                <w:tab w:val="left" w:pos="1008"/>
              </w:tabs>
              <w:spacing w:line="480" w:lineRule="auto"/>
              <w:ind w:firstLine="0"/>
              <w:jc w:val="center"/>
              <w:rPr>
                <w:rFonts w:ascii="Arial" w:hAnsi="Arial" w:cs="Arial"/>
                <w:bCs/>
                <w:szCs w:val="24"/>
                <w:lang w:val="en-GB"/>
              </w:rPr>
            </w:pPr>
            <w:r>
              <w:rPr>
                <w:rFonts w:ascii="Arial" w:hAnsi="Arial" w:cs="Arial"/>
                <w:bCs/>
                <w:szCs w:val="24"/>
                <w:lang w:val="en-GB"/>
              </w:rPr>
              <w:t>18</w:t>
            </w:r>
          </w:p>
          <w:p w:rsidR="002D1D2B" w:rsidRDefault="002D1D2B" w:rsidP="00A418F1">
            <w:pPr>
              <w:pStyle w:val="BodyText"/>
              <w:tabs>
                <w:tab w:val="left" w:pos="576"/>
                <w:tab w:val="left" w:pos="720"/>
                <w:tab w:val="left" w:pos="1008"/>
              </w:tabs>
              <w:spacing w:line="480" w:lineRule="auto"/>
              <w:ind w:firstLine="0"/>
              <w:jc w:val="center"/>
              <w:rPr>
                <w:rFonts w:ascii="Arial" w:hAnsi="Arial" w:cs="Arial"/>
                <w:bCs/>
                <w:szCs w:val="24"/>
                <w:lang w:val="en-GB"/>
              </w:rPr>
            </w:pPr>
            <w:r>
              <w:rPr>
                <w:rFonts w:ascii="Arial" w:hAnsi="Arial" w:cs="Arial"/>
                <w:bCs/>
                <w:szCs w:val="24"/>
                <w:lang w:val="en-GB"/>
              </w:rPr>
              <w:t>22</w:t>
            </w:r>
          </w:p>
          <w:p w:rsidR="002D1D2B" w:rsidRDefault="002D1D2B" w:rsidP="00A418F1">
            <w:pPr>
              <w:pStyle w:val="BodyText"/>
              <w:tabs>
                <w:tab w:val="left" w:pos="576"/>
                <w:tab w:val="left" w:pos="720"/>
                <w:tab w:val="left" w:pos="1008"/>
              </w:tabs>
              <w:spacing w:line="480" w:lineRule="auto"/>
              <w:ind w:firstLine="0"/>
              <w:jc w:val="center"/>
              <w:rPr>
                <w:rFonts w:ascii="Arial" w:hAnsi="Arial" w:cs="Arial"/>
                <w:bCs/>
                <w:szCs w:val="24"/>
                <w:lang w:val="en-GB"/>
              </w:rPr>
            </w:pPr>
          </w:p>
          <w:p w:rsidR="002D1D2B" w:rsidRDefault="002D1D2B" w:rsidP="00A418F1">
            <w:pPr>
              <w:pStyle w:val="BodyText"/>
              <w:tabs>
                <w:tab w:val="left" w:pos="576"/>
                <w:tab w:val="left" w:pos="720"/>
                <w:tab w:val="left" w:pos="1008"/>
              </w:tabs>
              <w:spacing w:line="480" w:lineRule="auto"/>
              <w:ind w:firstLine="0"/>
              <w:jc w:val="center"/>
              <w:rPr>
                <w:rFonts w:ascii="Arial" w:hAnsi="Arial" w:cs="Arial"/>
                <w:bCs/>
                <w:szCs w:val="24"/>
                <w:lang w:val="en-GB"/>
              </w:rPr>
            </w:pPr>
            <w:r>
              <w:rPr>
                <w:rFonts w:ascii="Arial" w:hAnsi="Arial" w:cs="Arial"/>
                <w:bCs/>
                <w:szCs w:val="24"/>
                <w:lang w:val="en-GB"/>
              </w:rPr>
              <w:t>15</w:t>
            </w:r>
          </w:p>
          <w:p w:rsidR="002D1D2B" w:rsidRDefault="002D1D2B" w:rsidP="00A418F1">
            <w:pPr>
              <w:pStyle w:val="BodyText"/>
              <w:tabs>
                <w:tab w:val="left" w:pos="576"/>
                <w:tab w:val="left" w:pos="720"/>
                <w:tab w:val="left" w:pos="1008"/>
              </w:tabs>
              <w:spacing w:line="480" w:lineRule="auto"/>
              <w:ind w:firstLine="0"/>
              <w:jc w:val="center"/>
              <w:rPr>
                <w:rFonts w:ascii="Arial" w:hAnsi="Arial" w:cs="Arial"/>
                <w:bCs/>
                <w:szCs w:val="24"/>
                <w:lang w:val="en-GB"/>
              </w:rPr>
            </w:pPr>
          </w:p>
          <w:p w:rsidR="002D1D2B" w:rsidRDefault="002D1D2B" w:rsidP="00A418F1">
            <w:pPr>
              <w:pStyle w:val="BodyText"/>
              <w:tabs>
                <w:tab w:val="left" w:pos="576"/>
                <w:tab w:val="left" w:pos="720"/>
                <w:tab w:val="left" w:pos="1008"/>
              </w:tabs>
              <w:spacing w:line="480" w:lineRule="auto"/>
              <w:ind w:firstLine="0"/>
              <w:jc w:val="center"/>
              <w:rPr>
                <w:rFonts w:ascii="Arial" w:hAnsi="Arial" w:cs="Arial"/>
                <w:bCs/>
                <w:szCs w:val="24"/>
                <w:lang w:val="en-GB"/>
              </w:rPr>
            </w:pPr>
            <w:r>
              <w:rPr>
                <w:rFonts w:ascii="Arial" w:hAnsi="Arial" w:cs="Arial"/>
                <w:bCs/>
                <w:szCs w:val="24"/>
                <w:lang w:val="en-GB"/>
              </w:rPr>
              <w:t>10</w:t>
            </w:r>
          </w:p>
          <w:p w:rsidR="002D1D2B" w:rsidRPr="002D1D2B" w:rsidRDefault="002D1D2B" w:rsidP="00A418F1">
            <w:pPr>
              <w:pStyle w:val="BodyText"/>
              <w:tabs>
                <w:tab w:val="left" w:pos="576"/>
                <w:tab w:val="left" w:pos="720"/>
                <w:tab w:val="left" w:pos="1008"/>
              </w:tabs>
              <w:spacing w:line="480" w:lineRule="auto"/>
              <w:ind w:firstLine="0"/>
              <w:jc w:val="center"/>
              <w:rPr>
                <w:rFonts w:ascii="Arial" w:hAnsi="Arial" w:cs="Arial"/>
                <w:bCs/>
                <w:szCs w:val="24"/>
                <w:lang w:val="en-GB"/>
              </w:rPr>
            </w:pPr>
            <w:r>
              <w:rPr>
                <w:rFonts w:ascii="Arial" w:hAnsi="Arial" w:cs="Arial"/>
                <w:bCs/>
                <w:szCs w:val="24"/>
                <w:lang w:val="en-GB"/>
              </w:rPr>
              <w:t>3</w:t>
            </w:r>
          </w:p>
        </w:tc>
        <w:tc>
          <w:tcPr>
            <w:tcW w:w="1122" w:type="dxa"/>
          </w:tcPr>
          <w:p w:rsidR="002D1D2B" w:rsidRPr="002D1D2B" w:rsidRDefault="002D1D2B" w:rsidP="00A418F1">
            <w:pPr>
              <w:pStyle w:val="BodyText"/>
              <w:tabs>
                <w:tab w:val="left" w:pos="576"/>
                <w:tab w:val="left" w:pos="720"/>
                <w:tab w:val="left" w:pos="1008"/>
              </w:tabs>
              <w:spacing w:line="480" w:lineRule="auto"/>
              <w:ind w:firstLine="0"/>
              <w:jc w:val="center"/>
              <w:rPr>
                <w:rFonts w:ascii="Arial" w:hAnsi="Arial" w:cs="Arial"/>
                <w:bCs/>
                <w:szCs w:val="24"/>
                <w:lang w:val="en-GB"/>
              </w:rPr>
            </w:pPr>
            <w:r w:rsidRPr="002D1D2B">
              <w:rPr>
                <w:rFonts w:ascii="Arial" w:hAnsi="Arial" w:cs="Arial"/>
                <w:bCs/>
                <w:szCs w:val="24"/>
                <w:lang w:val="en-GB"/>
              </w:rPr>
              <w:t>100.00</w:t>
            </w:r>
          </w:p>
          <w:p w:rsidR="002D1D2B" w:rsidRPr="002D1D2B" w:rsidRDefault="002D1D2B" w:rsidP="00A418F1">
            <w:pPr>
              <w:pStyle w:val="BodyText"/>
              <w:tabs>
                <w:tab w:val="left" w:pos="576"/>
                <w:tab w:val="left" w:pos="720"/>
                <w:tab w:val="left" w:pos="1008"/>
              </w:tabs>
              <w:spacing w:line="480" w:lineRule="auto"/>
              <w:ind w:firstLine="0"/>
              <w:jc w:val="center"/>
              <w:rPr>
                <w:rFonts w:ascii="Arial" w:hAnsi="Arial" w:cs="Arial"/>
                <w:bCs/>
                <w:szCs w:val="24"/>
                <w:lang w:val="en-GB"/>
              </w:rPr>
            </w:pPr>
            <w:r w:rsidRPr="002D1D2B">
              <w:rPr>
                <w:rFonts w:ascii="Arial" w:hAnsi="Arial" w:cs="Arial"/>
                <w:bCs/>
                <w:szCs w:val="24"/>
                <w:lang w:val="en-GB"/>
              </w:rPr>
              <w:t>100.00</w:t>
            </w:r>
          </w:p>
          <w:p w:rsidR="002D1D2B" w:rsidRPr="002D1D2B" w:rsidRDefault="002D1D2B" w:rsidP="00A418F1">
            <w:pPr>
              <w:pStyle w:val="BodyText"/>
              <w:tabs>
                <w:tab w:val="left" w:pos="576"/>
                <w:tab w:val="left" w:pos="720"/>
                <w:tab w:val="left" w:pos="1008"/>
              </w:tabs>
              <w:spacing w:line="480" w:lineRule="auto"/>
              <w:ind w:firstLine="0"/>
              <w:jc w:val="center"/>
              <w:rPr>
                <w:rFonts w:ascii="Arial" w:hAnsi="Arial" w:cs="Arial"/>
                <w:bCs/>
                <w:szCs w:val="24"/>
                <w:lang w:val="en-GB"/>
              </w:rPr>
            </w:pPr>
            <w:r w:rsidRPr="002D1D2B">
              <w:rPr>
                <w:rFonts w:ascii="Arial" w:hAnsi="Arial" w:cs="Arial"/>
                <w:bCs/>
                <w:szCs w:val="24"/>
                <w:lang w:val="en-GB"/>
              </w:rPr>
              <w:t>100.00</w:t>
            </w:r>
          </w:p>
          <w:p w:rsidR="002D1D2B" w:rsidRDefault="002D1D2B" w:rsidP="00A418F1">
            <w:pPr>
              <w:pStyle w:val="BodyText"/>
              <w:tabs>
                <w:tab w:val="left" w:pos="576"/>
                <w:tab w:val="left" w:pos="720"/>
                <w:tab w:val="left" w:pos="1008"/>
              </w:tabs>
              <w:spacing w:line="480" w:lineRule="auto"/>
              <w:ind w:firstLine="0"/>
              <w:jc w:val="center"/>
              <w:rPr>
                <w:rFonts w:ascii="Arial" w:hAnsi="Arial" w:cs="Arial"/>
                <w:bCs/>
                <w:szCs w:val="24"/>
                <w:lang w:val="en-GB"/>
              </w:rPr>
            </w:pPr>
          </w:p>
          <w:p w:rsidR="002D1D2B" w:rsidRDefault="002D1D2B" w:rsidP="00A418F1">
            <w:pPr>
              <w:pStyle w:val="BodyText"/>
              <w:tabs>
                <w:tab w:val="left" w:pos="576"/>
                <w:tab w:val="left" w:pos="720"/>
                <w:tab w:val="left" w:pos="1008"/>
              </w:tabs>
              <w:spacing w:line="480" w:lineRule="auto"/>
              <w:ind w:firstLine="0"/>
              <w:jc w:val="center"/>
              <w:rPr>
                <w:rFonts w:ascii="Arial" w:hAnsi="Arial" w:cs="Arial"/>
                <w:bCs/>
                <w:szCs w:val="24"/>
                <w:lang w:val="en-GB"/>
              </w:rPr>
            </w:pPr>
            <w:r w:rsidRPr="002D1D2B">
              <w:rPr>
                <w:rFonts w:ascii="Arial" w:hAnsi="Arial" w:cs="Arial"/>
                <w:bCs/>
                <w:szCs w:val="24"/>
                <w:lang w:val="en-GB"/>
              </w:rPr>
              <w:t>100.00</w:t>
            </w:r>
          </w:p>
          <w:p w:rsidR="002D1D2B" w:rsidRPr="002D1D2B" w:rsidRDefault="002D1D2B" w:rsidP="00A418F1">
            <w:pPr>
              <w:pStyle w:val="BodyText"/>
              <w:tabs>
                <w:tab w:val="left" w:pos="576"/>
                <w:tab w:val="left" w:pos="720"/>
                <w:tab w:val="left" w:pos="1008"/>
              </w:tabs>
              <w:spacing w:line="480" w:lineRule="auto"/>
              <w:ind w:firstLine="0"/>
              <w:jc w:val="center"/>
              <w:rPr>
                <w:rFonts w:ascii="Arial" w:hAnsi="Arial" w:cs="Arial"/>
                <w:bCs/>
                <w:szCs w:val="24"/>
                <w:lang w:val="en-GB"/>
              </w:rPr>
            </w:pPr>
          </w:p>
          <w:p w:rsidR="002D1D2B" w:rsidRDefault="002D1D2B" w:rsidP="00A418F1">
            <w:pPr>
              <w:pStyle w:val="BodyText"/>
              <w:tabs>
                <w:tab w:val="left" w:pos="576"/>
                <w:tab w:val="left" w:pos="720"/>
                <w:tab w:val="left" w:pos="1008"/>
              </w:tabs>
              <w:spacing w:line="480" w:lineRule="auto"/>
              <w:ind w:firstLine="0"/>
              <w:jc w:val="center"/>
              <w:rPr>
                <w:rFonts w:ascii="Arial" w:hAnsi="Arial" w:cs="Arial"/>
                <w:bCs/>
                <w:szCs w:val="24"/>
                <w:lang w:val="en-GB"/>
              </w:rPr>
            </w:pPr>
            <w:r w:rsidRPr="002D1D2B">
              <w:rPr>
                <w:rFonts w:ascii="Arial" w:hAnsi="Arial" w:cs="Arial"/>
                <w:bCs/>
                <w:szCs w:val="24"/>
                <w:lang w:val="en-GB"/>
              </w:rPr>
              <w:t>100.00</w:t>
            </w:r>
          </w:p>
          <w:p w:rsidR="002D1D2B" w:rsidRPr="002D1D2B" w:rsidRDefault="002D1D2B" w:rsidP="00A418F1">
            <w:pPr>
              <w:pStyle w:val="BodyText"/>
              <w:tabs>
                <w:tab w:val="left" w:pos="576"/>
                <w:tab w:val="left" w:pos="720"/>
                <w:tab w:val="left" w:pos="1008"/>
              </w:tabs>
              <w:spacing w:line="480" w:lineRule="auto"/>
              <w:ind w:firstLine="0"/>
              <w:jc w:val="center"/>
              <w:rPr>
                <w:rFonts w:ascii="Arial" w:hAnsi="Arial" w:cs="Arial"/>
                <w:bCs/>
                <w:szCs w:val="24"/>
                <w:lang w:val="en-GB"/>
              </w:rPr>
            </w:pPr>
            <w:r>
              <w:rPr>
                <w:rFonts w:ascii="Arial" w:hAnsi="Arial" w:cs="Arial"/>
                <w:bCs/>
                <w:szCs w:val="24"/>
                <w:lang w:val="en-GB"/>
              </w:rPr>
              <w:t>100.00</w:t>
            </w:r>
          </w:p>
        </w:tc>
      </w:tr>
    </w:tbl>
    <w:p w:rsidR="002D1E42" w:rsidRPr="00B64FB4" w:rsidRDefault="002D1E42" w:rsidP="00A418F1">
      <w:pPr>
        <w:pStyle w:val="BodyText"/>
        <w:tabs>
          <w:tab w:val="left" w:pos="576"/>
          <w:tab w:val="left" w:pos="720"/>
          <w:tab w:val="left" w:pos="1008"/>
        </w:tabs>
        <w:spacing w:line="480" w:lineRule="auto"/>
        <w:ind w:firstLine="0"/>
        <w:rPr>
          <w:rFonts w:ascii="Arial" w:hAnsi="Arial" w:cs="Arial"/>
          <w:bCs/>
          <w:szCs w:val="24"/>
          <w:lang w:val="en-GB"/>
        </w:rPr>
      </w:pPr>
    </w:p>
    <w:p w:rsidR="002D1E42" w:rsidRDefault="00B64FB4" w:rsidP="00A418F1">
      <w:pPr>
        <w:pStyle w:val="BodyText"/>
        <w:tabs>
          <w:tab w:val="left" w:pos="576"/>
          <w:tab w:val="left" w:pos="720"/>
          <w:tab w:val="left" w:pos="1008"/>
        </w:tabs>
        <w:spacing w:line="480" w:lineRule="auto"/>
        <w:ind w:firstLine="0"/>
        <w:rPr>
          <w:rFonts w:ascii="Arial" w:hAnsi="Arial" w:cs="Arial"/>
          <w:bCs/>
          <w:szCs w:val="24"/>
          <w:lang w:val="en-GB"/>
        </w:rPr>
      </w:pPr>
      <w:r>
        <w:rPr>
          <w:rFonts w:ascii="Arial" w:hAnsi="Arial" w:cs="Arial"/>
          <w:bCs/>
          <w:szCs w:val="24"/>
          <w:lang w:val="en-GB"/>
        </w:rPr>
        <w:tab/>
      </w:r>
      <w:r w:rsidR="002D1E42" w:rsidRPr="00B64FB4">
        <w:rPr>
          <w:rFonts w:ascii="Arial" w:hAnsi="Arial" w:cs="Arial"/>
          <w:bCs/>
          <w:szCs w:val="24"/>
          <w:lang w:val="en-GB"/>
        </w:rPr>
        <w:t>It is evident from the table above that career guidance at secondary school level is not a priority to educators</w:t>
      </w:r>
      <w:r w:rsidR="0000122C" w:rsidRPr="00B64FB4">
        <w:rPr>
          <w:rFonts w:ascii="Arial" w:hAnsi="Arial" w:cs="Arial"/>
          <w:bCs/>
          <w:szCs w:val="24"/>
          <w:lang w:val="en-GB"/>
        </w:rPr>
        <w:t xml:space="preserve">.  </w:t>
      </w:r>
      <w:r w:rsidR="00FB276D" w:rsidRPr="00B64FB4">
        <w:rPr>
          <w:rFonts w:ascii="Arial" w:hAnsi="Arial" w:cs="Arial"/>
          <w:bCs/>
          <w:szCs w:val="24"/>
          <w:lang w:val="en-GB"/>
        </w:rPr>
        <w:t xml:space="preserve">Only 18 </w:t>
      </w:r>
      <w:r w:rsidR="002D1E42" w:rsidRPr="00B64FB4">
        <w:rPr>
          <w:rFonts w:ascii="Arial" w:hAnsi="Arial" w:cs="Arial"/>
          <w:bCs/>
          <w:szCs w:val="24"/>
          <w:lang w:val="en-GB"/>
        </w:rPr>
        <w:t xml:space="preserve">respondents </w:t>
      </w:r>
      <w:r w:rsidR="00FB276D" w:rsidRPr="00B64FB4">
        <w:rPr>
          <w:rFonts w:ascii="Arial" w:hAnsi="Arial" w:cs="Arial"/>
          <w:bCs/>
          <w:szCs w:val="24"/>
          <w:lang w:val="en-GB"/>
        </w:rPr>
        <w:t xml:space="preserve">(from 2002) </w:t>
      </w:r>
      <w:r w:rsidR="002D1E42" w:rsidRPr="00B64FB4">
        <w:rPr>
          <w:rFonts w:ascii="Arial" w:hAnsi="Arial" w:cs="Arial"/>
          <w:bCs/>
          <w:szCs w:val="24"/>
          <w:lang w:val="en-GB"/>
        </w:rPr>
        <w:t>indicated that the level of career guidance that they have received was valuable to their future</w:t>
      </w:r>
      <w:r w:rsidR="0000122C" w:rsidRPr="00B64FB4">
        <w:rPr>
          <w:rFonts w:ascii="Arial" w:hAnsi="Arial" w:cs="Arial"/>
          <w:bCs/>
          <w:szCs w:val="24"/>
          <w:lang w:val="en-GB"/>
        </w:rPr>
        <w:t xml:space="preserve">.  </w:t>
      </w:r>
      <w:r w:rsidR="00FB276D" w:rsidRPr="00B64FB4">
        <w:rPr>
          <w:rFonts w:ascii="Arial" w:hAnsi="Arial" w:cs="Arial"/>
          <w:bCs/>
          <w:szCs w:val="24"/>
          <w:lang w:val="en-GB"/>
        </w:rPr>
        <w:t xml:space="preserve">Surprisingly, the number of respondents decreased to only 10 in 2010 indicated that they have received valuable guidance. One should expect that the level of career guidance offered in secondary schools should improve with the years, as more and more teachers become skilled and improved their qualifications in the South African environment. </w:t>
      </w:r>
      <w:r w:rsidR="002D1E42" w:rsidRPr="00B64FB4">
        <w:rPr>
          <w:rFonts w:ascii="Arial" w:hAnsi="Arial" w:cs="Arial"/>
          <w:bCs/>
          <w:szCs w:val="24"/>
          <w:lang w:val="en-GB"/>
        </w:rPr>
        <w:t>People typically make their first career-related decisions during adolescence</w:t>
      </w:r>
      <w:r w:rsidR="0000122C" w:rsidRPr="00B64FB4">
        <w:rPr>
          <w:rFonts w:ascii="Arial" w:hAnsi="Arial" w:cs="Arial"/>
          <w:bCs/>
          <w:szCs w:val="24"/>
          <w:lang w:val="en-GB"/>
        </w:rPr>
        <w:t xml:space="preserve">.  </w:t>
      </w:r>
      <w:r w:rsidR="002D1E42" w:rsidRPr="00B64FB4">
        <w:rPr>
          <w:rFonts w:ascii="Arial" w:hAnsi="Arial" w:cs="Arial"/>
          <w:bCs/>
          <w:szCs w:val="24"/>
          <w:lang w:val="en-GB"/>
        </w:rPr>
        <w:t xml:space="preserve">Such decisions may have lifelong consequences for the </w:t>
      </w:r>
      <w:r w:rsidR="004A49A0" w:rsidRPr="00B64FB4">
        <w:rPr>
          <w:rFonts w:ascii="Arial" w:hAnsi="Arial" w:cs="Arial"/>
          <w:bCs/>
          <w:szCs w:val="24"/>
          <w:lang w:val="en-GB"/>
        </w:rPr>
        <w:t>individual’s</w:t>
      </w:r>
      <w:r w:rsidR="002D1E42" w:rsidRPr="00B64FB4">
        <w:rPr>
          <w:rFonts w:ascii="Arial" w:hAnsi="Arial" w:cs="Arial"/>
          <w:bCs/>
          <w:szCs w:val="24"/>
          <w:lang w:val="en-GB"/>
        </w:rPr>
        <w:t xml:space="preserve"> vocational future, psychological wellbeing, health and social acceptance (Gati &amp; Saka, 2001:331)</w:t>
      </w:r>
      <w:r w:rsidR="0000122C" w:rsidRPr="00B64FB4">
        <w:rPr>
          <w:rFonts w:ascii="Arial" w:hAnsi="Arial" w:cs="Arial"/>
          <w:bCs/>
          <w:szCs w:val="24"/>
          <w:lang w:val="en-GB"/>
        </w:rPr>
        <w:t xml:space="preserve">.  </w:t>
      </w:r>
      <w:r w:rsidR="002D1E42" w:rsidRPr="00B64FB4">
        <w:rPr>
          <w:rFonts w:ascii="Arial" w:hAnsi="Arial" w:cs="Arial"/>
          <w:bCs/>
          <w:szCs w:val="24"/>
          <w:lang w:val="en-GB"/>
        </w:rPr>
        <w:t xml:space="preserve">Guidance at secondary education level can play a key role in </w:t>
      </w:r>
      <w:r w:rsidR="004A49A0" w:rsidRPr="00B64FB4">
        <w:rPr>
          <w:rFonts w:ascii="Arial" w:hAnsi="Arial" w:cs="Arial"/>
          <w:bCs/>
          <w:szCs w:val="24"/>
          <w:lang w:val="en-GB"/>
        </w:rPr>
        <w:t>fostering</w:t>
      </w:r>
      <w:r w:rsidR="002D1E42" w:rsidRPr="00B64FB4">
        <w:rPr>
          <w:rFonts w:ascii="Arial" w:hAnsi="Arial" w:cs="Arial"/>
          <w:bCs/>
          <w:szCs w:val="24"/>
          <w:lang w:val="en-GB"/>
        </w:rPr>
        <w:t xml:space="preserve"> efficiency in the allocation and use of human resources and in </w:t>
      </w:r>
      <w:r w:rsidR="004A49A0" w:rsidRPr="00B64FB4">
        <w:rPr>
          <w:rFonts w:ascii="Arial" w:hAnsi="Arial" w:cs="Arial"/>
          <w:bCs/>
          <w:szCs w:val="24"/>
          <w:lang w:val="en-GB"/>
        </w:rPr>
        <w:t>fostering</w:t>
      </w:r>
      <w:r w:rsidR="002D1E42" w:rsidRPr="00B64FB4">
        <w:rPr>
          <w:rFonts w:ascii="Arial" w:hAnsi="Arial" w:cs="Arial"/>
          <w:bCs/>
          <w:szCs w:val="24"/>
          <w:lang w:val="en-GB"/>
        </w:rPr>
        <w:t xml:space="preserve"> social equality in terms of access to educational and vocational opportunities</w:t>
      </w:r>
      <w:r w:rsidR="0000122C" w:rsidRPr="00B64FB4">
        <w:rPr>
          <w:rFonts w:ascii="Arial" w:hAnsi="Arial" w:cs="Arial"/>
          <w:bCs/>
          <w:szCs w:val="24"/>
          <w:lang w:val="en-GB"/>
        </w:rPr>
        <w:t xml:space="preserve">.  </w:t>
      </w:r>
      <w:r w:rsidR="002D1E42" w:rsidRPr="00B64FB4">
        <w:rPr>
          <w:rFonts w:ascii="Arial" w:hAnsi="Arial" w:cs="Arial"/>
          <w:bCs/>
          <w:szCs w:val="24"/>
          <w:lang w:val="en-GB"/>
        </w:rPr>
        <w:t xml:space="preserve">It is furthermore evident that the possibility exist that educators in secondary schools teaching learners (98.28 per cent of the respondents) from historically disadvantaged </w:t>
      </w:r>
      <w:r w:rsidR="002D1E42" w:rsidRPr="00B64FB4">
        <w:rPr>
          <w:rFonts w:ascii="Arial" w:hAnsi="Arial" w:cs="Arial"/>
          <w:bCs/>
          <w:szCs w:val="24"/>
          <w:lang w:val="en-GB"/>
        </w:rPr>
        <w:lastRenderedPageBreak/>
        <w:t>schools, do not have the necessary skills or sufficient knowledge to offer career guidance</w:t>
      </w:r>
      <w:r w:rsidR="0000122C" w:rsidRPr="00B64FB4">
        <w:rPr>
          <w:rFonts w:ascii="Arial" w:hAnsi="Arial" w:cs="Arial"/>
          <w:bCs/>
          <w:szCs w:val="24"/>
          <w:lang w:val="en-GB"/>
        </w:rPr>
        <w:t xml:space="preserve">.  </w:t>
      </w:r>
      <w:r>
        <w:rPr>
          <w:rFonts w:ascii="Arial" w:hAnsi="Arial" w:cs="Arial"/>
          <w:bCs/>
          <w:szCs w:val="24"/>
          <w:lang w:val="en-GB"/>
        </w:rPr>
        <w:t xml:space="preserve">The number of </w:t>
      </w:r>
      <w:r w:rsidR="00F571BD">
        <w:rPr>
          <w:rFonts w:ascii="Arial" w:hAnsi="Arial" w:cs="Arial"/>
          <w:bCs/>
          <w:szCs w:val="24"/>
          <w:lang w:val="en-GB"/>
        </w:rPr>
        <w:t>respondents</w:t>
      </w:r>
      <w:r>
        <w:rPr>
          <w:rFonts w:ascii="Arial" w:hAnsi="Arial" w:cs="Arial"/>
          <w:bCs/>
          <w:szCs w:val="24"/>
          <w:lang w:val="en-GB"/>
        </w:rPr>
        <w:t xml:space="preserve"> indicated that they have not received any career guidance has increased from 9 (in 2002) to 14 (in 2010). This prove the statement made earlier with regard to the </w:t>
      </w:r>
      <w:r w:rsidR="00F571BD">
        <w:rPr>
          <w:rFonts w:ascii="Arial" w:hAnsi="Arial" w:cs="Arial"/>
          <w:bCs/>
          <w:szCs w:val="24"/>
          <w:lang w:val="en-GB"/>
        </w:rPr>
        <w:t>offering</w:t>
      </w:r>
      <w:r>
        <w:rPr>
          <w:rFonts w:ascii="Arial" w:hAnsi="Arial" w:cs="Arial"/>
          <w:bCs/>
          <w:szCs w:val="24"/>
          <w:lang w:val="en-GB"/>
        </w:rPr>
        <w:t xml:space="preserve"> of career guidance in secondary schools.</w:t>
      </w:r>
    </w:p>
    <w:p w:rsidR="00E94648" w:rsidRPr="006F2F6C" w:rsidRDefault="00E94648" w:rsidP="00A418F1">
      <w:pPr>
        <w:pStyle w:val="NormalWeb"/>
        <w:spacing w:before="0" w:beforeAutospacing="0" w:after="0" w:afterAutospacing="0" w:line="480" w:lineRule="auto"/>
        <w:rPr>
          <w:rFonts w:ascii="Arial" w:hAnsi="Arial" w:cs="Arial"/>
          <w:color w:val="auto"/>
          <w:lang w:val="en-GB" w:eastAsia="en-GB"/>
        </w:rPr>
      </w:pPr>
      <w:r w:rsidRPr="006F2F6C">
        <w:rPr>
          <w:rFonts w:ascii="Arial" w:hAnsi="Arial" w:cs="Arial"/>
          <w:bCs/>
          <w:color w:val="auto"/>
          <w:lang w:val="en-GB"/>
        </w:rPr>
        <w:tab/>
      </w:r>
      <w:r w:rsidRPr="006F2F6C">
        <w:rPr>
          <w:rFonts w:ascii="Arial" w:hAnsi="Arial" w:cs="Arial"/>
          <w:color w:val="auto"/>
          <w:lang w:val="en-GB" w:eastAsia="en-GB"/>
        </w:rPr>
        <w:t xml:space="preserve">The majority of </w:t>
      </w:r>
      <w:r w:rsidR="009A5934" w:rsidRPr="006F2F6C">
        <w:rPr>
          <w:rFonts w:ascii="Arial" w:hAnsi="Arial" w:cs="Arial"/>
          <w:color w:val="auto"/>
          <w:lang w:val="en-GB" w:eastAsia="en-GB"/>
        </w:rPr>
        <w:t>the South African youth</w:t>
      </w:r>
      <w:r w:rsidRPr="006F2F6C">
        <w:rPr>
          <w:rFonts w:ascii="Arial" w:hAnsi="Arial" w:cs="Arial"/>
          <w:color w:val="auto"/>
          <w:lang w:val="en-GB" w:eastAsia="en-GB"/>
        </w:rPr>
        <w:t xml:space="preserve"> leave school with only a vague knowledge of employment opportunities and with little insight as to the most appropriate career direction for their abilities, interests and personality.</w:t>
      </w:r>
    </w:p>
    <w:p w:rsidR="00E94648" w:rsidRPr="00E94648" w:rsidRDefault="00E94648" w:rsidP="00A418F1">
      <w:pPr>
        <w:spacing w:before="0" w:after="0" w:line="480" w:lineRule="auto"/>
        <w:ind w:firstLine="0"/>
        <w:jc w:val="left"/>
        <w:rPr>
          <w:rFonts w:cs="Arial"/>
          <w:sz w:val="24"/>
          <w:szCs w:val="24"/>
          <w:lang w:eastAsia="en-GB"/>
        </w:rPr>
      </w:pPr>
      <w:r w:rsidRPr="00E94648">
        <w:rPr>
          <w:rFonts w:cs="Arial"/>
          <w:sz w:val="24"/>
          <w:szCs w:val="24"/>
          <w:lang w:eastAsia="en-GB"/>
        </w:rPr>
        <w:t xml:space="preserve">A large number of school-leavers receive </w:t>
      </w:r>
      <w:r w:rsidR="009A5934" w:rsidRPr="006F2F6C">
        <w:rPr>
          <w:rFonts w:cs="Arial"/>
          <w:sz w:val="24"/>
          <w:szCs w:val="24"/>
          <w:lang w:eastAsia="en-GB"/>
        </w:rPr>
        <w:t>no training at all beyond secondary schools’ exit levels</w:t>
      </w:r>
      <w:r w:rsidRPr="00E94648">
        <w:rPr>
          <w:rFonts w:cs="Arial"/>
          <w:sz w:val="24"/>
          <w:szCs w:val="24"/>
          <w:lang w:eastAsia="en-GB"/>
        </w:rPr>
        <w:t xml:space="preserve"> and become virtually unemployable. And yet, if pointed in the correct direction, could have become assets to the South African economy</w:t>
      </w:r>
      <w:r w:rsidR="009A5934" w:rsidRPr="006F2F6C">
        <w:rPr>
          <w:rFonts w:cs="Arial"/>
          <w:sz w:val="24"/>
          <w:szCs w:val="24"/>
          <w:lang w:eastAsia="en-GB"/>
        </w:rPr>
        <w:t xml:space="preserve"> and workforce</w:t>
      </w:r>
      <w:r w:rsidRPr="00E94648">
        <w:rPr>
          <w:rFonts w:cs="Arial"/>
          <w:sz w:val="24"/>
          <w:szCs w:val="24"/>
          <w:lang w:eastAsia="en-GB"/>
        </w:rPr>
        <w:t>.</w:t>
      </w:r>
      <w:r w:rsidR="009A5934" w:rsidRPr="006F2F6C">
        <w:rPr>
          <w:rFonts w:cs="Arial"/>
          <w:sz w:val="24"/>
          <w:szCs w:val="24"/>
          <w:lang w:eastAsia="en-GB"/>
        </w:rPr>
        <w:t xml:space="preserve"> </w:t>
      </w:r>
      <w:r w:rsidRPr="00E94648">
        <w:rPr>
          <w:rFonts w:cs="Arial"/>
          <w:sz w:val="24"/>
          <w:szCs w:val="24"/>
          <w:lang w:eastAsia="en-GB"/>
        </w:rPr>
        <w:t>Those school-leavers who believe that their only chance of future employment, with current unemployment at around 40%, is gaining some qualification, undertake tertiary education, irrespective of their suitability for the subjects chosen.</w:t>
      </w:r>
      <w:r w:rsidR="009A5934" w:rsidRPr="006F2F6C">
        <w:rPr>
          <w:rFonts w:cs="Arial"/>
          <w:sz w:val="24"/>
          <w:szCs w:val="24"/>
          <w:lang w:eastAsia="en-GB"/>
        </w:rPr>
        <w:t xml:space="preserve"> This is evident from the number of respondents indicating that they have only enrolled for the National Diploma or Degree in Office Management and Technology, because they had the wrong subjects for various specialised courses offered, or they were rejected at the other courses, because they were already fully booked.</w:t>
      </w:r>
      <w:r w:rsidR="006F2F6C">
        <w:rPr>
          <w:rFonts w:cs="Arial"/>
          <w:sz w:val="24"/>
          <w:szCs w:val="24"/>
          <w:lang w:eastAsia="en-GB"/>
        </w:rPr>
        <w:t xml:space="preserve"> It is thus, not surprising that our current</w:t>
      </w:r>
      <w:r w:rsidRPr="00E94648">
        <w:rPr>
          <w:rFonts w:cs="Arial"/>
          <w:sz w:val="24"/>
          <w:szCs w:val="24"/>
          <w:lang w:eastAsia="en-GB"/>
        </w:rPr>
        <w:t xml:space="preserve"> drop-out rate for first year tertiary students stands at 35</w:t>
      </w:r>
      <w:r w:rsidR="006F2F6C">
        <w:rPr>
          <w:rFonts w:cs="Arial"/>
          <w:sz w:val="24"/>
          <w:szCs w:val="24"/>
          <w:lang w:eastAsia="en-GB"/>
        </w:rPr>
        <w:t xml:space="preserve"> per cent. </w:t>
      </w:r>
      <w:r w:rsidRPr="00E94648">
        <w:rPr>
          <w:rFonts w:cs="Arial"/>
          <w:sz w:val="24"/>
          <w:szCs w:val="24"/>
          <w:lang w:eastAsia="en-GB"/>
        </w:rPr>
        <w:t>It is at this point that the first of the wasted costs are incurred, especially by companies giving bursaries to these students</w:t>
      </w:r>
      <w:r w:rsidR="006F2F6C">
        <w:rPr>
          <w:rFonts w:cs="Arial"/>
          <w:sz w:val="24"/>
          <w:szCs w:val="24"/>
          <w:lang w:eastAsia="en-GB"/>
        </w:rPr>
        <w:t xml:space="preserve"> to </w:t>
      </w:r>
      <w:r w:rsidR="00471783">
        <w:rPr>
          <w:rFonts w:cs="Arial"/>
          <w:sz w:val="24"/>
          <w:szCs w:val="24"/>
          <w:lang w:eastAsia="en-GB"/>
        </w:rPr>
        <w:t>uphold</w:t>
      </w:r>
      <w:r w:rsidR="006F2F6C">
        <w:rPr>
          <w:rFonts w:cs="Arial"/>
          <w:sz w:val="24"/>
          <w:szCs w:val="24"/>
          <w:lang w:eastAsia="en-GB"/>
        </w:rPr>
        <w:t xml:space="preserve"> the promise by the government that everybody is entitled to education</w:t>
      </w:r>
      <w:r w:rsidRPr="00E94648">
        <w:rPr>
          <w:rFonts w:cs="Arial"/>
          <w:sz w:val="24"/>
          <w:szCs w:val="24"/>
          <w:lang w:eastAsia="en-GB"/>
        </w:rPr>
        <w:t>.</w:t>
      </w:r>
    </w:p>
    <w:p w:rsidR="009B1E91" w:rsidRPr="00F571BD" w:rsidRDefault="009B1E91" w:rsidP="00A418F1">
      <w:pPr>
        <w:pStyle w:val="BodyText"/>
        <w:tabs>
          <w:tab w:val="left" w:pos="576"/>
          <w:tab w:val="left" w:pos="720"/>
          <w:tab w:val="left" w:pos="1008"/>
        </w:tabs>
        <w:spacing w:line="480" w:lineRule="auto"/>
        <w:ind w:firstLine="0"/>
        <w:rPr>
          <w:rFonts w:ascii="Arial" w:hAnsi="Arial" w:cs="Arial"/>
          <w:bCs/>
          <w:szCs w:val="24"/>
          <w:lang w:val="en-GB"/>
        </w:rPr>
      </w:pPr>
    </w:p>
    <w:p w:rsidR="002D1E42" w:rsidRPr="006F2F6C" w:rsidRDefault="002D1E42" w:rsidP="00A418F1">
      <w:pPr>
        <w:pStyle w:val="BodyText"/>
        <w:spacing w:line="480" w:lineRule="auto"/>
        <w:ind w:firstLine="0"/>
        <w:rPr>
          <w:rFonts w:ascii="Arial" w:hAnsi="Arial" w:cs="Arial"/>
          <w:b/>
          <w:bCs/>
          <w:szCs w:val="24"/>
        </w:rPr>
      </w:pPr>
      <w:r w:rsidRPr="006F2F6C">
        <w:rPr>
          <w:rFonts w:ascii="Arial" w:hAnsi="Arial" w:cs="Arial"/>
          <w:b/>
          <w:bCs/>
          <w:szCs w:val="24"/>
          <w:u w:val="single"/>
        </w:rPr>
        <w:t>Usage of only female identifications (“she” or “hers”) in lecture rooms</w:t>
      </w:r>
    </w:p>
    <w:p w:rsidR="002D1E42" w:rsidRPr="00F571BD" w:rsidRDefault="000A5CEB" w:rsidP="00A418F1">
      <w:pPr>
        <w:pStyle w:val="BodyText"/>
        <w:spacing w:line="480" w:lineRule="auto"/>
        <w:ind w:firstLine="0"/>
        <w:rPr>
          <w:rFonts w:ascii="Arial" w:hAnsi="Arial" w:cs="Arial"/>
          <w:bCs/>
          <w:szCs w:val="24"/>
        </w:rPr>
      </w:pPr>
      <w:r>
        <w:rPr>
          <w:rFonts w:ascii="Arial" w:hAnsi="Arial" w:cs="Arial"/>
          <w:bCs/>
          <w:szCs w:val="24"/>
        </w:rPr>
        <w:lastRenderedPageBreak/>
        <w:t>Figure 5 below indicates the results of the respondents who are of the opinion that lecturers do refer to all the students during the contact time as being all female.</w:t>
      </w:r>
    </w:p>
    <w:p w:rsidR="00F571BD" w:rsidRDefault="003D40B7" w:rsidP="00A418F1">
      <w:pPr>
        <w:pStyle w:val="BodyText"/>
        <w:keepNext/>
        <w:spacing w:line="480" w:lineRule="auto"/>
        <w:ind w:firstLine="0"/>
      </w:pPr>
      <w:r>
        <w:rPr>
          <w:rFonts w:ascii="Arial" w:hAnsi="Arial" w:cs="Arial"/>
          <w:noProof/>
          <w:szCs w:val="24"/>
          <w:lang w:val="en-GB" w:eastAsia="en-GB"/>
        </w:rPr>
        <w:drawing>
          <wp:inline distT="0" distB="0" distL="0" distR="0">
            <wp:extent cx="4849622" cy="3062859"/>
            <wp:effectExtent l="12192" t="6096" r="4191" b="0"/>
            <wp:docPr id="6" name="Chart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F571BD" w:rsidRDefault="00F571BD" w:rsidP="00A418F1">
      <w:pPr>
        <w:pStyle w:val="Caption"/>
        <w:spacing w:before="0" w:after="0" w:line="480" w:lineRule="auto"/>
        <w:rPr>
          <w:rFonts w:cs="Arial"/>
          <w:noProof/>
          <w:szCs w:val="24"/>
          <w:lang w:eastAsia="en-GB"/>
        </w:rPr>
      </w:pPr>
      <w:r>
        <w:t xml:space="preserve">Figure </w:t>
      </w:r>
      <w:fldSimple w:instr=" SEQ Figure \* ARABIC ">
        <w:r w:rsidR="00A418F1">
          <w:rPr>
            <w:noProof/>
          </w:rPr>
          <w:t>6</w:t>
        </w:r>
      </w:fldSimple>
      <w:r>
        <w:t>:  Only using female indicators in lecture rooms</w:t>
      </w:r>
    </w:p>
    <w:p w:rsidR="00F571BD" w:rsidRDefault="00BA6C23" w:rsidP="00A418F1">
      <w:pPr>
        <w:pStyle w:val="BodyText"/>
        <w:spacing w:line="480" w:lineRule="auto"/>
        <w:ind w:firstLine="0"/>
        <w:rPr>
          <w:rFonts w:ascii="Arial" w:hAnsi="Arial" w:cs="Arial"/>
          <w:noProof/>
          <w:szCs w:val="24"/>
          <w:lang w:val="en-GB" w:eastAsia="en-GB"/>
        </w:rPr>
      </w:pPr>
      <w:r>
        <w:rPr>
          <w:rFonts w:ascii="Arial" w:hAnsi="Arial" w:cs="Arial"/>
          <w:noProof/>
          <w:szCs w:val="24"/>
          <w:lang w:val="en-GB" w:eastAsia="en-GB"/>
        </w:rPr>
        <w:tab/>
        <w:t xml:space="preserve">Results obtained from the data in 2002, indicated that 21.05 per cent of the students have indicated that lecturers involved in their training, very often refer to the students as all being female. This result dropped drastically in 2010, which is only 6.31 per cent. This provides evidence that lecturers are also noticing and respecting the fact that more male Office Management learners are entering the Office Management arena. On the other hand, did the results obtained for the “sometimes” </w:t>
      </w:r>
      <w:r w:rsidR="004B5C74">
        <w:rPr>
          <w:rFonts w:ascii="Arial" w:hAnsi="Arial" w:cs="Arial"/>
          <w:noProof/>
          <w:szCs w:val="24"/>
          <w:lang w:val="en-GB" w:eastAsia="en-GB"/>
        </w:rPr>
        <w:t>category</w:t>
      </w:r>
      <w:r>
        <w:rPr>
          <w:rFonts w:ascii="Arial" w:hAnsi="Arial" w:cs="Arial"/>
          <w:noProof/>
          <w:szCs w:val="24"/>
          <w:lang w:val="en-GB" w:eastAsia="en-GB"/>
        </w:rPr>
        <w:t>, drastically improved from 2002 (17.54 per cent) and 2010 (36.07 per cent), which is the opposite from the results described above. It is furthermore positive to note that in 2002, 47.37 per cent indicated that lecturers never uses only the female gender indicator, whereas in 2010, only 21.56 per cent marked this particular selection, which result to the statement that lecturers are adapting to the changing environment and profile of the students that they lecture.</w:t>
      </w:r>
    </w:p>
    <w:p w:rsidR="00F571BD" w:rsidRPr="00F571BD" w:rsidRDefault="00F571BD" w:rsidP="00A418F1">
      <w:pPr>
        <w:pStyle w:val="BodyText"/>
        <w:spacing w:line="480" w:lineRule="auto"/>
        <w:ind w:firstLine="0"/>
        <w:rPr>
          <w:rFonts w:ascii="Arial" w:hAnsi="Arial" w:cs="Arial"/>
          <w:bCs/>
          <w:szCs w:val="24"/>
        </w:rPr>
      </w:pPr>
    </w:p>
    <w:p w:rsidR="002D1E42" w:rsidRPr="00494248" w:rsidRDefault="002D1E42" w:rsidP="00A418F1">
      <w:pPr>
        <w:pStyle w:val="BodyText"/>
        <w:tabs>
          <w:tab w:val="left" w:pos="576"/>
          <w:tab w:val="left" w:pos="720"/>
          <w:tab w:val="left" w:pos="1008"/>
        </w:tabs>
        <w:spacing w:line="480" w:lineRule="auto"/>
        <w:ind w:firstLine="0"/>
        <w:rPr>
          <w:rFonts w:ascii="Arial" w:hAnsi="Arial" w:cs="Arial"/>
          <w:b/>
          <w:bCs/>
          <w:szCs w:val="24"/>
          <w:u w:val="single"/>
          <w:lang w:val="en-GB"/>
        </w:rPr>
      </w:pPr>
      <w:r w:rsidRPr="00494248">
        <w:rPr>
          <w:rFonts w:ascii="Arial" w:hAnsi="Arial" w:cs="Arial"/>
          <w:b/>
          <w:bCs/>
          <w:szCs w:val="24"/>
          <w:u w:val="single"/>
          <w:lang w:val="en-GB"/>
        </w:rPr>
        <w:t>Open-ended questions</w:t>
      </w:r>
    </w:p>
    <w:p w:rsidR="002D1E42" w:rsidRPr="009060B1" w:rsidRDefault="002D1E42" w:rsidP="00A418F1">
      <w:pPr>
        <w:pStyle w:val="BodyText"/>
        <w:tabs>
          <w:tab w:val="left" w:pos="576"/>
          <w:tab w:val="left" w:pos="720"/>
          <w:tab w:val="left" w:pos="1008"/>
        </w:tabs>
        <w:spacing w:line="480" w:lineRule="auto"/>
        <w:ind w:firstLine="0"/>
        <w:rPr>
          <w:rFonts w:ascii="Arial" w:hAnsi="Arial" w:cs="Arial"/>
          <w:bCs/>
          <w:szCs w:val="24"/>
          <w:lang w:val="en-GB"/>
        </w:rPr>
      </w:pPr>
      <w:r w:rsidRPr="009060B1">
        <w:rPr>
          <w:rFonts w:ascii="Arial" w:hAnsi="Arial" w:cs="Arial"/>
          <w:bCs/>
          <w:szCs w:val="24"/>
          <w:lang w:val="en-GB"/>
        </w:rPr>
        <w:t>Male learners from the sample (</w:t>
      </w:r>
      <w:r w:rsidR="009060B1" w:rsidRPr="009060B1">
        <w:rPr>
          <w:rFonts w:ascii="Arial" w:hAnsi="Arial" w:cs="Arial"/>
          <w:bCs/>
          <w:szCs w:val="24"/>
          <w:lang w:val="en-GB"/>
        </w:rPr>
        <w:t xml:space="preserve">2002: </w:t>
      </w:r>
      <w:r w:rsidRPr="009060B1">
        <w:rPr>
          <w:rFonts w:ascii="Arial" w:hAnsi="Arial" w:cs="Arial"/>
          <w:bCs/>
          <w:i/>
          <w:iCs/>
          <w:szCs w:val="24"/>
          <w:lang w:val="en-GB"/>
        </w:rPr>
        <w:t>n</w:t>
      </w:r>
      <w:r w:rsidRPr="009060B1">
        <w:rPr>
          <w:rFonts w:ascii="Arial" w:hAnsi="Arial" w:cs="Arial"/>
          <w:bCs/>
          <w:szCs w:val="24"/>
          <w:lang w:val="en-GB"/>
        </w:rPr>
        <w:t>=58</w:t>
      </w:r>
      <w:r w:rsidR="009060B1" w:rsidRPr="009060B1">
        <w:rPr>
          <w:rFonts w:ascii="Arial" w:hAnsi="Arial" w:cs="Arial"/>
          <w:bCs/>
          <w:szCs w:val="24"/>
          <w:lang w:val="en-GB"/>
        </w:rPr>
        <w:t xml:space="preserve"> and 2010: </w:t>
      </w:r>
      <w:r w:rsidR="009060B1" w:rsidRPr="009060B1">
        <w:rPr>
          <w:rFonts w:ascii="Arial" w:hAnsi="Arial" w:cs="Arial"/>
          <w:bCs/>
          <w:i/>
          <w:szCs w:val="24"/>
          <w:lang w:val="en-GB"/>
        </w:rPr>
        <w:t>n</w:t>
      </w:r>
      <w:r w:rsidR="004B5C74">
        <w:rPr>
          <w:rFonts w:ascii="Arial" w:hAnsi="Arial" w:cs="Arial"/>
          <w:bCs/>
          <w:szCs w:val="24"/>
          <w:lang w:val="en-GB"/>
        </w:rPr>
        <w:t>=63</w:t>
      </w:r>
      <w:r w:rsidRPr="009060B1">
        <w:rPr>
          <w:rFonts w:ascii="Arial" w:hAnsi="Arial" w:cs="Arial"/>
          <w:bCs/>
          <w:szCs w:val="24"/>
          <w:lang w:val="en-GB"/>
        </w:rPr>
        <w:t>) were requested to firstly provide reasons if they have considered changing the career course they are currently occupied in and secondly, to indicate where they visualise themselves in ten years’ time</w:t>
      </w:r>
      <w:r w:rsidR="0000122C" w:rsidRPr="009060B1">
        <w:rPr>
          <w:rFonts w:ascii="Arial" w:hAnsi="Arial" w:cs="Arial"/>
          <w:bCs/>
          <w:szCs w:val="24"/>
          <w:lang w:val="en-GB"/>
        </w:rPr>
        <w:t xml:space="preserve">.  </w:t>
      </w:r>
      <w:r w:rsidRPr="009060B1">
        <w:rPr>
          <w:rFonts w:ascii="Arial" w:hAnsi="Arial" w:cs="Arial"/>
          <w:bCs/>
          <w:szCs w:val="24"/>
          <w:lang w:val="en-GB"/>
        </w:rPr>
        <w:t xml:space="preserve">A summary of opinions (used as direct quotes) listed by the majority of respondents </w:t>
      </w:r>
      <w:r w:rsidR="00471783" w:rsidRPr="009060B1">
        <w:rPr>
          <w:rFonts w:ascii="Arial" w:hAnsi="Arial" w:cs="Arial"/>
          <w:bCs/>
          <w:szCs w:val="24"/>
          <w:lang w:val="en-GB"/>
        </w:rPr>
        <w:t>are</w:t>
      </w:r>
      <w:r w:rsidRPr="009060B1">
        <w:rPr>
          <w:rFonts w:ascii="Arial" w:hAnsi="Arial" w:cs="Arial"/>
          <w:bCs/>
          <w:szCs w:val="24"/>
          <w:lang w:val="en-GB"/>
        </w:rPr>
        <w:t xml:space="preserve"> indicated below</w:t>
      </w:r>
      <w:r w:rsidR="004B5C74">
        <w:rPr>
          <w:rFonts w:ascii="Arial" w:hAnsi="Arial" w:cs="Arial"/>
          <w:bCs/>
          <w:szCs w:val="24"/>
          <w:lang w:val="en-GB"/>
        </w:rPr>
        <w:t xml:space="preserve"> </w:t>
      </w:r>
      <w:r w:rsidR="000A5CEB">
        <w:rPr>
          <w:rFonts w:ascii="Arial" w:hAnsi="Arial" w:cs="Arial"/>
          <w:bCs/>
          <w:szCs w:val="24"/>
          <w:lang w:val="en-GB"/>
        </w:rPr>
        <w:t>were</w:t>
      </w:r>
      <w:r w:rsidR="004B5C74">
        <w:rPr>
          <w:rFonts w:ascii="Arial" w:hAnsi="Arial" w:cs="Arial"/>
          <w:bCs/>
          <w:szCs w:val="24"/>
          <w:lang w:val="en-GB"/>
        </w:rPr>
        <w:t xml:space="preserve"> taken directly from both 2002 as well as 2010</w:t>
      </w:r>
      <w:r w:rsidRPr="009060B1">
        <w:rPr>
          <w:rFonts w:ascii="Arial" w:hAnsi="Arial" w:cs="Arial"/>
          <w:bCs/>
          <w:szCs w:val="24"/>
          <w:lang w:val="en-GB"/>
        </w:rPr>
        <w:t>:</w:t>
      </w:r>
    </w:p>
    <w:p w:rsidR="009B1E91" w:rsidRPr="009060B1" w:rsidRDefault="009B1E91" w:rsidP="00A418F1">
      <w:pPr>
        <w:pStyle w:val="BodyText"/>
        <w:tabs>
          <w:tab w:val="left" w:pos="576"/>
          <w:tab w:val="left" w:pos="720"/>
          <w:tab w:val="left" w:pos="1008"/>
        </w:tabs>
        <w:spacing w:line="480" w:lineRule="auto"/>
        <w:ind w:firstLine="0"/>
        <w:rPr>
          <w:rFonts w:ascii="Arial" w:hAnsi="Arial" w:cs="Arial"/>
          <w:bCs/>
          <w:szCs w:val="24"/>
          <w:lang w:val="en-GB"/>
        </w:rPr>
      </w:pPr>
    </w:p>
    <w:p w:rsidR="002D1E42" w:rsidRPr="00494248" w:rsidRDefault="002D1E42" w:rsidP="00494248">
      <w:pPr>
        <w:pStyle w:val="BodyText"/>
        <w:tabs>
          <w:tab w:val="left" w:pos="576"/>
          <w:tab w:val="left" w:pos="720"/>
          <w:tab w:val="left" w:pos="1008"/>
        </w:tabs>
        <w:spacing w:line="480" w:lineRule="auto"/>
        <w:ind w:firstLine="0"/>
        <w:rPr>
          <w:rFonts w:ascii="Arial" w:hAnsi="Arial" w:cs="Arial"/>
          <w:b/>
          <w:i/>
          <w:iCs/>
          <w:szCs w:val="24"/>
          <w:u w:val="single"/>
          <w:lang w:val="en-GB"/>
        </w:rPr>
      </w:pPr>
      <w:r w:rsidRPr="00494248">
        <w:rPr>
          <w:rFonts w:ascii="Arial" w:hAnsi="Arial" w:cs="Arial"/>
          <w:b/>
          <w:i/>
          <w:iCs/>
          <w:szCs w:val="24"/>
          <w:u w:val="single"/>
          <w:lang w:val="en-GB"/>
        </w:rPr>
        <w:t>Possible reasons for having considered career change</w:t>
      </w:r>
      <w:r w:rsidR="004B5C74" w:rsidRPr="00494248">
        <w:rPr>
          <w:rFonts w:ascii="Arial" w:hAnsi="Arial" w:cs="Arial"/>
          <w:b/>
          <w:i/>
          <w:iCs/>
          <w:szCs w:val="24"/>
          <w:u w:val="single"/>
          <w:lang w:val="en-GB"/>
        </w:rPr>
        <w:t>s</w:t>
      </w:r>
    </w:p>
    <w:p w:rsidR="002D1E42" w:rsidRDefault="002D1E42" w:rsidP="00494248">
      <w:pPr>
        <w:pStyle w:val="BodyText"/>
        <w:numPr>
          <w:ilvl w:val="0"/>
          <w:numId w:val="8"/>
        </w:numPr>
        <w:tabs>
          <w:tab w:val="left" w:pos="851"/>
        </w:tabs>
        <w:spacing w:line="480" w:lineRule="auto"/>
        <w:ind w:left="851" w:hanging="425"/>
        <w:rPr>
          <w:rFonts w:ascii="Arial" w:hAnsi="Arial" w:cs="Arial"/>
          <w:bCs/>
          <w:szCs w:val="24"/>
          <w:lang w:val="en-GB"/>
        </w:rPr>
      </w:pPr>
      <w:r w:rsidRPr="009060B1">
        <w:rPr>
          <w:rFonts w:ascii="Arial" w:hAnsi="Arial" w:cs="Arial"/>
          <w:bCs/>
          <w:szCs w:val="24"/>
          <w:lang w:val="en-GB"/>
        </w:rPr>
        <w:t>“Learners indicate that they have considered making a change because of the inclusion of Legal Practice I and II as compulsory subjects”.</w:t>
      </w:r>
      <w:r w:rsidR="004B5C74">
        <w:rPr>
          <w:rFonts w:ascii="Arial" w:hAnsi="Arial" w:cs="Arial"/>
          <w:bCs/>
          <w:szCs w:val="24"/>
          <w:lang w:val="en-GB"/>
        </w:rPr>
        <w:t xml:space="preserve"> (This concern was raised in 2002, but is not the case anymore, because the fact that </w:t>
      </w:r>
      <w:r w:rsidR="009F6BA4">
        <w:rPr>
          <w:rFonts w:ascii="Arial" w:hAnsi="Arial" w:cs="Arial"/>
          <w:bCs/>
          <w:szCs w:val="24"/>
          <w:lang w:val="en-GB"/>
        </w:rPr>
        <w:t>it</w:t>
      </w:r>
      <w:r w:rsidR="004B5C74">
        <w:rPr>
          <w:rFonts w:ascii="Arial" w:hAnsi="Arial" w:cs="Arial"/>
          <w:bCs/>
          <w:szCs w:val="24"/>
          <w:lang w:val="en-GB"/>
        </w:rPr>
        <w:t xml:space="preserve"> was not an optional/choice subject anymore. Students can now choose between Mercantile Law, Personnel Management, Financial Accounting and </w:t>
      </w:r>
      <w:r w:rsidR="009F6BA4">
        <w:rPr>
          <w:rFonts w:ascii="Arial" w:hAnsi="Arial" w:cs="Arial"/>
          <w:bCs/>
          <w:szCs w:val="24"/>
          <w:lang w:val="en-GB"/>
        </w:rPr>
        <w:t>Legal Practice).</w:t>
      </w:r>
    </w:p>
    <w:p w:rsidR="009F6BA4" w:rsidRDefault="009F6BA4" w:rsidP="00494248">
      <w:pPr>
        <w:pStyle w:val="BodyText"/>
        <w:numPr>
          <w:ilvl w:val="0"/>
          <w:numId w:val="8"/>
        </w:numPr>
        <w:tabs>
          <w:tab w:val="left" w:pos="851"/>
        </w:tabs>
        <w:spacing w:line="480" w:lineRule="auto"/>
        <w:ind w:left="851" w:hanging="425"/>
        <w:rPr>
          <w:rFonts w:ascii="Arial" w:hAnsi="Arial" w:cs="Arial"/>
          <w:bCs/>
          <w:szCs w:val="24"/>
          <w:lang w:val="en-GB"/>
        </w:rPr>
      </w:pPr>
      <w:r>
        <w:rPr>
          <w:rFonts w:ascii="Arial" w:hAnsi="Arial" w:cs="Arial"/>
          <w:bCs/>
          <w:szCs w:val="24"/>
          <w:lang w:val="en-GB"/>
        </w:rPr>
        <w:t>“This course does not correlate with my high school subject choices”.</w:t>
      </w:r>
    </w:p>
    <w:p w:rsidR="009F6BA4" w:rsidRPr="009060B1" w:rsidRDefault="009F6BA4" w:rsidP="00494248">
      <w:pPr>
        <w:pStyle w:val="BodyText"/>
        <w:numPr>
          <w:ilvl w:val="0"/>
          <w:numId w:val="8"/>
        </w:numPr>
        <w:tabs>
          <w:tab w:val="left" w:pos="851"/>
        </w:tabs>
        <w:spacing w:line="480" w:lineRule="auto"/>
        <w:ind w:left="851" w:hanging="425"/>
        <w:rPr>
          <w:rFonts w:ascii="Arial" w:hAnsi="Arial" w:cs="Arial"/>
          <w:bCs/>
          <w:szCs w:val="24"/>
          <w:lang w:val="en-GB"/>
        </w:rPr>
      </w:pPr>
      <w:r>
        <w:rPr>
          <w:rFonts w:ascii="Arial" w:hAnsi="Arial" w:cs="Arial"/>
          <w:bCs/>
          <w:szCs w:val="24"/>
          <w:lang w:val="en-GB"/>
        </w:rPr>
        <w:t>“I was forced by the system to study this – I absolutely hate every moment of it”.</w:t>
      </w:r>
    </w:p>
    <w:p w:rsidR="002D1E42" w:rsidRPr="009060B1" w:rsidRDefault="002D1E42" w:rsidP="00494248">
      <w:pPr>
        <w:pStyle w:val="BodyText"/>
        <w:numPr>
          <w:ilvl w:val="0"/>
          <w:numId w:val="8"/>
        </w:numPr>
        <w:tabs>
          <w:tab w:val="left" w:pos="851"/>
        </w:tabs>
        <w:spacing w:line="480" w:lineRule="auto"/>
        <w:ind w:left="851" w:hanging="425"/>
        <w:rPr>
          <w:rFonts w:ascii="Arial" w:hAnsi="Arial" w:cs="Arial"/>
          <w:bCs/>
          <w:szCs w:val="24"/>
          <w:lang w:val="en-GB"/>
        </w:rPr>
      </w:pPr>
      <w:r w:rsidRPr="009060B1">
        <w:rPr>
          <w:rFonts w:ascii="Arial" w:hAnsi="Arial" w:cs="Arial"/>
          <w:bCs/>
          <w:szCs w:val="24"/>
          <w:lang w:val="en-GB"/>
        </w:rPr>
        <w:t>“Males are being discriminated to [sic] in this occupation mainly because it is female-dominated and there are only a few male office managers operating in trade and industry”.</w:t>
      </w:r>
    </w:p>
    <w:p w:rsidR="002D1E42" w:rsidRDefault="002D1E42" w:rsidP="00494248">
      <w:pPr>
        <w:pStyle w:val="BodyText"/>
        <w:numPr>
          <w:ilvl w:val="0"/>
          <w:numId w:val="8"/>
        </w:numPr>
        <w:tabs>
          <w:tab w:val="left" w:pos="851"/>
        </w:tabs>
        <w:spacing w:line="480" w:lineRule="auto"/>
        <w:ind w:left="851" w:hanging="425"/>
        <w:rPr>
          <w:rFonts w:ascii="Arial" w:hAnsi="Arial" w:cs="Arial"/>
          <w:bCs/>
          <w:szCs w:val="24"/>
          <w:lang w:val="en-GB"/>
        </w:rPr>
      </w:pPr>
      <w:r w:rsidRPr="009060B1">
        <w:rPr>
          <w:rFonts w:ascii="Arial" w:hAnsi="Arial" w:cs="Arial"/>
          <w:bCs/>
          <w:szCs w:val="24"/>
          <w:lang w:val="en-GB"/>
        </w:rPr>
        <w:t>“The name of the instructional programme, “Office Management and Technology” is misleading”.</w:t>
      </w:r>
    </w:p>
    <w:p w:rsidR="009F6BA4" w:rsidRPr="009060B1" w:rsidRDefault="009F6BA4" w:rsidP="00494248">
      <w:pPr>
        <w:pStyle w:val="BodyText"/>
        <w:numPr>
          <w:ilvl w:val="0"/>
          <w:numId w:val="8"/>
        </w:numPr>
        <w:tabs>
          <w:tab w:val="left" w:pos="851"/>
        </w:tabs>
        <w:spacing w:line="480" w:lineRule="auto"/>
        <w:ind w:left="851" w:hanging="425"/>
        <w:rPr>
          <w:rFonts w:ascii="Arial" w:hAnsi="Arial" w:cs="Arial"/>
          <w:bCs/>
          <w:szCs w:val="24"/>
          <w:lang w:val="en-GB"/>
        </w:rPr>
      </w:pPr>
      <w:r>
        <w:rPr>
          <w:rFonts w:ascii="Arial" w:hAnsi="Arial" w:cs="Arial"/>
          <w:bCs/>
          <w:szCs w:val="24"/>
          <w:lang w:val="en-GB"/>
        </w:rPr>
        <w:lastRenderedPageBreak/>
        <w:t>I always feel inferior when I have a social where there is students (males) studying other courses which is more masculine. I constantly feel as if I am being compared by the other males”.</w:t>
      </w:r>
    </w:p>
    <w:p w:rsidR="002D1E42" w:rsidRPr="009060B1" w:rsidRDefault="002D1E42" w:rsidP="00494248">
      <w:pPr>
        <w:pStyle w:val="BodyText"/>
        <w:numPr>
          <w:ilvl w:val="0"/>
          <w:numId w:val="8"/>
        </w:numPr>
        <w:tabs>
          <w:tab w:val="left" w:pos="851"/>
        </w:tabs>
        <w:spacing w:line="480" w:lineRule="auto"/>
        <w:ind w:left="851" w:hanging="425"/>
        <w:rPr>
          <w:rFonts w:ascii="Arial" w:hAnsi="Arial" w:cs="Arial"/>
          <w:bCs/>
          <w:szCs w:val="24"/>
          <w:lang w:val="en-GB"/>
        </w:rPr>
      </w:pPr>
      <w:r w:rsidRPr="009060B1">
        <w:rPr>
          <w:rFonts w:ascii="Arial" w:hAnsi="Arial" w:cs="Arial"/>
          <w:bCs/>
          <w:szCs w:val="24"/>
          <w:lang w:val="en-GB"/>
        </w:rPr>
        <w:t>“Office Management and Technology was the only instructional programme admissible with grade 12 subjects and the concomitant results obtained”.</w:t>
      </w:r>
    </w:p>
    <w:p w:rsidR="002D1E42" w:rsidRPr="009060B1" w:rsidRDefault="002D1E42" w:rsidP="00494248">
      <w:pPr>
        <w:pStyle w:val="BodyText"/>
        <w:numPr>
          <w:ilvl w:val="0"/>
          <w:numId w:val="8"/>
        </w:numPr>
        <w:tabs>
          <w:tab w:val="left" w:pos="851"/>
        </w:tabs>
        <w:spacing w:line="480" w:lineRule="auto"/>
        <w:ind w:left="851" w:hanging="425"/>
        <w:rPr>
          <w:rFonts w:ascii="Arial" w:hAnsi="Arial" w:cs="Arial"/>
          <w:bCs/>
          <w:szCs w:val="24"/>
          <w:lang w:val="en-GB"/>
        </w:rPr>
      </w:pPr>
      <w:r w:rsidRPr="009060B1">
        <w:rPr>
          <w:rFonts w:ascii="Arial" w:hAnsi="Arial" w:cs="Arial"/>
          <w:bCs/>
          <w:szCs w:val="24"/>
          <w:lang w:val="en-GB"/>
        </w:rPr>
        <w:t>“This instructional programme is not challenging”.</w:t>
      </w:r>
    </w:p>
    <w:p w:rsidR="002D1E42" w:rsidRPr="009060B1" w:rsidRDefault="002D1E42" w:rsidP="00494248">
      <w:pPr>
        <w:pStyle w:val="BodyText"/>
        <w:numPr>
          <w:ilvl w:val="0"/>
          <w:numId w:val="8"/>
        </w:numPr>
        <w:tabs>
          <w:tab w:val="left" w:pos="851"/>
        </w:tabs>
        <w:spacing w:line="480" w:lineRule="auto"/>
        <w:ind w:left="851" w:hanging="425"/>
        <w:rPr>
          <w:rFonts w:ascii="Arial" w:hAnsi="Arial" w:cs="Arial"/>
          <w:bCs/>
          <w:szCs w:val="24"/>
          <w:lang w:val="en-GB"/>
        </w:rPr>
      </w:pPr>
      <w:r w:rsidRPr="009060B1">
        <w:rPr>
          <w:rFonts w:ascii="Arial" w:hAnsi="Arial" w:cs="Arial"/>
          <w:bCs/>
          <w:szCs w:val="24"/>
          <w:lang w:val="en-GB"/>
        </w:rPr>
        <w:t>“After completing this instructional programme, it will be a struggle to find work because it is mostly considered for women”.</w:t>
      </w:r>
    </w:p>
    <w:p w:rsidR="002D1E42" w:rsidRPr="009060B1" w:rsidRDefault="002D1E42" w:rsidP="00494248">
      <w:pPr>
        <w:pStyle w:val="BodyText"/>
        <w:numPr>
          <w:ilvl w:val="0"/>
          <w:numId w:val="8"/>
        </w:numPr>
        <w:tabs>
          <w:tab w:val="left" w:pos="851"/>
        </w:tabs>
        <w:spacing w:line="480" w:lineRule="auto"/>
        <w:ind w:left="851" w:hanging="425"/>
        <w:rPr>
          <w:rFonts w:ascii="Arial" w:hAnsi="Arial" w:cs="Arial"/>
          <w:bCs/>
          <w:szCs w:val="24"/>
          <w:lang w:val="en-GB"/>
        </w:rPr>
      </w:pPr>
      <w:r w:rsidRPr="009060B1">
        <w:rPr>
          <w:rFonts w:ascii="Arial" w:hAnsi="Arial" w:cs="Arial"/>
          <w:bCs/>
          <w:szCs w:val="24"/>
          <w:lang w:val="en-GB"/>
        </w:rPr>
        <w:t>“This instructional programme is not meant for male learners”.</w:t>
      </w:r>
    </w:p>
    <w:p w:rsidR="002D1E42" w:rsidRPr="009060B1" w:rsidRDefault="002D1E42" w:rsidP="00494248">
      <w:pPr>
        <w:pStyle w:val="BodyText"/>
        <w:numPr>
          <w:ilvl w:val="0"/>
          <w:numId w:val="8"/>
        </w:numPr>
        <w:tabs>
          <w:tab w:val="left" w:pos="851"/>
        </w:tabs>
        <w:spacing w:line="480" w:lineRule="auto"/>
        <w:ind w:left="851" w:hanging="425"/>
        <w:rPr>
          <w:rFonts w:ascii="Arial" w:hAnsi="Arial" w:cs="Arial"/>
          <w:bCs/>
          <w:szCs w:val="24"/>
          <w:lang w:val="en-GB"/>
        </w:rPr>
      </w:pPr>
      <w:r w:rsidRPr="009060B1">
        <w:rPr>
          <w:rFonts w:ascii="Arial" w:hAnsi="Arial" w:cs="Arial"/>
          <w:bCs/>
          <w:szCs w:val="24"/>
          <w:lang w:val="en-GB"/>
        </w:rPr>
        <w:t>“Changing to a different instructional programme is often a consideration because it does not comply with a male personality and results in uncomfortable feelings”.</w:t>
      </w:r>
    </w:p>
    <w:p w:rsidR="002D1E42" w:rsidRPr="009060B1" w:rsidRDefault="002D1E42" w:rsidP="00494248">
      <w:pPr>
        <w:pStyle w:val="BodyText"/>
        <w:numPr>
          <w:ilvl w:val="0"/>
          <w:numId w:val="8"/>
        </w:numPr>
        <w:tabs>
          <w:tab w:val="left" w:pos="851"/>
        </w:tabs>
        <w:spacing w:line="480" w:lineRule="auto"/>
        <w:ind w:left="851" w:hanging="425"/>
        <w:rPr>
          <w:rFonts w:ascii="Arial" w:hAnsi="Arial" w:cs="Arial"/>
          <w:bCs/>
          <w:szCs w:val="24"/>
          <w:lang w:val="en-GB"/>
        </w:rPr>
      </w:pPr>
      <w:r w:rsidRPr="009060B1">
        <w:rPr>
          <w:rFonts w:ascii="Arial" w:hAnsi="Arial" w:cs="Arial"/>
          <w:bCs/>
          <w:szCs w:val="24"/>
          <w:lang w:val="en-GB"/>
        </w:rPr>
        <w:t>“It leads to feelings of intimidation because of the minority of males finding themselves in a female dominated instructional programme”.</w:t>
      </w:r>
    </w:p>
    <w:p w:rsidR="002D1E42" w:rsidRDefault="002D1E42" w:rsidP="00494248">
      <w:pPr>
        <w:pStyle w:val="BodyText"/>
        <w:numPr>
          <w:ilvl w:val="0"/>
          <w:numId w:val="8"/>
        </w:numPr>
        <w:tabs>
          <w:tab w:val="left" w:pos="851"/>
        </w:tabs>
        <w:spacing w:line="480" w:lineRule="auto"/>
        <w:ind w:left="851" w:hanging="425"/>
        <w:rPr>
          <w:rFonts w:ascii="Arial" w:hAnsi="Arial" w:cs="Arial"/>
          <w:bCs/>
          <w:szCs w:val="24"/>
          <w:lang w:val="en-GB"/>
        </w:rPr>
      </w:pPr>
      <w:r w:rsidRPr="009060B1">
        <w:rPr>
          <w:rFonts w:ascii="Arial" w:hAnsi="Arial" w:cs="Arial"/>
          <w:bCs/>
          <w:szCs w:val="24"/>
          <w:lang w:val="en-GB"/>
        </w:rPr>
        <w:t>“Most managers are male and they employ prefer to employ females</w:t>
      </w:r>
      <w:r w:rsidR="0000122C" w:rsidRPr="009060B1">
        <w:rPr>
          <w:rFonts w:ascii="Arial" w:hAnsi="Arial" w:cs="Arial"/>
          <w:bCs/>
          <w:szCs w:val="24"/>
          <w:lang w:val="en-GB"/>
        </w:rPr>
        <w:t xml:space="preserve">.  </w:t>
      </w:r>
      <w:r w:rsidRPr="009060B1">
        <w:rPr>
          <w:rFonts w:ascii="Arial" w:hAnsi="Arial" w:cs="Arial"/>
          <w:bCs/>
          <w:szCs w:val="24"/>
          <w:lang w:val="en-GB"/>
        </w:rPr>
        <w:t>A female manager will not employ male office managers”.</w:t>
      </w:r>
    </w:p>
    <w:p w:rsidR="003E61EF" w:rsidRDefault="003E61EF" w:rsidP="00494248">
      <w:pPr>
        <w:pStyle w:val="BodyText"/>
        <w:numPr>
          <w:ilvl w:val="0"/>
          <w:numId w:val="8"/>
        </w:numPr>
        <w:tabs>
          <w:tab w:val="left" w:pos="851"/>
        </w:tabs>
        <w:spacing w:line="480" w:lineRule="auto"/>
        <w:ind w:left="851" w:hanging="425"/>
        <w:rPr>
          <w:rFonts w:ascii="Arial" w:hAnsi="Arial" w:cs="Arial"/>
          <w:bCs/>
          <w:szCs w:val="24"/>
          <w:lang w:val="en-GB"/>
        </w:rPr>
      </w:pPr>
      <w:r>
        <w:rPr>
          <w:rFonts w:ascii="Arial" w:hAnsi="Arial" w:cs="Arial"/>
          <w:bCs/>
          <w:szCs w:val="24"/>
          <w:lang w:val="en-GB"/>
        </w:rPr>
        <w:t>“I will rather study “something” than sitting at home”.</w:t>
      </w:r>
    </w:p>
    <w:p w:rsidR="009F6BA4" w:rsidRPr="009060B1" w:rsidRDefault="009F6BA4" w:rsidP="00494248">
      <w:pPr>
        <w:pStyle w:val="BodyText"/>
        <w:numPr>
          <w:ilvl w:val="0"/>
          <w:numId w:val="8"/>
        </w:numPr>
        <w:tabs>
          <w:tab w:val="left" w:pos="851"/>
        </w:tabs>
        <w:spacing w:line="480" w:lineRule="auto"/>
        <w:ind w:left="851" w:hanging="425"/>
        <w:rPr>
          <w:rFonts w:ascii="Arial" w:hAnsi="Arial" w:cs="Arial"/>
          <w:bCs/>
          <w:szCs w:val="24"/>
          <w:lang w:val="en-GB"/>
        </w:rPr>
      </w:pPr>
      <w:r>
        <w:rPr>
          <w:rFonts w:ascii="Arial" w:hAnsi="Arial" w:cs="Arial"/>
          <w:bCs/>
          <w:szCs w:val="24"/>
          <w:lang w:val="en-GB"/>
        </w:rPr>
        <w:t>“Both my parents have hot positions of authority in their working environments. I feel ashamed of my choice”.</w:t>
      </w:r>
    </w:p>
    <w:p w:rsidR="002D1E42" w:rsidRPr="009060B1" w:rsidRDefault="002D1E42" w:rsidP="00A418F1">
      <w:pPr>
        <w:pStyle w:val="BodyText"/>
        <w:tabs>
          <w:tab w:val="left" w:pos="576"/>
          <w:tab w:val="left" w:pos="720"/>
          <w:tab w:val="left" w:pos="1008"/>
        </w:tabs>
        <w:spacing w:line="480" w:lineRule="auto"/>
        <w:ind w:firstLine="0"/>
        <w:rPr>
          <w:rFonts w:ascii="Arial" w:hAnsi="Arial" w:cs="Arial"/>
          <w:i/>
          <w:iCs/>
          <w:szCs w:val="24"/>
          <w:u w:val="single"/>
          <w:lang w:val="en-GB"/>
        </w:rPr>
      </w:pPr>
      <w:r w:rsidRPr="009060B1">
        <w:rPr>
          <w:rFonts w:ascii="Arial" w:hAnsi="Arial" w:cs="Arial"/>
          <w:i/>
          <w:iCs/>
          <w:szCs w:val="24"/>
          <w:u w:val="single"/>
          <w:lang w:val="en-GB"/>
        </w:rPr>
        <w:t>Where respondents visualise themselves regarding their professions in ten years’ time</w:t>
      </w:r>
    </w:p>
    <w:p w:rsidR="002D1E42" w:rsidRDefault="002D1E42" w:rsidP="00494248">
      <w:pPr>
        <w:pStyle w:val="BodyText"/>
        <w:numPr>
          <w:ilvl w:val="0"/>
          <w:numId w:val="9"/>
        </w:numPr>
        <w:tabs>
          <w:tab w:val="clear" w:pos="360"/>
          <w:tab w:val="left" w:pos="851"/>
        </w:tabs>
        <w:spacing w:line="480" w:lineRule="auto"/>
        <w:ind w:left="851" w:hanging="425"/>
        <w:rPr>
          <w:rFonts w:ascii="Arial" w:hAnsi="Arial" w:cs="Arial"/>
          <w:bCs/>
          <w:szCs w:val="24"/>
          <w:lang w:val="en-GB"/>
        </w:rPr>
      </w:pPr>
      <w:r w:rsidRPr="009060B1">
        <w:rPr>
          <w:rFonts w:ascii="Arial" w:hAnsi="Arial" w:cs="Arial"/>
          <w:bCs/>
          <w:szCs w:val="24"/>
          <w:lang w:val="en-GB"/>
        </w:rPr>
        <w:t>“Managing Director and founder of a very successful company”.</w:t>
      </w:r>
    </w:p>
    <w:p w:rsidR="003E61EF" w:rsidRDefault="003E61EF" w:rsidP="00494248">
      <w:pPr>
        <w:pStyle w:val="BodyText"/>
        <w:numPr>
          <w:ilvl w:val="0"/>
          <w:numId w:val="9"/>
        </w:numPr>
        <w:tabs>
          <w:tab w:val="clear" w:pos="360"/>
          <w:tab w:val="left" w:pos="851"/>
        </w:tabs>
        <w:spacing w:line="480" w:lineRule="auto"/>
        <w:ind w:left="851" w:hanging="425"/>
        <w:rPr>
          <w:rFonts w:ascii="Arial" w:hAnsi="Arial" w:cs="Arial"/>
          <w:bCs/>
          <w:szCs w:val="24"/>
          <w:lang w:val="en-GB"/>
        </w:rPr>
      </w:pPr>
      <w:r>
        <w:rPr>
          <w:rFonts w:ascii="Arial" w:hAnsi="Arial" w:cs="Arial"/>
          <w:bCs/>
          <w:szCs w:val="24"/>
          <w:lang w:val="en-GB"/>
        </w:rPr>
        <w:t xml:space="preserve">“A leader in a company making decisions”. </w:t>
      </w:r>
    </w:p>
    <w:p w:rsidR="003E61EF" w:rsidRPr="009060B1" w:rsidRDefault="003E61EF" w:rsidP="00494248">
      <w:pPr>
        <w:pStyle w:val="BodyText"/>
        <w:numPr>
          <w:ilvl w:val="0"/>
          <w:numId w:val="9"/>
        </w:numPr>
        <w:tabs>
          <w:tab w:val="clear" w:pos="360"/>
          <w:tab w:val="left" w:pos="851"/>
        </w:tabs>
        <w:spacing w:line="480" w:lineRule="auto"/>
        <w:ind w:left="851" w:hanging="425"/>
        <w:rPr>
          <w:rFonts w:ascii="Arial" w:hAnsi="Arial" w:cs="Arial"/>
          <w:bCs/>
          <w:szCs w:val="24"/>
          <w:lang w:val="en-GB"/>
        </w:rPr>
      </w:pPr>
      <w:r>
        <w:rPr>
          <w:rFonts w:ascii="Arial" w:hAnsi="Arial" w:cs="Arial"/>
          <w:bCs/>
          <w:szCs w:val="24"/>
          <w:lang w:val="en-GB"/>
        </w:rPr>
        <w:lastRenderedPageBreak/>
        <w:t>“Owning my own business”.</w:t>
      </w:r>
    </w:p>
    <w:p w:rsidR="002D1E42" w:rsidRPr="009060B1" w:rsidRDefault="002D1E42" w:rsidP="00494248">
      <w:pPr>
        <w:pStyle w:val="BodyText"/>
        <w:numPr>
          <w:ilvl w:val="0"/>
          <w:numId w:val="9"/>
        </w:numPr>
        <w:tabs>
          <w:tab w:val="clear" w:pos="360"/>
          <w:tab w:val="left" w:pos="851"/>
        </w:tabs>
        <w:spacing w:line="480" w:lineRule="auto"/>
        <w:ind w:left="851" w:hanging="425"/>
        <w:rPr>
          <w:rFonts w:ascii="Arial" w:hAnsi="Arial" w:cs="Arial"/>
          <w:bCs/>
          <w:szCs w:val="24"/>
          <w:lang w:val="en-GB"/>
        </w:rPr>
      </w:pPr>
      <w:r w:rsidRPr="009060B1">
        <w:rPr>
          <w:rFonts w:ascii="Arial" w:hAnsi="Arial" w:cs="Arial"/>
          <w:bCs/>
          <w:szCs w:val="24"/>
          <w:lang w:val="en-GB"/>
        </w:rPr>
        <w:t>“Executive secretary or professional assistant”.</w:t>
      </w:r>
    </w:p>
    <w:p w:rsidR="002D1E42" w:rsidRPr="009060B1" w:rsidRDefault="002D1E42" w:rsidP="00494248">
      <w:pPr>
        <w:pStyle w:val="BodyText"/>
        <w:numPr>
          <w:ilvl w:val="0"/>
          <w:numId w:val="9"/>
        </w:numPr>
        <w:tabs>
          <w:tab w:val="clear" w:pos="360"/>
          <w:tab w:val="left" w:pos="851"/>
        </w:tabs>
        <w:spacing w:line="480" w:lineRule="auto"/>
        <w:ind w:left="851" w:hanging="425"/>
        <w:rPr>
          <w:rFonts w:ascii="Arial" w:hAnsi="Arial" w:cs="Arial"/>
          <w:bCs/>
          <w:szCs w:val="24"/>
          <w:lang w:val="en-GB"/>
        </w:rPr>
      </w:pPr>
      <w:r w:rsidRPr="009060B1">
        <w:rPr>
          <w:rFonts w:ascii="Arial" w:hAnsi="Arial" w:cs="Arial"/>
          <w:bCs/>
          <w:szCs w:val="24"/>
          <w:lang w:val="en-GB"/>
        </w:rPr>
        <w:t>“Any position higher than a secretary</w:t>
      </w:r>
      <w:r w:rsidR="003E61EF">
        <w:rPr>
          <w:rFonts w:ascii="Arial" w:hAnsi="Arial" w:cs="Arial"/>
          <w:bCs/>
          <w:szCs w:val="24"/>
          <w:lang w:val="en-GB"/>
        </w:rPr>
        <w:t xml:space="preserve"> taking orders from someone else</w:t>
      </w:r>
      <w:r w:rsidRPr="009060B1">
        <w:rPr>
          <w:rFonts w:ascii="Arial" w:hAnsi="Arial" w:cs="Arial"/>
          <w:bCs/>
          <w:szCs w:val="24"/>
          <w:lang w:val="en-GB"/>
        </w:rPr>
        <w:t>”.</w:t>
      </w:r>
    </w:p>
    <w:p w:rsidR="002D1E42" w:rsidRPr="009060B1" w:rsidRDefault="002D1E42" w:rsidP="00494248">
      <w:pPr>
        <w:pStyle w:val="BodyText"/>
        <w:numPr>
          <w:ilvl w:val="0"/>
          <w:numId w:val="9"/>
        </w:numPr>
        <w:tabs>
          <w:tab w:val="clear" w:pos="360"/>
          <w:tab w:val="left" w:pos="851"/>
        </w:tabs>
        <w:spacing w:line="480" w:lineRule="auto"/>
        <w:ind w:left="851" w:hanging="425"/>
        <w:rPr>
          <w:rFonts w:ascii="Arial" w:hAnsi="Arial" w:cs="Arial"/>
          <w:bCs/>
          <w:szCs w:val="24"/>
          <w:lang w:val="en-GB"/>
        </w:rPr>
      </w:pPr>
      <w:r w:rsidRPr="009060B1">
        <w:rPr>
          <w:rFonts w:ascii="Arial" w:hAnsi="Arial" w:cs="Arial"/>
          <w:bCs/>
          <w:szCs w:val="24"/>
          <w:lang w:val="en-GB"/>
        </w:rPr>
        <w:t>“Owner of a company with a personal secretary”.</w:t>
      </w:r>
    </w:p>
    <w:p w:rsidR="002D1E42" w:rsidRPr="009060B1" w:rsidRDefault="003E61EF" w:rsidP="00494248">
      <w:pPr>
        <w:pStyle w:val="BodyText"/>
        <w:numPr>
          <w:ilvl w:val="0"/>
          <w:numId w:val="9"/>
        </w:numPr>
        <w:tabs>
          <w:tab w:val="clear" w:pos="360"/>
          <w:tab w:val="left" w:pos="851"/>
        </w:tabs>
        <w:spacing w:line="480" w:lineRule="auto"/>
        <w:ind w:left="851" w:hanging="425"/>
        <w:rPr>
          <w:rFonts w:ascii="Arial" w:hAnsi="Arial" w:cs="Arial"/>
          <w:bCs/>
          <w:szCs w:val="24"/>
          <w:lang w:val="en-GB"/>
        </w:rPr>
      </w:pPr>
      <w:r>
        <w:rPr>
          <w:rFonts w:ascii="Arial" w:hAnsi="Arial" w:cs="Arial"/>
          <w:bCs/>
          <w:szCs w:val="24"/>
          <w:lang w:val="en-GB"/>
        </w:rPr>
        <w:t xml:space="preserve">“Being an </w:t>
      </w:r>
      <w:r w:rsidR="002D1E42" w:rsidRPr="009060B1">
        <w:rPr>
          <w:rFonts w:ascii="Arial" w:hAnsi="Arial" w:cs="Arial"/>
          <w:bCs/>
          <w:szCs w:val="24"/>
          <w:lang w:val="en-GB"/>
        </w:rPr>
        <w:t>office manager in a big company”.</w:t>
      </w:r>
    </w:p>
    <w:p w:rsidR="002D1E42" w:rsidRPr="003E61EF" w:rsidRDefault="002D1E42" w:rsidP="00494248">
      <w:pPr>
        <w:pStyle w:val="BodyText"/>
        <w:numPr>
          <w:ilvl w:val="0"/>
          <w:numId w:val="9"/>
        </w:numPr>
        <w:tabs>
          <w:tab w:val="clear" w:pos="360"/>
          <w:tab w:val="left" w:pos="851"/>
        </w:tabs>
        <w:spacing w:line="480" w:lineRule="auto"/>
        <w:ind w:left="851" w:hanging="425"/>
        <w:rPr>
          <w:rFonts w:ascii="Arial" w:hAnsi="Arial" w:cs="Arial"/>
          <w:b/>
          <w:szCs w:val="24"/>
          <w:lang w:val="en-GB"/>
        </w:rPr>
      </w:pPr>
      <w:r w:rsidRPr="009060B1">
        <w:rPr>
          <w:rFonts w:ascii="Arial" w:hAnsi="Arial" w:cs="Arial"/>
          <w:bCs/>
          <w:szCs w:val="24"/>
          <w:lang w:val="en-GB"/>
        </w:rPr>
        <w:t>“Studying another instructional programme because there is no future for males in this profession”.</w:t>
      </w:r>
    </w:p>
    <w:p w:rsidR="003E61EF" w:rsidRPr="009060B1" w:rsidRDefault="003E61EF" w:rsidP="00494248">
      <w:pPr>
        <w:pStyle w:val="BodyText"/>
        <w:numPr>
          <w:ilvl w:val="0"/>
          <w:numId w:val="9"/>
        </w:numPr>
        <w:tabs>
          <w:tab w:val="clear" w:pos="360"/>
          <w:tab w:val="left" w:pos="851"/>
        </w:tabs>
        <w:spacing w:line="480" w:lineRule="auto"/>
        <w:ind w:left="851" w:hanging="425"/>
        <w:rPr>
          <w:rFonts w:ascii="Arial" w:hAnsi="Arial" w:cs="Arial"/>
          <w:b/>
          <w:szCs w:val="24"/>
          <w:lang w:val="en-GB"/>
        </w:rPr>
      </w:pPr>
      <w:r>
        <w:rPr>
          <w:rFonts w:ascii="Arial" w:hAnsi="Arial" w:cs="Arial"/>
          <w:bCs/>
          <w:szCs w:val="24"/>
          <w:lang w:val="en-GB"/>
        </w:rPr>
        <w:t>“Following my dream”.</w:t>
      </w:r>
    </w:p>
    <w:p w:rsidR="002D1E42" w:rsidRPr="009060B1" w:rsidRDefault="002D1E42" w:rsidP="00A418F1">
      <w:pPr>
        <w:pStyle w:val="BodyText"/>
        <w:tabs>
          <w:tab w:val="left" w:pos="576"/>
          <w:tab w:val="left" w:pos="720"/>
          <w:tab w:val="left" w:pos="1008"/>
        </w:tabs>
        <w:spacing w:line="480" w:lineRule="auto"/>
        <w:ind w:hanging="720"/>
        <w:rPr>
          <w:rFonts w:ascii="Arial" w:hAnsi="Arial" w:cs="Arial"/>
          <w:b/>
          <w:szCs w:val="24"/>
          <w:lang w:val="en-GB"/>
        </w:rPr>
      </w:pPr>
    </w:p>
    <w:p w:rsidR="002D1E42" w:rsidRPr="009060B1" w:rsidRDefault="009B1E91" w:rsidP="00A418F1">
      <w:pPr>
        <w:pStyle w:val="BodyText"/>
        <w:tabs>
          <w:tab w:val="left" w:pos="576"/>
          <w:tab w:val="left" w:pos="720"/>
          <w:tab w:val="left" w:pos="1008"/>
        </w:tabs>
        <w:spacing w:line="480" w:lineRule="auto"/>
        <w:ind w:firstLine="0"/>
        <w:rPr>
          <w:rFonts w:ascii="Arial" w:hAnsi="Arial" w:cs="Arial"/>
          <w:bCs/>
          <w:szCs w:val="24"/>
          <w:lang w:val="en-GB"/>
        </w:rPr>
      </w:pPr>
      <w:r w:rsidRPr="009060B1">
        <w:rPr>
          <w:rFonts w:ascii="Arial" w:hAnsi="Arial" w:cs="Arial"/>
          <w:bCs/>
          <w:szCs w:val="24"/>
          <w:lang w:val="en-GB"/>
        </w:rPr>
        <w:tab/>
      </w:r>
      <w:r w:rsidR="002D1E42" w:rsidRPr="009060B1">
        <w:rPr>
          <w:rFonts w:ascii="Arial" w:hAnsi="Arial" w:cs="Arial"/>
          <w:bCs/>
          <w:szCs w:val="24"/>
          <w:lang w:val="en-GB"/>
        </w:rPr>
        <w:t>In conclusion, male learners were very honest in supplying possible reasons for considering a change in the instructional programme they are studying</w:t>
      </w:r>
      <w:r w:rsidR="0000122C" w:rsidRPr="009060B1">
        <w:rPr>
          <w:rFonts w:ascii="Arial" w:hAnsi="Arial" w:cs="Arial"/>
          <w:bCs/>
          <w:szCs w:val="24"/>
          <w:lang w:val="en-GB"/>
        </w:rPr>
        <w:t xml:space="preserve">.  </w:t>
      </w:r>
      <w:r w:rsidR="002D1E42" w:rsidRPr="009060B1">
        <w:rPr>
          <w:rFonts w:ascii="Arial" w:hAnsi="Arial" w:cs="Arial"/>
          <w:bCs/>
          <w:szCs w:val="24"/>
          <w:lang w:val="en-GB"/>
        </w:rPr>
        <w:t>It is evident from the above-mentioned reasons that there is a measure of despondency on their side and that they still experience office management as a female-dominated environment, although they have no experience in the corporate arena</w:t>
      </w:r>
      <w:r w:rsidR="0000122C" w:rsidRPr="009060B1">
        <w:rPr>
          <w:rFonts w:ascii="Arial" w:hAnsi="Arial" w:cs="Arial"/>
          <w:bCs/>
          <w:szCs w:val="24"/>
          <w:lang w:val="en-GB"/>
        </w:rPr>
        <w:t xml:space="preserve">.  </w:t>
      </w:r>
      <w:r w:rsidR="002D1E42" w:rsidRPr="009060B1">
        <w:rPr>
          <w:rFonts w:ascii="Arial" w:hAnsi="Arial" w:cs="Arial"/>
          <w:bCs/>
          <w:szCs w:val="24"/>
          <w:lang w:val="en-GB"/>
        </w:rPr>
        <w:t>They experience female domination in the lecture rooms and they feel threatened by being the minority</w:t>
      </w:r>
      <w:r w:rsidR="0000122C" w:rsidRPr="009060B1">
        <w:rPr>
          <w:rFonts w:ascii="Arial" w:hAnsi="Arial" w:cs="Arial"/>
          <w:bCs/>
          <w:szCs w:val="24"/>
          <w:lang w:val="en-GB"/>
        </w:rPr>
        <w:t xml:space="preserve">.  </w:t>
      </w:r>
      <w:r w:rsidR="002D1E42" w:rsidRPr="009060B1">
        <w:rPr>
          <w:rFonts w:ascii="Arial" w:hAnsi="Arial" w:cs="Arial"/>
          <w:bCs/>
          <w:szCs w:val="24"/>
          <w:lang w:val="en-GB"/>
        </w:rPr>
        <w:t>When considering their expectations of the future, it is positive to indicate that those who are convinced that they have made the best career selection do visualise a prosperous future in this profession, although they do not have any experience in the corporate environment</w:t>
      </w:r>
      <w:r w:rsidR="0000122C" w:rsidRPr="009060B1">
        <w:rPr>
          <w:rFonts w:ascii="Arial" w:hAnsi="Arial" w:cs="Arial"/>
          <w:bCs/>
          <w:szCs w:val="24"/>
          <w:lang w:val="en-GB"/>
        </w:rPr>
        <w:t xml:space="preserve">.  </w:t>
      </w:r>
      <w:r w:rsidR="002D1E42" w:rsidRPr="009060B1">
        <w:rPr>
          <w:rFonts w:ascii="Arial" w:hAnsi="Arial" w:cs="Arial"/>
          <w:bCs/>
          <w:szCs w:val="24"/>
          <w:lang w:val="en-GB"/>
        </w:rPr>
        <w:t>It is important to notice that the list containing reasons for having considered a career change (negative statements), exceed the section, which reflect where the respondents see themselves in ten years’ time (positive statements).</w:t>
      </w:r>
    </w:p>
    <w:p w:rsidR="002D1E42" w:rsidRPr="009060B1" w:rsidRDefault="002D1E42" w:rsidP="00A418F1">
      <w:pPr>
        <w:pStyle w:val="BodyText"/>
        <w:spacing w:line="480" w:lineRule="auto"/>
        <w:ind w:firstLine="0"/>
        <w:rPr>
          <w:rFonts w:ascii="Arial" w:hAnsi="Arial" w:cs="Arial"/>
          <w:bCs/>
          <w:szCs w:val="24"/>
        </w:rPr>
      </w:pPr>
    </w:p>
    <w:p w:rsidR="002D1E42" w:rsidRPr="009060B1" w:rsidRDefault="002D1E42" w:rsidP="00A418F1">
      <w:pPr>
        <w:spacing w:before="0" w:after="0" w:line="480" w:lineRule="auto"/>
        <w:ind w:firstLine="0"/>
        <w:rPr>
          <w:rFonts w:cs="Arial"/>
          <w:b/>
          <w:sz w:val="24"/>
          <w:szCs w:val="24"/>
        </w:rPr>
      </w:pPr>
      <w:r w:rsidRPr="009060B1">
        <w:rPr>
          <w:rFonts w:cs="Arial"/>
          <w:b/>
          <w:sz w:val="24"/>
          <w:szCs w:val="24"/>
        </w:rPr>
        <w:t>CONCLUSIONS AND RECOMMENDATIONS</w:t>
      </w:r>
    </w:p>
    <w:p w:rsidR="002D1E42" w:rsidRPr="009060B1" w:rsidRDefault="002D1E42" w:rsidP="00A418F1">
      <w:pPr>
        <w:spacing w:before="0" w:after="0" w:line="480" w:lineRule="auto"/>
        <w:ind w:firstLine="0"/>
        <w:rPr>
          <w:rFonts w:cs="Arial"/>
          <w:sz w:val="24"/>
          <w:szCs w:val="24"/>
        </w:rPr>
      </w:pPr>
      <w:r w:rsidRPr="009060B1">
        <w:rPr>
          <w:rFonts w:cs="Arial"/>
          <w:sz w:val="24"/>
          <w:szCs w:val="24"/>
        </w:rPr>
        <w:lastRenderedPageBreak/>
        <w:t>According to this study</w:t>
      </w:r>
      <w:r w:rsidR="003E61EF">
        <w:rPr>
          <w:rFonts w:cs="Arial"/>
          <w:sz w:val="24"/>
          <w:szCs w:val="24"/>
        </w:rPr>
        <w:t xml:space="preserve"> initially done in 2002, and repeated again in 2010</w:t>
      </w:r>
      <w:r w:rsidRPr="009060B1">
        <w:rPr>
          <w:rFonts w:cs="Arial"/>
          <w:sz w:val="24"/>
          <w:szCs w:val="24"/>
        </w:rPr>
        <w:t>, gender discrimination definitely had an effect on the various intrinsic as well as extrinsic barriers experienced by male office management learners in higher education, pursuing a profession in a non-traditional male occupational environment</w:t>
      </w:r>
      <w:r w:rsidR="0000122C" w:rsidRPr="009060B1">
        <w:rPr>
          <w:rFonts w:cs="Arial"/>
          <w:sz w:val="24"/>
          <w:szCs w:val="24"/>
        </w:rPr>
        <w:t xml:space="preserve">.  </w:t>
      </w:r>
      <w:r w:rsidRPr="009060B1">
        <w:rPr>
          <w:rFonts w:cs="Arial"/>
          <w:sz w:val="24"/>
          <w:szCs w:val="24"/>
        </w:rPr>
        <w:t>On the basis of the study, is it proposed that the fallacies that exist concerning the preferred gender for the office management profession, be replaced by fair and equal opportunities in the higher educational arena</w:t>
      </w:r>
      <w:r w:rsidR="0000122C" w:rsidRPr="009060B1">
        <w:rPr>
          <w:rFonts w:cs="Arial"/>
          <w:sz w:val="24"/>
          <w:szCs w:val="24"/>
        </w:rPr>
        <w:t xml:space="preserve">.  </w:t>
      </w:r>
    </w:p>
    <w:p w:rsidR="002D1E42" w:rsidRPr="009060B1" w:rsidRDefault="009B1E91" w:rsidP="00A418F1">
      <w:pPr>
        <w:pStyle w:val="BodyText"/>
        <w:tabs>
          <w:tab w:val="left" w:pos="576"/>
        </w:tabs>
        <w:spacing w:line="480" w:lineRule="auto"/>
        <w:ind w:firstLine="0"/>
        <w:rPr>
          <w:rFonts w:ascii="Arial" w:hAnsi="Arial" w:cs="Arial"/>
          <w:szCs w:val="24"/>
          <w:lang w:val="en-GB"/>
        </w:rPr>
      </w:pPr>
      <w:r w:rsidRPr="009060B1">
        <w:rPr>
          <w:rFonts w:ascii="Arial" w:hAnsi="Arial" w:cs="Arial"/>
          <w:szCs w:val="24"/>
          <w:lang w:val="en-GB"/>
        </w:rPr>
        <w:tab/>
      </w:r>
      <w:r w:rsidR="002D1E42" w:rsidRPr="009060B1">
        <w:rPr>
          <w:rFonts w:ascii="Arial" w:hAnsi="Arial" w:cs="Arial"/>
          <w:szCs w:val="24"/>
          <w:lang w:val="en-GB"/>
        </w:rPr>
        <w:t>One could argue that each individual has God-given unique personalities, talents, abilities and characteristics</w:t>
      </w:r>
      <w:r w:rsidR="0000122C" w:rsidRPr="009060B1">
        <w:rPr>
          <w:rFonts w:ascii="Arial" w:hAnsi="Arial" w:cs="Arial"/>
          <w:szCs w:val="24"/>
          <w:lang w:val="en-GB"/>
        </w:rPr>
        <w:t xml:space="preserve">.  </w:t>
      </w:r>
      <w:r w:rsidR="002D1E42" w:rsidRPr="009060B1">
        <w:rPr>
          <w:rFonts w:ascii="Arial" w:hAnsi="Arial" w:cs="Arial"/>
          <w:szCs w:val="24"/>
          <w:lang w:val="en-GB"/>
        </w:rPr>
        <w:t>If males consider careers in a traditionally female-dominated occupation, other individuals in the working environment should ideally not stereotype them without awarding fair opportunities of substantiation</w:t>
      </w:r>
      <w:r w:rsidR="0000122C" w:rsidRPr="009060B1">
        <w:rPr>
          <w:rFonts w:ascii="Arial" w:hAnsi="Arial" w:cs="Arial"/>
          <w:szCs w:val="24"/>
          <w:lang w:val="en-GB"/>
        </w:rPr>
        <w:t xml:space="preserve">.  </w:t>
      </w:r>
      <w:r w:rsidR="002D1E42" w:rsidRPr="009060B1">
        <w:rPr>
          <w:rFonts w:ascii="Arial" w:hAnsi="Arial" w:cs="Arial"/>
          <w:szCs w:val="24"/>
          <w:lang w:val="en-GB"/>
        </w:rPr>
        <w:t>Although one may tend to stereotype careers according to a single gender, managers, colleagues and clients need to accept a positive paradigm shift towards males following an occupation in a non-traditional profession</w:t>
      </w:r>
      <w:r w:rsidR="0000122C" w:rsidRPr="009060B1">
        <w:rPr>
          <w:rFonts w:ascii="Arial" w:hAnsi="Arial" w:cs="Arial"/>
          <w:szCs w:val="24"/>
          <w:lang w:val="en-GB"/>
        </w:rPr>
        <w:t xml:space="preserve">.  </w:t>
      </w:r>
      <w:r w:rsidR="002D1E42" w:rsidRPr="009060B1">
        <w:rPr>
          <w:rFonts w:ascii="Arial" w:hAnsi="Arial" w:cs="Arial"/>
          <w:szCs w:val="24"/>
          <w:lang w:val="en-GB"/>
        </w:rPr>
        <w:t>The perception, according to which we classify occupations into either male or female careers, should rather be substituted with a contemporary stance that any gender is suited for any career, regardless of the type of career</w:t>
      </w:r>
      <w:r w:rsidR="0000122C" w:rsidRPr="009060B1">
        <w:rPr>
          <w:rFonts w:ascii="Arial" w:hAnsi="Arial" w:cs="Arial"/>
          <w:szCs w:val="24"/>
          <w:lang w:val="en-GB"/>
        </w:rPr>
        <w:t xml:space="preserve">.  </w:t>
      </w:r>
    </w:p>
    <w:p w:rsidR="002D1E42" w:rsidRPr="009060B1" w:rsidRDefault="009B1E91" w:rsidP="00A418F1">
      <w:pPr>
        <w:pStyle w:val="BodyText"/>
        <w:tabs>
          <w:tab w:val="left" w:pos="576"/>
        </w:tabs>
        <w:spacing w:line="480" w:lineRule="auto"/>
        <w:ind w:firstLine="0"/>
        <w:rPr>
          <w:rFonts w:ascii="Arial" w:hAnsi="Arial" w:cs="Arial"/>
          <w:iCs/>
          <w:szCs w:val="24"/>
        </w:rPr>
      </w:pPr>
      <w:r w:rsidRPr="009060B1">
        <w:rPr>
          <w:rFonts w:ascii="Arial" w:hAnsi="Arial" w:cs="Arial"/>
          <w:iCs/>
          <w:szCs w:val="24"/>
        </w:rPr>
        <w:tab/>
      </w:r>
      <w:r w:rsidR="002D1E42" w:rsidRPr="009060B1">
        <w:rPr>
          <w:rFonts w:ascii="Arial" w:hAnsi="Arial" w:cs="Arial"/>
          <w:iCs/>
          <w:szCs w:val="24"/>
        </w:rPr>
        <w:t>A diploma or degree in Office Management &amp; Technology should not be an exclusively female domain</w:t>
      </w:r>
      <w:r w:rsidR="0000122C" w:rsidRPr="009060B1">
        <w:rPr>
          <w:rFonts w:ascii="Arial" w:hAnsi="Arial" w:cs="Arial"/>
          <w:iCs/>
          <w:szCs w:val="24"/>
        </w:rPr>
        <w:t xml:space="preserve">.  </w:t>
      </w:r>
      <w:r w:rsidR="002D1E42" w:rsidRPr="009060B1">
        <w:rPr>
          <w:rFonts w:ascii="Arial" w:hAnsi="Arial" w:cs="Arial"/>
          <w:iCs/>
          <w:szCs w:val="24"/>
        </w:rPr>
        <w:t>Selecting female learners only would amount to discrimination</w:t>
      </w:r>
      <w:r w:rsidR="0000122C" w:rsidRPr="009060B1">
        <w:rPr>
          <w:rFonts w:ascii="Arial" w:hAnsi="Arial" w:cs="Arial"/>
          <w:iCs/>
          <w:szCs w:val="24"/>
        </w:rPr>
        <w:t xml:space="preserve">.  </w:t>
      </w:r>
      <w:r w:rsidR="002D1E42" w:rsidRPr="009060B1">
        <w:rPr>
          <w:rFonts w:ascii="Arial" w:hAnsi="Arial" w:cs="Arial"/>
          <w:iCs/>
          <w:szCs w:val="24"/>
        </w:rPr>
        <w:t>Males cannot be discouraged to pursue a career once regarded as a profession suitable for females exclusively</w:t>
      </w:r>
      <w:r w:rsidR="0000122C" w:rsidRPr="009060B1">
        <w:rPr>
          <w:rFonts w:ascii="Arial" w:hAnsi="Arial" w:cs="Arial"/>
          <w:iCs/>
          <w:szCs w:val="24"/>
        </w:rPr>
        <w:t xml:space="preserve">.  </w:t>
      </w:r>
      <w:r w:rsidR="002D1E42" w:rsidRPr="009060B1">
        <w:rPr>
          <w:rFonts w:ascii="Arial" w:hAnsi="Arial" w:cs="Arial"/>
          <w:iCs/>
          <w:szCs w:val="24"/>
        </w:rPr>
        <w:t>There is a need for males in the administrative environment, considering the opinions and views of female office managers as well as managers, as discussed in the open-ended question section.</w:t>
      </w:r>
    </w:p>
    <w:p w:rsidR="002D1E42" w:rsidRDefault="002D1E42" w:rsidP="00A418F1">
      <w:pPr>
        <w:pStyle w:val="BodyText"/>
        <w:tabs>
          <w:tab w:val="left" w:pos="576"/>
        </w:tabs>
        <w:spacing w:line="480" w:lineRule="auto"/>
        <w:ind w:firstLine="0"/>
        <w:rPr>
          <w:rFonts w:ascii="Arial" w:hAnsi="Arial" w:cs="Arial"/>
          <w:iCs/>
          <w:szCs w:val="24"/>
        </w:rPr>
      </w:pPr>
      <w:r w:rsidRPr="009060B1">
        <w:rPr>
          <w:rFonts w:ascii="Arial" w:hAnsi="Arial" w:cs="Arial"/>
          <w:iCs/>
          <w:szCs w:val="24"/>
        </w:rPr>
        <w:lastRenderedPageBreak/>
        <w:t>Male office management learners in higher education experience great difficulties as they represent a minority</w:t>
      </w:r>
      <w:r w:rsidR="0000122C" w:rsidRPr="009060B1">
        <w:rPr>
          <w:rFonts w:ascii="Arial" w:hAnsi="Arial" w:cs="Arial"/>
          <w:iCs/>
          <w:szCs w:val="24"/>
        </w:rPr>
        <w:t xml:space="preserve">.  </w:t>
      </w:r>
      <w:r w:rsidRPr="009060B1">
        <w:rPr>
          <w:rFonts w:ascii="Arial" w:hAnsi="Arial" w:cs="Arial"/>
          <w:iCs/>
          <w:szCs w:val="24"/>
        </w:rPr>
        <w:t>Their views are mostly negative, with only a few positive opinions</w:t>
      </w:r>
      <w:r w:rsidR="0000122C" w:rsidRPr="009060B1">
        <w:rPr>
          <w:rFonts w:ascii="Arial" w:hAnsi="Arial" w:cs="Arial"/>
          <w:iCs/>
          <w:szCs w:val="24"/>
        </w:rPr>
        <w:t xml:space="preserve">.  </w:t>
      </w:r>
      <w:r w:rsidRPr="009060B1">
        <w:rPr>
          <w:rFonts w:ascii="Arial" w:hAnsi="Arial" w:cs="Arial"/>
          <w:iCs/>
          <w:szCs w:val="24"/>
        </w:rPr>
        <w:t>Males in this field experience discrimination purely because they are in the minority (Pringle, 1993:138)</w:t>
      </w:r>
      <w:r w:rsidR="0000122C" w:rsidRPr="009060B1">
        <w:rPr>
          <w:rFonts w:ascii="Arial" w:hAnsi="Arial" w:cs="Arial"/>
          <w:iCs/>
          <w:szCs w:val="24"/>
        </w:rPr>
        <w:t xml:space="preserve">.  </w:t>
      </w:r>
      <w:r w:rsidRPr="009060B1">
        <w:rPr>
          <w:rFonts w:ascii="Arial" w:hAnsi="Arial" w:cs="Arial"/>
          <w:iCs/>
          <w:szCs w:val="24"/>
        </w:rPr>
        <w:t>One must bear in mind that a significant majority of respondents indicated that they decided upon a career as an office manager, mainly because all the other instructional programmes were filled and secondly, because they received inadequate career guidance at that particular HEI</w:t>
      </w:r>
      <w:r w:rsidR="00511040">
        <w:rPr>
          <w:rFonts w:ascii="Arial" w:hAnsi="Arial" w:cs="Arial"/>
          <w:iCs/>
          <w:szCs w:val="24"/>
        </w:rPr>
        <w:t xml:space="preserve"> (Higher Educational Institutions)</w:t>
      </w:r>
      <w:r w:rsidR="0000122C" w:rsidRPr="009060B1">
        <w:rPr>
          <w:rFonts w:ascii="Arial" w:hAnsi="Arial" w:cs="Arial"/>
          <w:iCs/>
          <w:szCs w:val="24"/>
        </w:rPr>
        <w:t xml:space="preserve">.  </w:t>
      </w:r>
      <w:r w:rsidRPr="009060B1">
        <w:rPr>
          <w:rFonts w:ascii="Arial" w:hAnsi="Arial" w:cs="Arial"/>
          <w:iCs/>
          <w:szCs w:val="24"/>
        </w:rPr>
        <w:t>Learners also experience a lack of career guidance in secondary schools</w:t>
      </w:r>
      <w:r w:rsidR="0000122C" w:rsidRPr="009060B1">
        <w:rPr>
          <w:rFonts w:ascii="Arial" w:hAnsi="Arial" w:cs="Arial"/>
          <w:iCs/>
          <w:szCs w:val="24"/>
        </w:rPr>
        <w:t xml:space="preserve">.  </w:t>
      </w:r>
      <w:r w:rsidR="00511040">
        <w:rPr>
          <w:rFonts w:ascii="Arial" w:hAnsi="Arial" w:cs="Arial"/>
          <w:iCs/>
          <w:szCs w:val="24"/>
        </w:rPr>
        <w:t xml:space="preserve">The ideal situation would be to see a marked improvement regarding career guidance that is offered in secondary schools over the period of eight years. </w:t>
      </w:r>
      <w:r w:rsidRPr="009060B1">
        <w:rPr>
          <w:rFonts w:ascii="Arial" w:hAnsi="Arial" w:cs="Arial"/>
          <w:iCs/>
          <w:szCs w:val="24"/>
        </w:rPr>
        <w:t>They indicated that periods are indeed allocated on their timetable for career guidance, but that the information they have received was inadequate</w:t>
      </w:r>
      <w:r w:rsidR="0000122C" w:rsidRPr="009060B1">
        <w:rPr>
          <w:rFonts w:ascii="Arial" w:hAnsi="Arial" w:cs="Arial"/>
          <w:iCs/>
          <w:szCs w:val="24"/>
        </w:rPr>
        <w:t xml:space="preserve">.  </w:t>
      </w:r>
      <w:r w:rsidRPr="009060B1">
        <w:rPr>
          <w:rFonts w:ascii="Arial" w:hAnsi="Arial" w:cs="Arial"/>
          <w:iCs/>
          <w:szCs w:val="24"/>
        </w:rPr>
        <w:t>When prospective learners approach the HEI of their choice, they find it very difficult to select a career, due to their restricted frame of reference regarding occupational choices</w:t>
      </w:r>
      <w:r w:rsidR="0000122C" w:rsidRPr="009060B1">
        <w:rPr>
          <w:rFonts w:ascii="Arial" w:hAnsi="Arial" w:cs="Arial"/>
          <w:iCs/>
          <w:szCs w:val="24"/>
        </w:rPr>
        <w:t xml:space="preserve">.  </w:t>
      </w:r>
      <w:r w:rsidRPr="009060B1">
        <w:rPr>
          <w:rFonts w:ascii="Arial" w:hAnsi="Arial" w:cs="Arial"/>
          <w:iCs/>
          <w:szCs w:val="24"/>
        </w:rPr>
        <w:t>Another obstacle that male learners experience is their choice of Grade 12 subjects</w:t>
      </w:r>
      <w:r w:rsidR="0000122C" w:rsidRPr="009060B1">
        <w:rPr>
          <w:rFonts w:ascii="Arial" w:hAnsi="Arial" w:cs="Arial"/>
          <w:iCs/>
          <w:szCs w:val="24"/>
        </w:rPr>
        <w:t xml:space="preserve">.  </w:t>
      </w:r>
      <w:r w:rsidRPr="009060B1">
        <w:rPr>
          <w:rFonts w:ascii="Arial" w:hAnsi="Arial" w:cs="Arial"/>
          <w:iCs/>
          <w:szCs w:val="24"/>
        </w:rPr>
        <w:t>They are limited to a smaller variety of occupational choices, because they did not study Mathematics, Accounting and Physical Science as secondary school subjects</w:t>
      </w:r>
      <w:r w:rsidR="00511040">
        <w:rPr>
          <w:rFonts w:ascii="Arial" w:hAnsi="Arial" w:cs="Arial"/>
          <w:iCs/>
          <w:szCs w:val="24"/>
        </w:rPr>
        <w:t xml:space="preserve"> prior to the period of 2009</w:t>
      </w:r>
      <w:r w:rsidR="0000122C" w:rsidRPr="009060B1">
        <w:rPr>
          <w:rFonts w:ascii="Arial" w:hAnsi="Arial" w:cs="Arial"/>
          <w:iCs/>
          <w:szCs w:val="24"/>
        </w:rPr>
        <w:t xml:space="preserve">.  </w:t>
      </w:r>
      <w:r w:rsidR="00511040">
        <w:rPr>
          <w:rFonts w:ascii="Arial" w:hAnsi="Arial" w:cs="Arial"/>
          <w:iCs/>
          <w:szCs w:val="24"/>
        </w:rPr>
        <w:t xml:space="preserve">Mathematics or Mathematical Literacy is now a compulsory subject for all learners from Grade 10 to Grade 12. It is still too early to see exactly what the effect will be on the wider variety of careers that can </w:t>
      </w:r>
      <w:r w:rsidR="000A5CEB">
        <w:rPr>
          <w:rFonts w:ascii="Arial" w:hAnsi="Arial" w:cs="Arial"/>
          <w:iCs/>
          <w:szCs w:val="24"/>
        </w:rPr>
        <w:t xml:space="preserve">be </w:t>
      </w:r>
      <w:r w:rsidR="00511040">
        <w:rPr>
          <w:rFonts w:ascii="Arial" w:hAnsi="Arial" w:cs="Arial"/>
          <w:iCs/>
          <w:szCs w:val="24"/>
        </w:rPr>
        <w:t>select</w:t>
      </w:r>
      <w:r w:rsidR="000A5CEB">
        <w:rPr>
          <w:rFonts w:ascii="Arial" w:hAnsi="Arial" w:cs="Arial"/>
          <w:iCs/>
          <w:szCs w:val="24"/>
        </w:rPr>
        <w:t>ed</w:t>
      </w:r>
      <w:r w:rsidR="00511040">
        <w:rPr>
          <w:rFonts w:ascii="Arial" w:hAnsi="Arial" w:cs="Arial"/>
          <w:iCs/>
          <w:szCs w:val="24"/>
        </w:rPr>
        <w:t xml:space="preserve"> from.  </w:t>
      </w:r>
      <w:r w:rsidRPr="009060B1">
        <w:rPr>
          <w:rFonts w:ascii="Arial" w:hAnsi="Arial" w:cs="Arial"/>
          <w:iCs/>
          <w:szCs w:val="24"/>
        </w:rPr>
        <w:t>It is possible that either they did not have teachers teaching the above-mentioned subjects, or they have selected subjects viewed by them as “easier”</w:t>
      </w:r>
      <w:r w:rsidR="00511040">
        <w:rPr>
          <w:rFonts w:ascii="Arial" w:hAnsi="Arial" w:cs="Arial"/>
          <w:iCs/>
          <w:szCs w:val="24"/>
        </w:rPr>
        <w:t>.</w:t>
      </w:r>
      <w:r w:rsidR="000A5CEB">
        <w:rPr>
          <w:rFonts w:ascii="Arial" w:hAnsi="Arial" w:cs="Arial"/>
          <w:iCs/>
          <w:szCs w:val="24"/>
        </w:rPr>
        <w:t xml:space="preserve"> The results of making Mathematics and Mathematical Literacy </w:t>
      </w:r>
      <w:r w:rsidR="00471783">
        <w:rPr>
          <w:rFonts w:ascii="Arial" w:hAnsi="Arial" w:cs="Arial"/>
          <w:iCs/>
          <w:szCs w:val="24"/>
        </w:rPr>
        <w:t>compulsory</w:t>
      </w:r>
      <w:r w:rsidR="000A5CEB">
        <w:rPr>
          <w:rFonts w:ascii="Arial" w:hAnsi="Arial" w:cs="Arial"/>
          <w:iCs/>
          <w:szCs w:val="24"/>
        </w:rPr>
        <w:t xml:space="preserve"> </w:t>
      </w:r>
      <w:r w:rsidR="000A5CEB">
        <w:rPr>
          <w:rFonts w:ascii="Arial" w:hAnsi="Arial" w:cs="Arial"/>
          <w:iCs/>
          <w:szCs w:val="24"/>
        </w:rPr>
        <w:lastRenderedPageBreak/>
        <w:t xml:space="preserve">will only be available after approximately 5 years when the Department of Education will be able to reflect scientifically if there is a positive or a negative output. </w:t>
      </w:r>
    </w:p>
    <w:p w:rsidR="00511040" w:rsidRPr="009060B1" w:rsidRDefault="00511040" w:rsidP="00A418F1">
      <w:pPr>
        <w:pStyle w:val="BodyText"/>
        <w:tabs>
          <w:tab w:val="left" w:pos="576"/>
        </w:tabs>
        <w:spacing w:line="480" w:lineRule="auto"/>
        <w:ind w:firstLine="0"/>
        <w:rPr>
          <w:rFonts w:ascii="Arial" w:hAnsi="Arial" w:cs="Arial"/>
          <w:iCs/>
          <w:szCs w:val="24"/>
        </w:rPr>
      </w:pPr>
      <w:r>
        <w:rPr>
          <w:rFonts w:ascii="Arial" w:hAnsi="Arial" w:cs="Arial"/>
          <w:iCs/>
          <w:szCs w:val="24"/>
        </w:rPr>
        <w:tab/>
      </w:r>
      <w:r w:rsidR="00897AFB">
        <w:rPr>
          <w:rFonts w:ascii="Arial" w:hAnsi="Arial" w:cs="Arial"/>
          <w:iCs/>
          <w:szCs w:val="24"/>
        </w:rPr>
        <w:t xml:space="preserve">It is a well-known fact obtained from literature as well as from the questionnaires regarding career </w:t>
      </w:r>
      <w:r w:rsidR="00C75773">
        <w:rPr>
          <w:rFonts w:ascii="Arial" w:hAnsi="Arial" w:cs="Arial"/>
          <w:iCs/>
          <w:szCs w:val="24"/>
        </w:rPr>
        <w:t>guidance that</w:t>
      </w:r>
      <w:r w:rsidR="00897AFB">
        <w:rPr>
          <w:rFonts w:ascii="Arial" w:hAnsi="Arial" w:cs="Arial"/>
          <w:iCs/>
          <w:szCs w:val="24"/>
        </w:rPr>
        <w:t xml:space="preserve"> within S</w:t>
      </w:r>
      <w:r w:rsidR="00C75773">
        <w:rPr>
          <w:rFonts w:ascii="Arial" w:hAnsi="Arial" w:cs="Arial"/>
          <w:iCs/>
          <w:szCs w:val="24"/>
        </w:rPr>
        <w:t>out</w:t>
      </w:r>
      <w:r w:rsidR="00897AFB">
        <w:rPr>
          <w:rFonts w:ascii="Arial" w:hAnsi="Arial" w:cs="Arial"/>
          <w:iCs/>
          <w:szCs w:val="24"/>
        </w:rPr>
        <w:t xml:space="preserve">h African public </w:t>
      </w:r>
      <w:r w:rsidR="00C75773">
        <w:rPr>
          <w:rFonts w:ascii="Arial" w:hAnsi="Arial" w:cs="Arial"/>
          <w:iCs/>
          <w:szCs w:val="24"/>
        </w:rPr>
        <w:t>e</w:t>
      </w:r>
      <w:r w:rsidR="00897AFB">
        <w:rPr>
          <w:rFonts w:ascii="Arial" w:hAnsi="Arial" w:cs="Arial"/>
          <w:iCs/>
          <w:szCs w:val="24"/>
        </w:rPr>
        <w:t xml:space="preserve">ducational systems, </w:t>
      </w:r>
      <w:r w:rsidR="00C75773">
        <w:rPr>
          <w:rFonts w:ascii="Arial" w:hAnsi="Arial" w:cs="Arial"/>
          <w:iCs/>
          <w:szCs w:val="24"/>
        </w:rPr>
        <w:t>there is presently inadequate p</w:t>
      </w:r>
      <w:r w:rsidR="00897AFB">
        <w:rPr>
          <w:rFonts w:ascii="Arial" w:hAnsi="Arial" w:cs="Arial"/>
          <w:iCs/>
          <w:szCs w:val="24"/>
        </w:rPr>
        <w:t xml:space="preserve">rovision for vocational guidance or assessment of individual learners. </w:t>
      </w:r>
      <w:r w:rsidR="00C75773">
        <w:rPr>
          <w:rFonts w:ascii="Arial" w:hAnsi="Arial" w:cs="Arial"/>
          <w:iCs/>
          <w:szCs w:val="24"/>
        </w:rPr>
        <w:t>The majority of the your adolescents in the current South African structure, leave school with only a vague knowledge of employment opportunities and with little or no insight as to the most appropriate career directions for their individual abilities, personalities as well as interests.</w:t>
      </w:r>
    </w:p>
    <w:p w:rsidR="009B1E91" w:rsidRPr="009060B1" w:rsidRDefault="009B1E91" w:rsidP="00A418F1">
      <w:pPr>
        <w:pStyle w:val="BodyText"/>
        <w:tabs>
          <w:tab w:val="left" w:pos="576"/>
        </w:tabs>
        <w:spacing w:line="480" w:lineRule="auto"/>
        <w:ind w:firstLine="0"/>
        <w:rPr>
          <w:rFonts w:ascii="Arial" w:hAnsi="Arial" w:cs="Arial"/>
          <w:iCs/>
          <w:szCs w:val="24"/>
        </w:rPr>
      </w:pPr>
    </w:p>
    <w:p w:rsidR="002D1E42" w:rsidRPr="009060B1" w:rsidRDefault="002D1E42" w:rsidP="00494248">
      <w:pPr>
        <w:pStyle w:val="BodyText"/>
        <w:tabs>
          <w:tab w:val="left" w:pos="576"/>
        </w:tabs>
        <w:spacing w:line="480" w:lineRule="auto"/>
        <w:ind w:firstLine="0"/>
        <w:rPr>
          <w:rFonts w:ascii="Arial" w:hAnsi="Arial" w:cs="Arial"/>
          <w:bCs/>
          <w:szCs w:val="24"/>
          <w:u w:val="single"/>
        </w:rPr>
      </w:pPr>
      <w:r w:rsidRPr="009060B1">
        <w:rPr>
          <w:rFonts w:ascii="Arial" w:hAnsi="Arial" w:cs="Arial"/>
          <w:bCs/>
          <w:szCs w:val="24"/>
          <w:u w:val="single"/>
        </w:rPr>
        <w:t>Training of male office management learners</w:t>
      </w:r>
    </w:p>
    <w:p w:rsidR="006425C9" w:rsidRPr="009060B1" w:rsidRDefault="002D1E42" w:rsidP="00A418F1">
      <w:pPr>
        <w:pStyle w:val="BodyText"/>
        <w:tabs>
          <w:tab w:val="left" w:pos="576"/>
        </w:tabs>
        <w:spacing w:line="480" w:lineRule="auto"/>
        <w:ind w:firstLine="0"/>
        <w:rPr>
          <w:rFonts w:ascii="Arial" w:hAnsi="Arial" w:cs="Arial"/>
          <w:bCs/>
          <w:iCs/>
          <w:szCs w:val="24"/>
        </w:rPr>
      </w:pPr>
      <w:r w:rsidRPr="009060B1">
        <w:rPr>
          <w:rFonts w:ascii="Arial" w:hAnsi="Arial" w:cs="Arial"/>
          <w:bCs/>
          <w:iCs/>
          <w:szCs w:val="24"/>
        </w:rPr>
        <w:t>Emphasis needs to be placed on the value of adequate career guidance at secondary school level</w:t>
      </w:r>
      <w:r w:rsidR="0000122C" w:rsidRPr="009060B1">
        <w:rPr>
          <w:rFonts w:ascii="Arial" w:hAnsi="Arial" w:cs="Arial"/>
          <w:bCs/>
          <w:iCs/>
          <w:szCs w:val="24"/>
        </w:rPr>
        <w:t xml:space="preserve">.  </w:t>
      </w:r>
      <w:r w:rsidRPr="009060B1">
        <w:rPr>
          <w:rFonts w:ascii="Arial" w:hAnsi="Arial" w:cs="Arial"/>
          <w:bCs/>
          <w:iCs/>
          <w:szCs w:val="24"/>
        </w:rPr>
        <w:t>This can be enhanced by implementing the following:</w:t>
      </w:r>
    </w:p>
    <w:p w:rsidR="006425C9" w:rsidRDefault="006425C9" w:rsidP="00494248">
      <w:pPr>
        <w:pStyle w:val="BodyText"/>
        <w:numPr>
          <w:ilvl w:val="0"/>
          <w:numId w:val="12"/>
        </w:numPr>
        <w:tabs>
          <w:tab w:val="clear" w:pos="360"/>
          <w:tab w:val="num" w:pos="426"/>
        </w:tabs>
        <w:spacing w:line="480" w:lineRule="auto"/>
        <w:ind w:left="0" w:firstLine="0"/>
        <w:rPr>
          <w:rFonts w:ascii="Arial" w:hAnsi="Arial" w:cs="Arial"/>
          <w:bCs/>
          <w:iCs/>
          <w:szCs w:val="24"/>
        </w:rPr>
      </w:pPr>
      <w:r>
        <w:rPr>
          <w:rFonts w:ascii="Arial" w:hAnsi="Arial" w:cs="Arial"/>
          <w:bCs/>
          <w:iCs/>
          <w:szCs w:val="24"/>
        </w:rPr>
        <w:t>Prospective students must be screened towards the end of their Grade 9 year, with regard to subject choices, their personal profile must be determined, what they have an interest in, possible individual traits as well as their working characteristics. A comprehensive guide or booklet must be supplied to each individual in order to do proper research about various kinds of careers available. This process needs to be repeated at the beginning of their Grade 12 year, in order to streamline possible career options that they can select from. Tested students must then have the responsibility to research various kinds of careers that they are interested in, as well as have an aptitude for. Finally, their broad choices have to be narrowed to what they would succeed in.</w:t>
      </w:r>
    </w:p>
    <w:p w:rsidR="002D1E42" w:rsidRPr="009060B1" w:rsidRDefault="002D1E42" w:rsidP="00494248">
      <w:pPr>
        <w:pStyle w:val="BodyText"/>
        <w:numPr>
          <w:ilvl w:val="0"/>
          <w:numId w:val="12"/>
        </w:numPr>
        <w:tabs>
          <w:tab w:val="clear" w:pos="360"/>
          <w:tab w:val="num" w:pos="426"/>
        </w:tabs>
        <w:spacing w:line="480" w:lineRule="auto"/>
        <w:ind w:left="0" w:firstLine="0"/>
        <w:rPr>
          <w:rFonts w:ascii="Arial" w:hAnsi="Arial" w:cs="Arial"/>
          <w:bCs/>
          <w:iCs/>
          <w:szCs w:val="24"/>
        </w:rPr>
      </w:pPr>
      <w:r w:rsidRPr="009060B1">
        <w:rPr>
          <w:rFonts w:ascii="Arial" w:hAnsi="Arial" w:cs="Arial"/>
          <w:bCs/>
          <w:iCs/>
          <w:szCs w:val="24"/>
        </w:rPr>
        <w:lastRenderedPageBreak/>
        <w:t>The media should focus on outlining different career possibilities and choices to learners who do not receive any level of career guidance, by means of infomercials and advertisements compiled in a very user-friendly manner.</w:t>
      </w:r>
    </w:p>
    <w:p w:rsidR="002D1E42" w:rsidRPr="009060B1" w:rsidRDefault="002D1E42" w:rsidP="00494248">
      <w:pPr>
        <w:pStyle w:val="BodyText"/>
        <w:numPr>
          <w:ilvl w:val="0"/>
          <w:numId w:val="12"/>
        </w:numPr>
        <w:tabs>
          <w:tab w:val="clear" w:pos="360"/>
          <w:tab w:val="num" w:pos="426"/>
        </w:tabs>
        <w:spacing w:line="480" w:lineRule="auto"/>
        <w:ind w:left="0" w:firstLine="0"/>
        <w:rPr>
          <w:rFonts w:ascii="Arial" w:hAnsi="Arial" w:cs="Arial"/>
          <w:bCs/>
          <w:iCs/>
          <w:szCs w:val="24"/>
        </w:rPr>
      </w:pPr>
      <w:r w:rsidRPr="009060B1">
        <w:rPr>
          <w:rFonts w:ascii="Arial" w:hAnsi="Arial" w:cs="Arial"/>
          <w:bCs/>
          <w:iCs/>
          <w:szCs w:val="24"/>
        </w:rPr>
        <w:t>Bearing in mind that certain secondary schools are situated in remote areas in South Africa where there are no teachers to supply career guidance, brochures on different careers should be distributed to all secondary schools in the country</w:t>
      </w:r>
      <w:r w:rsidR="0000122C" w:rsidRPr="009060B1">
        <w:rPr>
          <w:rFonts w:ascii="Arial" w:hAnsi="Arial" w:cs="Arial"/>
          <w:bCs/>
          <w:iCs/>
          <w:szCs w:val="24"/>
        </w:rPr>
        <w:t xml:space="preserve">.  </w:t>
      </w:r>
      <w:r w:rsidRPr="009060B1">
        <w:rPr>
          <w:rFonts w:ascii="Arial" w:hAnsi="Arial" w:cs="Arial"/>
          <w:bCs/>
          <w:iCs/>
          <w:szCs w:val="24"/>
        </w:rPr>
        <w:t>To enable learners to enter the HEI environment based on prior knowledge of what they can study with their Grade 12 subjects, teachers should explain those brochures to the learners</w:t>
      </w:r>
      <w:r w:rsidR="0000122C" w:rsidRPr="009060B1">
        <w:rPr>
          <w:rFonts w:ascii="Arial" w:hAnsi="Arial" w:cs="Arial"/>
          <w:bCs/>
          <w:iCs/>
          <w:szCs w:val="24"/>
        </w:rPr>
        <w:t xml:space="preserve">.  </w:t>
      </w:r>
      <w:r w:rsidRPr="009060B1">
        <w:rPr>
          <w:rFonts w:ascii="Arial" w:hAnsi="Arial" w:cs="Arial"/>
          <w:bCs/>
          <w:iCs/>
          <w:szCs w:val="24"/>
        </w:rPr>
        <w:t>This will also guide learners when they have to select subjects in Grade 10.</w:t>
      </w:r>
    </w:p>
    <w:p w:rsidR="002D1E42" w:rsidRPr="009060B1" w:rsidRDefault="002D1E42" w:rsidP="00494248">
      <w:pPr>
        <w:pStyle w:val="BodyText"/>
        <w:numPr>
          <w:ilvl w:val="0"/>
          <w:numId w:val="12"/>
        </w:numPr>
        <w:tabs>
          <w:tab w:val="clear" w:pos="360"/>
          <w:tab w:val="num" w:pos="426"/>
        </w:tabs>
        <w:spacing w:line="480" w:lineRule="auto"/>
        <w:ind w:left="0" w:firstLine="0"/>
        <w:rPr>
          <w:rFonts w:ascii="Arial" w:hAnsi="Arial" w:cs="Arial"/>
          <w:bCs/>
          <w:iCs/>
          <w:szCs w:val="24"/>
        </w:rPr>
      </w:pPr>
      <w:r w:rsidRPr="009060B1">
        <w:rPr>
          <w:rFonts w:ascii="Arial" w:hAnsi="Arial" w:cs="Arial"/>
          <w:bCs/>
          <w:iCs/>
          <w:szCs w:val="24"/>
        </w:rPr>
        <w:t>The Department of Education should train a set of dynamic, rotating teachers to supply career guidance to all secondary school learners</w:t>
      </w:r>
      <w:r w:rsidR="0000122C" w:rsidRPr="009060B1">
        <w:rPr>
          <w:rFonts w:ascii="Arial" w:hAnsi="Arial" w:cs="Arial"/>
          <w:bCs/>
          <w:iCs/>
          <w:szCs w:val="24"/>
        </w:rPr>
        <w:t xml:space="preserve">.  </w:t>
      </w:r>
      <w:r w:rsidRPr="009060B1">
        <w:rPr>
          <w:rFonts w:ascii="Arial" w:hAnsi="Arial" w:cs="Arial"/>
          <w:bCs/>
          <w:iCs/>
          <w:szCs w:val="24"/>
        </w:rPr>
        <w:t>All the learners will then receive the same quality of information from highly skilled teachers who will be able to assist the learner to make the best occupational choice</w:t>
      </w:r>
      <w:r w:rsidR="0000122C" w:rsidRPr="009060B1">
        <w:rPr>
          <w:rFonts w:ascii="Arial" w:hAnsi="Arial" w:cs="Arial"/>
          <w:bCs/>
          <w:iCs/>
          <w:szCs w:val="24"/>
        </w:rPr>
        <w:t xml:space="preserve">.  </w:t>
      </w:r>
      <w:r w:rsidRPr="009060B1">
        <w:rPr>
          <w:rFonts w:ascii="Arial" w:hAnsi="Arial" w:cs="Arial"/>
          <w:bCs/>
          <w:iCs/>
          <w:szCs w:val="24"/>
        </w:rPr>
        <w:t>Their aim should also be to broaden the learners’ horizons regarding different professional career choices.</w:t>
      </w:r>
    </w:p>
    <w:p w:rsidR="002D1E42" w:rsidRPr="009060B1" w:rsidRDefault="002D1E42" w:rsidP="00494248">
      <w:pPr>
        <w:pStyle w:val="BodyText"/>
        <w:numPr>
          <w:ilvl w:val="0"/>
          <w:numId w:val="12"/>
        </w:numPr>
        <w:tabs>
          <w:tab w:val="clear" w:pos="360"/>
          <w:tab w:val="num" w:pos="426"/>
        </w:tabs>
        <w:spacing w:line="480" w:lineRule="auto"/>
        <w:ind w:left="0" w:firstLine="0"/>
        <w:rPr>
          <w:rFonts w:ascii="Arial" w:hAnsi="Arial" w:cs="Arial"/>
          <w:bCs/>
          <w:iCs/>
          <w:szCs w:val="24"/>
        </w:rPr>
      </w:pPr>
      <w:r w:rsidRPr="009060B1">
        <w:rPr>
          <w:rFonts w:ascii="Arial" w:hAnsi="Arial" w:cs="Arial"/>
          <w:bCs/>
          <w:iCs/>
          <w:szCs w:val="24"/>
        </w:rPr>
        <w:t>When providing career guidance at secondary school level, it needs to be</w:t>
      </w:r>
      <w:r w:rsidRPr="009060B1">
        <w:rPr>
          <w:rFonts w:ascii="Arial" w:hAnsi="Arial" w:cs="Arial"/>
          <w:bCs/>
          <w:iCs/>
          <w:szCs w:val="24"/>
          <w:lang w:val="en-GB"/>
        </w:rPr>
        <w:t xml:space="preserve"> emphasised</w:t>
      </w:r>
      <w:r w:rsidRPr="009060B1">
        <w:rPr>
          <w:rFonts w:ascii="Arial" w:hAnsi="Arial" w:cs="Arial"/>
          <w:bCs/>
          <w:iCs/>
          <w:szCs w:val="24"/>
        </w:rPr>
        <w:t xml:space="preserve"> that occupations are no longer classified as being best suited to either males or females</w:t>
      </w:r>
      <w:r w:rsidR="0000122C" w:rsidRPr="009060B1">
        <w:rPr>
          <w:rFonts w:ascii="Arial" w:hAnsi="Arial" w:cs="Arial"/>
          <w:bCs/>
          <w:iCs/>
          <w:szCs w:val="24"/>
        </w:rPr>
        <w:t xml:space="preserve">.  </w:t>
      </w:r>
      <w:r w:rsidRPr="009060B1">
        <w:rPr>
          <w:rFonts w:ascii="Arial" w:hAnsi="Arial" w:cs="Arial"/>
          <w:bCs/>
          <w:iCs/>
          <w:szCs w:val="24"/>
        </w:rPr>
        <w:t>Male and female learners will then grow up with the perception that occupations are not gender-specific, but rather personal choices, bearing in mind each individual’s abilities and interests</w:t>
      </w:r>
      <w:r w:rsidR="0000122C" w:rsidRPr="009060B1">
        <w:rPr>
          <w:rFonts w:ascii="Arial" w:hAnsi="Arial" w:cs="Arial"/>
          <w:bCs/>
          <w:iCs/>
          <w:szCs w:val="24"/>
        </w:rPr>
        <w:t xml:space="preserve">.  </w:t>
      </w:r>
      <w:r w:rsidRPr="009060B1">
        <w:rPr>
          <w:rFonts w:ascii="Arial" w:hAnsi="Arial" w:cs="Arial"/>
          <w:bCs/>
          <w:iCs/>
          <w:szCs w:val="24"/>
        </w:rPr>
        <w:t xml:space="preserve">By the time secondary learners </w:t>
      </w:r>
      <w:r w:rsidR="004A49A0" w:rsidRPr="009060B1">
        <w:rPr>
          <w:rFonts w:ascii="Arial" w:hAnsi="Arial" w:cs="Arial"/>
          <w:bCs/>
          <w:iCs/>
          <w:szCs w:val="24"/>
        </w:rPr>
        <w:t>enrol</w:t>
      </w:r>
      <w:r w:rsidRPr="009060B1">
        <w:rPr>
          <w:rFonts w:ascii="Arial" w:hAnsi="Arial" w:cs="Arial"/>
          <w:bCs/>
          <w:iCs/>
          <w:szCs w:val="24"/>
        </w:rPr>
        <w:t xml:space="preserve"> for a diploma or degree in HE, male and female learners will then not discriminate against an individual enrolling for a career in a so-called non-traditionally gender specific occupation.</w:t>
      </w:r>
    </w:p>
    <w:p w:rsidR="002D1E42" w:rsidRPr="009060B1" w:rsidRDefault="002D1E42" w:rsidP="00494248">
      <w:pPr>
        <w:pStyle w:val="BodyText"/>
        <w:numPr>
          <w:ilvl w:val="0"/>
          <w:numId w:val="12"/>
        </w:numPr>
        <w:tabs>
          <w:tab w:val="clear" w:pos="360"/>
          <w:tab w:val="num" w:pos="426"/>
        </w:tabs>
        <w:spacing w:line="480" w:lineRule="auto"/>
        <w:ind w:left="0" w:firstLine="0"/>
        <w:rPr>
          <w:rFonts w:ascii="Arial" w:hAnsi="Arial" w:cs="Arial"/>
          <w:bCs/>
          <w:iCs/>
          <w:szCs w:val="24"/>
        </w:rPr>
      </w:pPr>
      <w:r w:rsidRPr="009060B1">
        <w:rPr>
          <w:rFonts w:ascii="Arial" w:hAnsi="Arial" w:cs="Arial"/>
          <w:bCs/>
          <w:iCs/>
          <w:szCs w:val="24"/>
        </w:rPr>
        <w:lastRenderedPageBreak/>
        <w:t>Female office management learners should be made aware of the fact that their views should not be discriminatory towards the male learners in administrative field.</w:t>
      </w:r>
    </w:p>
    <w:p w:rsidR="002D1E42" w:rsidRPr="009060B1" w:rsidRDefault="002D1E42" w:rsidP="00494248">
      <w:pPr>
        <w:pStyle w:val="BodyText"/>
        <w:numPr>
          <w:ilvl w:val="0"/>
          <w:numId w:val="12"/>
        </w:numPr>
        <w:tabs>
          <w:tab w:val="clear" w:pos="360"/>
          <w:tab w:val="num" w:pos="426"/>
        </w:tabs>
        <w:spacing w:line="480" w:lineRule="auto"/>
        <w:ind w:left="0" w:firstLine="0"/>
        <w:rPr>
          <w:rFonts w:ascii="Arial" w:hAnsi="Arial" w:cs="Arial"/>
          <w:bCs/>
          <w:iCs/>
          <w:szCs w:val="24"/>
        </w:rPr>
      </w:pPr>
      <w:r w:rsidRPr="009060B1">
        <w:rPr>
          <w:rFonts w:ascii="Arial" w:hAnsi="Arial" w:cs="Arial"/>
          <w:bCs/>
          <w:iCs/>
          <w:szCs w:val="24"/>
        </w:rPr>
        <w:t>Learners should be in a position to make a selection between two major instructional offerings</w:t>
      </w:r>
      <w:r w:rsidR="0000122C" w:rsidRPr="009060B1">
        <w:rPr>
          <w:rFonts w:ascii="Arial" w:hAnsi="Arial" w:cs="Arial"/>
          <w:bCs/>
          <w:iCs/>
          <w:szCs w:val="24"/>
        </w:rPr>
        <w:t xml:space="preserve">.  </w:t>
      </w:r>
      <w:r w:rsidRPr="009060B1">
        <w:rPr>
          <w:rFonts w:ascii="Arial" w:hAnsi="Arial" w:cs="Arial"/>
          <w:bCs/>
          <w:iCs/>
          <w:szCs w:val="24"/>
        </w:rPr>
        <w:t>Learners find it difficult to master Legal Practice I and II, which is a compulsory instructional offering for the National Diploma: Office Management and Technology</w:t>
      </w:r>
      <w:r w:rsidR="0000122C" w:rsidRPr="009060B1">
        <w:rPr>
          <w:rFonts w:ascii="Arial" w:hAnsi="Arial" w:cs="Arial"/>
          <w:bCs/>
          <w:iCs/>
          <w:szCs w:val="24"/>
        </w:rPr>
        <w:t xml:space="preserve">.  </w:t>
      </w:r>
      <w:r w:rsidRPr="009060B1">
        <w:rPr>
          <w:rFonts w:ascii="Arial" w:hAnsi="Arial" w:cs="Arial"/>
          <w:bCs/>
          <w:iCs/>
          <w:szCs w:val="24"/>
        </w:rPr>
        <w:t>It should be recommended that Legal Practice be regarded as an optional instructional offering and a compulsory instructional programme at certain higher institutions (for example Tshwane University of Technology)</w:t>
      </w:r>
      <w:r w:rsidR="0000122C" w:rsidRPr="009060B1">
        <w:rPr>
          <w:rFonts w:ascii="Arial" w:hAnsi="Arial" w:cs="Arial"/>
          <w:bCs/>
          <w:iCs/>
          <w:szCs w:val="24"/>
        </w:rPr>
        <w:t xml:space="preserve">.  </w:t>
      </w:r>
      <w:r w:rsidRPr="009060B1">
        <w:rPr>
          <w:rFonts w:ascii="Arial" w:hAnsi="Arial" w:cs="Arial"/>
          <w:bCs/>
          <w:iCs/>
          <w:szCs w:val="24"/>
        </w:rPr>
        <w:t>A bridging course could be implemented regarding Legal Practice in order to address this problem.</w:t>
      </w:r>
      <w:r w:rsidR="000A5CEB">
        <w:rPr>
          <w:rFonts w:ascii="Arial" w:hAnsi="Arial" w:cs="Arial"/>
          <w:bCs/>
          <w:iCs/>
          <w:szCs w:val="24"/>
        </w:rPr>
        <w:t xml:space="preserve"> This is now a problem of the past, as the above-mentioned subject is now part of a list of choice subjects. </w:t>
      </w:r>
    </w:p>
    <w:p w:rsidR="002D1E42" w:rsidRPr="009060B1" w:rsidRDefault="002D1E42" w:rsidP="00494248">
      <w:pPr>
        <w:pStyle w:val="BodyText"/>
        <w:numPr>
          <w:ilvl w:val="0"/>
          <w:numId w:val="12"/>
        </w:numPr>
        <w:tabs>
          <w:tab w:val="clear" w:pos="360"/>
          <w:tab w:val="num" w:pos="426"/>
        </w:tabs>
        <w:spacing w:line="480" w:lineRule="auto"/>
        <w:ind w:left="0" w:firstLine="0"/>
        <w:rPr>
          <w:rFonts w:ascii="Arial" w:hAnsi="Arial" w:cs="Arial"/>
          <w:bCs/>
          <w:iCs/>
          <w:szCs w:val="24"/>
        </w:rPr>
      </w:pPr>
      <w:r w:rsidRPr="009060B1">
        <w:rPr>
          <w:rFonts w:ascii="Arial" w:hAnsi="Arial" w:cs="Arial"/>
          <w:bCs/>
          <w:iCs/>
          <w:szCs w:val="24"/>
        </w:rPr>
        <w:t>Individuals should have the opportunity to decide upon the profession of their choice, without being influenced by perceptions of what is appropriate for a specific gender.</w:t>
      </w:r>
    </w:p>
    <w:p w:rsidR="002D1E42" w:rsidRPr="009060B1" w:rsidRDefault="002D1E42" w:rsidP="00494248">
      <w:pPr>
        <w:pStyle w:val="BodyText"/>
        <w:numPr>
          <w:ilvl w:val="0"/>
          <w:numId w:val="12"/>
        </w:numPr>
        <w:tabs>
          <w:tab w:val="clear" w:pos="360"/>
          <w:tab w:val="num" w:pos="426"/>
        </w:tabs>
        <w:spacing w:line="480" w:lineRule="auto"/>
        <w:ind w:left="0" w:firstLine="0"/>
        <w:rPr>
          <w:rFonts w:ascii="Arial" w:hAnsi="Arial" w:cs="Arial"/>
          <w:bCs/>
          <w:iCs/>
          <w:szCs w:val="24"/>
        </w:rPr>
      </w:pPr>
      <w:r w:rsidRPr="009060B1">
        <w:rPr>
          <w:rFonts w:ascii="Arial" w:hAnsi="Arial" w:cs="Arial"/>
          <w:bCs/>
          <w:iCs/>
          <w:szCs w:val="24"/>
        </w:rPr>
        <w:t>Furthermore, HEIs will have to compile their prospectuses and learning material in such a way that male learners do not experience discrimination from reading information regarding the career in which they are interested.</w:t>
      </w:r>
    </w:p>
    <w:p w:rsidR="003C016D" w:rsidRPr="009060B1" w:rsidRDefault="002D1E42" w:rsidP="00494248">
      <w:pPr>
        <w:pStyle w:val="BodyText"/>
        <w:numPr>
          <w:ilvl w:val="0"/>
          <w:numId w:val="12"/>
        </w:numPr>
        <w:tabs>
          <w:tab w:val="clear" w:pos="360"/>
          <w:tab w:val="left" w:pos="426"/>
          <w:tab w:val="num" w:pos="993"/>
        </w:tabs>
        <w:spacing w:line="480" w:lineRule="auto"/>
        <w:ind w:left="0" w:firstLine="0"/>
        <w:rPr>
          <w:rFonts w:ascii="Arial" w:hAnsi="Arial" w:cs="Arial"/>
          <w:szCs w:val="24"/>
        </w:rPr>
      </w:pPr>
      <w:r w:rsidRPr="009060B1">
        <w:rPr>
          <w:rFonts w:ascii="Arial" w:hAnsi="Arial" w:cs="Arial"/>
          <w:szCs w:val="24"/>
        </w:rPr>
        <w:t>It is of the utmost importance that HEIs be made aware of the negative attitude of industry concerning the appointment of male learners in Office Management &amp; Technology and that steps be taken to rectify the situation</w:t>
      </w:r>
      <w:r w:rsidR="006425C9">
        <w:rPr>
          <w:rFonts w:ascii="Arial" w:hAnsi="Arial" w:cs="Arial"/>
          <w:szCs w:val="24"/>
        </w:rPr>
        <w:t xml:space="preserve"> well in advance</w:t>
      </w:r>
      <w:r w:rsidRPr="009060B1">
        <w:rPr>
          <w:rFonts w:ascii="Arial" w:hAnsi="Arial" w:cs="Arial"/>
          <w:szCs w:val="24"/>
        </w:rPr>
        <w:t>.</w:t>
      </w:r>
    </w:p>
    <w:p w:rsidR="009B1E91" w:rsidRPr="009060B1" w:rsidRDefault="009B1E91" w:rsidP="00A418F1">
      <w:pPr>
        <w:pStyle w:val="BodyText"/>
        <w:tabs>
          <w:tab w:val="left" w:pos="576"/>
        </w:tabs>
        <w:spacing w:line="480" w:lineRule="auto"/>
        <w:rPr>
          <w:rFonts w:ascii="Arial" w:hAnsi="Arial" w:cs="Arial"/>
          <w:szCs w:val="24"/>
        </w:rPr>
      </w:pPr>
    </w:p>
    <w:p w:rsidR="009B1E91" w:rsidRPr="009060B1" w:rsidRDefault="009B1E91" w:rsidP="00A418F1">
      <w:pPr>
        <w:pStyle w:val="BodyText"/>
        <w:tabs>
          <w:tab w:val="left" w:pos="576"/>
        </w:tabs>
        <w:spacing w:line="480" w:lineRule="auto"/>
        <w:rPr>
          <w:rFonts w:ascii="Arial" w:hAnsi="Arial" w:cs="Arial"/>
          <w:szCs w:val="24"/>
        </w:rPr>
      </w:pPr>
    </w:p>
    <w:p w:rsidR="002D1E42" w:rsidRPr="009060B1" w:rsidRDefault="009060B1" w:rsidP="00A418F1">
      <w:pPr>
        <w:spacing w:before="0" w:after="0" w:line="480" w:lineRule="auto"/>
        <w:ind w:firstLine="0"/>
        <w:rPr>
          <w:b/>
          <w:sz w:val="24"/>
          <w:szCs w:val="24"/>
        </w:rPr>
      </w:pPr>
      <w:r w:rsidRPr="009060B1">
        <w:rPr>
          <w:b/>
          <w:sz w:val="24"/>
          <w:szCs w:val="24"/>
        </w:rPr>
        <w:t>REFERENCES</w:t>
      </w:r>
    </w:p>
    <w:p w:rsidR="00514CAA" w:rsidRPr="00514CAA" w:rsidRDefault="00514CAA" w:rsidP="00A418F1">
      <w:pPr>
        <w:spacing w:before="0" w:after="0" w:line="480" w:lineRule="auto"/>
        <w:ind w:firstLine="0"/>
        <w:jc w:val="left"/>
        <w:rPr>
          <w:rFonts w:cs="Arial"/>
          <w:sz w:val="24"/>
          <w:szCs w:val="24"/>
        </w:rPr>
      </w:pPr>
      <w:r w:rsidRPr="00514CAA">
        <w:rPr>
          <w:rFonts w:cs="Arial"/>
          <w:b/>
          <w:sz w:val="24"/>
          <w:szCs w:val="24"/>
        </w:rPr>
        <w:lastRenderedPageBreak/>
        <w:t>Anon.</w:t>
      </w:r>
      <w:r w:rsidRPr="00514CAA">
        <w:rPr>
          <w:rFonts w:cs="Arial"/>
          <w:sz w:val="24"/>
          <w:szCs w:val="24"/>
        </w:rPr>
        <w:t xml:space="preserve">  1996.  Male secretaries: a minority but no longer a novelty</w:t>
      </w:r>
      <w:r w:rsidRPr="00514CAA">
        <w:rPr>
          <w:rFonts w:cs="Arial"/>
          <w:i/>
          <w:sz w:val="24"/>
          <w:szCs w:val="24"/>
        </w:rPr>
        <w:t>.</w:t>
      </w:r>
      <w:r w:rsidRPr="00514CAA">
        <w:rPr>
          <w:rFonts w:cs="Arial"/>
          <w:sz w:val="24"/>
          <w:szCs w:val="24"/>
        </w:rPr>
        <w:t xml:space="preserve"> [</w:t>
      </w:r>
      <w:r w:rsidR="00FC3BE3">
        <w:rPr>
          <w:rFonts w:cs="Arial"/>
          <w:sz w:val="24"/>
          <w:szCs w:val="24"/>
        </w:rPr>
        <w:t xml:space="preserve">Available on </w:t>
      </w:r>
      <w:r w:rsidRPr="00514CAA">
        <w:rPr>
          <w:rFonts w:cs="Arial"/>
          <w:sz w:val="24"/>
          <w:szCs w:val="24"/>
        </w:rPr>
        <w:t xml:space="preserve">Internet: </w:t>
      </w:r>
      <w:hyperlink r:id="rId13" w:history="1">
        <w:r w:rsidRPr="00514CAA">
          <w:rPr>
            <w:rStyle w:val="Hyperlink"/>
            <w:rFonts w:cs="Arial"/>
            <w:color w:val="auto"/>
            <w:sz w:val="24"/>
            <w:szCs w:val="24"/>
          </w:rPr>
          <w:t>http://findarticles.com/p/articles/mi_m1077/is_n10_v51/ai_18544357/</w:t>
        </w:r>
      </w:hyperlink>
      <w:r w:rsidRPr="00514CAA">
        <w:rPr>
          <w:rFonts w:cs="Arial"/>
          <w:sz w:val="24"/>
          <w:szCs w:val="24"/>
        </w:rPr>
        <w:t xml:space="preserve"> downloaded on 2010-02-03.]</w:t>
      </w:r>
    </w:p>
    <w:p w:rsidR="00514CAA" w:rsidRDefault="00514CAA" w:rsidP="00A418F1">
      <w:pPr>
        <w:pStyle w:val="BodyText"/>
        <w:tabs>
          <w:tab w:val="left" w:pos="576"/>
          <w:tab w:val="left" w:pos="720"/>
        </w:tabs>
        <w:spacing w:line="480" w:lineRule="auto"/>
        <w:ind w:firstLine="0"/>
        <w:jc w:val="left"/>
        <w:rPr>
          <w:rFonts w:ascii="Arial" w:hAnsi="Arial" w:cs="Arial"/>
          <w:szCs w:val="24"/>
        </w:rPr>
      </w:pPr>
      <w:r w:rsidRPr="00BA5AD5">
        <w:rPr>
          <w:rFonts w:ascii="Arial" w:hAnsi="Arial" w:cs="Arial"/>
          <w:b/>
          <w:szCs w:val="24"/>
        </w:rPr>
        <w:t>Anon.</w:t>
      </w:r>
      <w:r w:rsidRPr="00783168">
        <w:rPr>
          <w:rFonts w:ascii="Arial" w:hAnsi="Arial" w:cs="Arial"/>
          <w:szCs w:val="24"/>
        </w:rPr>
        <w:t xml:space="preserve">  2002</w:t>
      </w:r>
      <w:r>
        <w:rPr>
          <w:rFonts w:ascii="Arial" w:hAnsi="Arial" w:cs="Arial"/>
          <w:szCs w:val="24"/>
        </w:rPr>
        <w:t>a</w:t>
      </w:r>
      <w:r w:rsidRPr="00783168">
        <w:rPr>
          <w:rFonts w:ascii="Arial" w:hAnsi="Arial" w:cs="Arial"/>
          <w:szCs w:val="24"/>
        </w:rPr>
        <w:t xml:space="preserve">.  </w:t>
      </w:r>
      <w:r w:rsidRPr="00783168">
        <w:rPr>
          <w:rFonts w:ascii="Arial" w:hAnsi="Arial" w:cs="Arial"/>
          <w:i/>
          <w:iCs/>
          <w:szCs w:val="24"/>
        </w:rPr>
        <w:t xml:space="preserve">Interview with the male secretary. </w:t>
      </w:r>
      <w:r w:rsidRPr="00783168">
        <w:rPr>
          <w:rFonts w:ascii="Arial" w:hAnsi="Arial" w:cs="Arial"/>
          <w:szCs w:val="24"/>
        </w:rPr>
        <w:t>[Available on Internet:]</w:t>
      </w:r>
      <w:r>
        <w:rPr>
          <w:rFonts w:ascii="Arial" w:hAnsi="Arial" w:cs="Arial"/>
          <w:szCs w:val="24"/>
        </w:rPr>
        <w:t xml:space="preserve"> </w:t>
      </w:r>
      <w:hyperlink r:id="rId14" w:history="1">
        <w:r w:rsidRPr="009060B1">
          <w:rPr>
            <w:rStyle w:val="Hyperlink"/>
            <w:rFonts w:ascii="Arial" w:hAnsi="Arial" w:cs="Arial"/>
            <w:color w:val="auto"/>
            <w:szCs w:val="24"/>
          </w:rPr>
          <w:t>http://www.artandleisure.com/leisure/sanches/secretary/male.html</w:t>
        </w:r>
      </w:hyperlink>
      <w:r w:rsidRPr="009060B1">
        <w:rPr>
          <w:rFonts w:ascii="Arial" w:hAnsi="Arial" w:cs="Arial"/>
          <w:szCs w:val="24"/>
        </w:rPr>
        <w:t xml:space="preserve"> [Date of access:</w:t>
      </w:r>
      <w:r w:rsidRPr="00783168">
        <w:rPr>
          <w:rFonts w:ascii="Arial" w:hAnsi="Arial" w:cs="Arial"/>
          <w:szCs w:val="24"/>
        </w:rPr>
        <w:t xml:space="preserve">  16 September 2002].</w:t>
      </w:r>
    </w:p>
    <w:p w:rsidR="00514CAA" w:rsidRPr="00783168" w:rsidRDefault="00514CAA" w:rsidP="00A418F1">
      <w:pPr>
        <w:pStyle w:val="BodyText"/>
        <w:tabs>
          <w:tab w:val="left" w:pos="576"/>
          <w:tab w:val="left" w:pos="720"/>
        </w:tabs>
        <w:spacing w:line="480" w:lineRule="auto"/>
        <w:ind w:firstLine="0"/>
        <w:jc w:val="left"/>
        <w:rPr>
          <w:rFonts w:ascii="Arial" w:hAnsi="Arial" w:cs="Arial"/>
          <w:szCs w:val="24"/>
        </w:rPr>
      </w:pPr>
      <w:r w:rsidRPr="00BA5AD5">
        <w:rPr>
          <w:rFonts w:ascii="Arial" w:hAnsi="Arial" w:cs="Arial"/>
          <w:b/>
          <w:szCs w:val="24"/>
        </w:rPr>
        <w:t>Anon.</w:t>
      </w:r>
      <w:r w:rsidRPr="00783168">
        <w:rPr>
          <w:rFonts w:ascii="Arial" w:hAnsi="Arial" w:cs="Arial"/>
          <w:szCs w:val="24"/>
        </w:rPr>
        <w:t xml:space="preserve">  2002</w:t>
      </w:r>
      <w:r>
        <w:rPr>
          <w:rFonts w:ascii="Arial" w:hAnsi="Arial" w:cs="Arial"/>
          <w:szCs w:val="24"/>
        </w:rPr>
        <w:t>b</w:t>
      </w:r>
      <w:r w:rsidRPr="00783168">
        <w:rPr>
          <w:rFonts w:ascii="Arial" w:hAnsi="Arial" w:cs="Arial"/>
          <w:szCs w:val="24"/>
        </w:rPr>
        <w:t xml:space="preserve">.  </w:t>
      </w:r>
      <w:r w:rsidRPr="00783168">
        <w:rPr>
          <w:rFonts w:ascii="Arial" w:hAnsi="Arial" w:cs="Arial"/>
          <w:i/>
          <w:iCs/>
          <w:szCs w:val="24"/>
        </w:rPr>
        <w:t>Non-traditional students &amp; non-traditional careers.</w:t>
      </w:r>
      <w:r w:rsidRPr="00783168">
        <w:rPr>
          <w:rFonts w:ascii="Arial" w:hAnsi="Arial" w:cs="Arial"/>
          <w:szCs w:val="24"/>
        </w:rPr>
        <w:t xml:space="preserve"> [Available on Internet:] </w:t>
      </w:r>
      <w:r w:rsidRPr="00783168">
        <w:rPr>
          <w:rFonts w:ascii="Arial" w:hAnsi="Arial" w:cs="Arial"/>
          <w:szCs w:val="24"/>
          <w:u w:val="single"/>
        </w:rPr>
        <w:t>http://www.cv.cc.va.us/Brochures/BrochureNonTrad.htm</w:t>
      </w:r>
      <w:r w:rsidRPr="00783168">
        <w:rPr>
          <w:rFonts w:ascii="Arial" w:hAnsi="Arial" w:cs="Arial"/>
          <w:szCs w:val="24"/>
        </w:rPr>
        <w:t xml:space="preserve"> [Date of access:  30 September 2002].</w:t>
      </w:r>
    </w:p>
    <w:p w:rsidR="00514CAA" w:rsidRPr="00514CAA" w:rsidRDefault="00514CAA" w:rsidP="00A418F1">
      <w:pPr>
        <w:pStyle w:val="BodyTextIndent"/>
        <w:spacing w:after="0"/>
        <w:rPr>
          <w:rFonts w:ascii="Arial" w:hAnsi="Arial"/>
        </w:rPr>
      </w:pPr>
      <w:r w:rsidRPr="00514CAA">
        <w:rPr>
          <w:rFonts w:ascii="Arial" w:hAnsi="Arial" w:cs="Arial"/>
          <w:b/>
        </w:rPr>
        <w:t>Brown, S.</w:t>
      </w:r>
      <w:r w:rsidRPr="00514CAA">
        <w:rPr>
          <w:rFonts w:ascii="Arial" w:hAnsi="Arial" w:cs="Arial"/>
        </w:rPr>
        <w:t xml:space="preserve">  2010. Award convener of the Association for Office Professional of South Africa.   </w:t>
      </w:r>
      <w:r w:rsidRPr="00514CAA">
        <w:rPr>
          <w:rFonts w:ascii="Arial" w:hAnsi="Arial"/>
        </w:rPr>
        <w:t>Statement to the authors, 3 February. Pretoria.</w:t>
      </w:r>
    </w:p>
    <w:p w:rsidR="00514CAA" w:rsidRPr="00514CAA" w:rsidRDefault="00514CAA" w:rsidP="00A418F1">
      <w:pPr>
        <w:autoSpaceDE w:val="0"/>
        <w:autoSpaceDN w:val="0"/>
        <w:adjustRightInd w:val="0"/>
        <w:spacing w:before="0" w:after="0" w:line="480" w:lineRule="auto"/>
        <w:ind w:firstLine="0"/>
        <w:jc w:val="left"/>
        <w:rPr>
          <w:rFonts w:cs="Arial"/>
          <w:sz w:val="24"/>
          <w:szCs w:val="24"/>
          <w:lang w:val="en-US"/>
        </w:rPr>
      </w:pPr>
      <w:r w:rsidRPr="00BA5AD5">
        <w:rPr>
          <w:rFonts w:cs="Arial"/>
          <w:b/>
          <w:sz w:val="24"/>
          <w:szCs w:val="24"/>
          <w:lang w:val="en-US"/>
        </w:rPr>
        <w:t>Brussels.</w:t>
      </w:r>
      <w:r w:rsidRPr="00514CAA">
        <w:rPr>
          <w:rFonts w:cs="Arial"/>
          <w:sz w:val="24"/>
          <w:szCs w:val="24"/>
          <w:lang w:val="en-US"/>
        </w:rPr>
        <w:t xml:space="preserve">  2005.  Commission staff working paper:  Career guidance: A handbook for policy makers.  Council of the European Union, 6872/05, EDUC 37, SOC 98, 1 March 2005.</w:t>
      </w:r>
    </w:p>
    <w:p w:rsidR="00514CAA" w:rsidRPr="00514CAA" w:rsidRDefault="00514CAA" w:rsidP="00A418F1">
      <w:pPr>
        <w:spacing w:before="0" w:after="0" w:line="480" w:lineRule="auto"/>
        <w:ind w:firstLine="0"/>
        <w:jc w:val="left"/>
        <w:rPr>
          <w:rFonts w:cs="Arial"/>
          <w:sz w:val="24"/>
          <w:szCs w:val="24"/>
        </w:rPr>
      </w:pPr>
      <w:r w:rsidRPr="00514CAA">
        <w:rPr>
          <w:rFonts w:cs="Arial"/>
          <w:b/>
          <w:sz w:val="24"/>
          <w:szCs w:val="24"/>
        </w:rPr>
        <w:t>Calder, R.</w:t>
      </w:r>
      <w:r w:rsidRPr="00514CAA">
        <w:rPr>
          <w:rFonts w:cs="Arial"/>
          <w:sz w:val="24"/>
          <w:szCs w:val="24"/>
        </w:rPr>
        <w:t xml:space="preserve">  2010.  Male secretaries the new status symbol</w:t>
      </w:r>
      <w:r w:rsidRPr="00514CAA">
        <w:rPr>
          <w:rFonts w:cs="Arial"/>
          <w:i/>
          <w:sz w:val="24"/>
          <w:szCs w:val="24"/>
        </w:rPr>
        <w:t>.</w:t>
      </w:r>
      <w:r w:rsidRPr="00514CAA">
        <w:rPr>
          <w:rFonts w:cs="Arial"/>
          <w:sz w:val="24"/>
          <w:szCs w:val="24"/>
        </w:rPr>
        <w:t xml:space="preserve"> [Internet: </w:t>
      </w:r>
      <w:hyperlink r:id="rId15" w:history="1">
        <w:r w:rsidRPr="00514CAA">
          <w:rPr>
            <w:rStyle w:val="Hyperlink"/>
            <w:rFonts w:cs="Arial"/>
            <w:color w:val="auto"/>
            <w:sz w:val="24"/>
            <w:szCs w:val="24"/>
          </w:rPr>
          <w:t>http://www.girl.com.au/male-secretaries.htm</w:t>
        </w:r>
      </w:hyperlink>
      <w:r w:rsidRPr="00514CAA">
        <w:rPr>
          <w:rFonts w:cs="Arial"/>
          <w:sz w:val="24"/>
          <w:szCs w:val="24"/>
        </w:rPr>
        <w:t xml:space="preserve"> downloaded on 2010-01-28.]</w:t>
      </w:r>
    </w:p>
    <w:p w:rsidR="00514CAA" w:rsidRPr="00514CAA" w:rsidRDefault="00514CAA" w:rsidP="00A418F1">
      <w:pPr>
        <w:spacing w:before="0" w:after="0" w:line="480" w:lineRule="auto"/>
        <w:ind w:firstLine="0"/>
        <w:jc w:val="left"/>
        <w:rPr>
          <w:rFonts w:cs="Arial"/>
          <w:sz w:val="24"/>
          <w:szCs w:val="24"/>
        </w:rPr>
      </w:pPr>
      <w:r w:rsidRPr="00514CAA">
        <w:rPr>
          <w:rFonts w:cs="Arial"/>
          <w:b/>
          <w:sz w:val="24"/>
          <w:szCs w:val="24"/>
        </w:rPr>
        <w:t>Cambridge, D</w:t>
      </w:r>
      <w:r w:rsidRPr="00514CAA">
        <w:rPr>
          <w:rFonts w:cs="Arial"/>
          <w:sz w:val="24"/>
          <w:szCs w:val="24"/>
        </w:rPr>
        <w:t>.  2002.  Male secretaries</w:t>
      </w:r>
      <w:r w:rsidRPr="00514CAA">
        <w:rPr>
          <w:rFonts w:cs="Arial"/>
          <w:i/>
          <w:sz w:val="24"/>
          <w:szCs w:val="24"/>
        </w:rPr>
        <w:t>.</w:t>
      </w:r>
      <w:r w:rsidRPr="00514CAA">
        <w:rPr>
          <w:rFonts w:cs="Arial"/>
          <w:sz w:val="24"/>
          <w:szCs w:val="24"/>
        </w:rPr>
        <w:t xml:space="preserve"> [Internet: </w:t>
      </w:r>
      <w:hyperlink r:id="rId16" w:history="1">
        <w:r w:rsidRPr="00514CAA">
          <w:rPr>
            <w:rStyle w:val="Hyperlink"/>
            <w:rFonts w:cs="Arial"/>
            <w:color w:val="auto"/>
            <w:sz w:val="24"/>
            <w:szCs w:val="24"/>
          </w:rPr>
          <w:t>http://www.guardian.co.uk/money/2002/jul/29/careers.jobsadvice7</w:t>
        </w:r>
      </w:hyperlink>
      <w:r w:rsidRPr="00514CAA">
        <w:rPr>
          <w:rFonts w:cs="Arial"/>
          <w:sz w:val="24"/>
          <w:szCs w:val="24"/>
        </w:rPr>
        <w:t xml:space="preserve"> downloaded on 2010-01-28.]</w:t>
      </w:r>
    </w:p>
    <w:p w:rsidR="00514CAA" w:rsidRPr="00514CAA" w:rsidRDefault="00514CAA" w:rsidP="00A418F1">
      <w:pPr>
        <w:pStyle w:val="BodyText"/>
        <w:tabs>
          <w:tab w:val="left" w:pos="576"/>
          <w:tab w:val="left" w:pos="720"/>
        </w:tabs>
        <w:spacing w:line="480" w:lineRule="auto"/>
        <w:ind w:firstLine="0"/>
        <w:jc w:val="left"/>
        <w:rPr>
          <w:rFonts w:ascii="Arial" w:hAnsi="Arial" w:cs="Arial"/>
          <w:szCs w:val="24"/>
        </w:rPr>
      </w:pPr>
      <w:r w:rsidRPr="00514CAA">
        <w:rPr>
          <w:rFonts w:ascii="Arial" w:hAnsi="Arial" w:cs="Arial"/>
          <w:b/>
          <w:i/>
          <w:szCs w:val="24"/>
        </w:rPr>
        <w:t>Collins’ cobuild</w:t>
      </w:r>
      <w:r w:rsidRPr="00514CAA">
        <w:rPr>
          <w:rFonts w:ascii="Arial" w:hAnsi="Arial" w:cs="Arial"/>
          <w:szCs w:val="24"/>
        </w:rPr>
        <w:t xml:space="preserve">  1999.  </w:t>
      </w:r>
      <w:r w:rsidRPr="00514CAA">
        <w:rPr>
          <w:rFonts w:ascii="Arial" w:hAnsi="Arial" w:cs="Arial"/>
          <w:i/>
          <w:iCs/>
          <w:szCs w:val="24"/>
        </w:rPr>
        <w:t>Learners’ dictionary</w:t>
      </w:r>
      <w:r w:rsidRPr="00514CAA">
        <w:rPr>
          <w:rFonts w:ascii="Arial" w:hAnsi="Arial" w:cs="Arial"/>
          <w:szCs w:val="24"/>
        </w:rPr>
        <w:t>.  London:  HarperCollins.</w:t>
      </w:r>
    </w:p>
    <w:p w:rsidR="00514CAA" w:rsidRPr="00514CAA" w:rsidRDefault="00514CAA" w:rsidP="00A418F1">
      <w:pPr>
        <w:spacing w:before="0" w:after="0" w:line="480" w:lineRule="auto"/>
        <w:ind w:firstLine="0"/>
        <w:jc w:val="left"/>
        <w:rPr>
          <w:rFonts w:cs="Arial"/>
          <w:sz w:val="24"/>
          <w:szCs w:val="24"/>
        </w:rPr>
      </w:pPr>
      <w:r w:rsidRPr="00514CAA">
        <w:rPr>
          <w:rFonts w:cs="Arial"/>
          <w:b/>
          <w:sz w:val="24"/>
          <w:szCs w:val="24"/>
        </w:rPr>
        <w:t>Entwistle, M.</w:t>
      </w:r>
      <w:r w:rsidRPr="00514CAA">
        <w:rPr>
          <w:rFonts w:cs="Arial"/>
          <w:sz w:val="24"/>
          <w:szCs w:val="24"/>
        </w:rPr>
        <w:t xml:space="preserve">  2004.  Women only? An exploration of the place of men within nursing.  Master of Arts (Applied), Victoria University, Wellington.</w:t>
      </w:r>
    </w:p>
    <w:p w:rsidR="00514CAA" w:rsidRPr="00783168" w:rsidRDefault="00514CAA" w:rsidP="00A418F1">
      <w:pPr>
        <w:pStyle w:val="BodyText"/>
        <w:tabs>
          <w:tab w:val="left" w:pos="576"/>
          <w:tab w:val="left" w:pos="720"/>
        </w:tabs>
        <w:spacing w:line="480" w:lineRule="auto"/>
        <w:ind w:firstLine="0"/>
        <w:jc w:val="left"/>
        <w:rPr>
          <w:rFonts w:ascii="Arial" w:hAnsi="Arial" w:cs="Arial"/>
          <w:szCs w:val="24"/>
        </w:rPr>
      </w:pPr>
      <w:r w:rsidRPr="00BA5AD5">
        <w:rPr>
          <w:rFonts w:ascii="Arial" w:hAnsi="Arial" w:cs="Arial"/>
          <w:b/>
          <w:szCs w:val="24"/>
        </w:rPr>
        <w:t>Gaskel, J.</w:t>
      </w:r>
      <w:r w:rsidRPr="00783168">
        <w:rPr>
          <w:rFonts w:ascii="Arial" w:hAnsi="Arial" w:cs="Arial"/>
          <w:szCs w:val="24"/>
        </w:rPr>
        <w:t xml:space="preserve"> 1992.  </w:t>
      </w:r>
      <w:r w:rsidRPr="00783168">
        <w:rPr>
          <w:rFonts w:ascii="Arial" w:hAnsi="Arial" w:cs="Arial"/>
          <w:i/>
          <w:iCs/>
          <w:szCs w:val="24"/>
        </w:rPr>
        <w:t>Gender matters from school to work</w:t>
      </w:r>
      <w:r w:rsidRPr="00783168">
        <w:rPr>
          <w:rFonts w:ascii="Arial" w:hAnsi="Arial" w:cs="Arial"/>
          <w:szCs w:val="24"/>
        </w:rPr>
        <w:t>. Buckingham:  Open University Press.</w:t>
      </w:r>
    </w:p>
    <w:p w:rsidR="00514CAA" w:rsidRPr="00783168" w:rsidRDefault="00514CAA" w:rsidP="00A418F1">
      <w:pPr>
        <w:pStyle w:val="BodyText"/>
        <w:tabs>
          <w:tab w:val="left" w:pos="576"/>
          <w:tab w:val="left" w:pos="720"/>
        </w:tabs>
        <w:spacing w:line="480" w:lineRule="auto"/>
        <w:ind w:firstLine="0"/>
        <w:jc w:val="left"/>
        <w:rPr>
          <w:rFonts w:ascii="Arial" w:hAnsi="Arial" w:cs="Arial"/>
          <w:szCs w:val="24"/>
        </w:rPr>
      </w:pPr>
      <w:r w:rsidRPr="00BA5AD5">
        <w:rPr>
          <w:rFonts w:ascii="Arial" w:hAnsi="Arial" w:cs="Arial"/>
          <w:b/>
          <w:szCs w:val="24"/>
        </w:rPr>
        <w:lastRenderedPageBreak/>
        <w:t>Golombok, S. &amp; Fivush, R.</w:t>
      </w:r>
      <w:r w:rsidRPr="00783168">
        <w:rPr>
          <w:rFonts w:ascii="Arial" w:hAnsi="Arial" w:cs="Arial"/>
          <w:szCs w:val="24"/>
        </w:rPr>
        <w:t xml:space="preserve"> 1994.  </w:t>
      </w:r>
      <w:r w:rsidRPr="00783168">
        <w:rPr>
          <w:rFonts w:ascii="Arial" w:hAnsi="Arial" w:cs="Arial"/>
          <w:i/>
          <w:iCs/>
          <w:szCs w:val="24"/>
        </w:rPr>
        <w:t>Gender development.</w:t>
      </w:r>
      <w:r w:rsidRPr="00783168">
        <w:rPr>
          <w:rFonts w:ascii="Arial" w:hAnsi="Arial" w:cs="Arial"/>
          <w:szCs w:val="24"/>
        </w:rPr>
        <w:t xml:space="preserve"> Cambridge: Cambridge University Press.</w:t>
      </w:r>
    </w:p>
    <w:p w:rsidR="00514CAA" w:rsidRPr="00783168" w:rsidRDefault="00514CAA" w:rsidP="00A418F1">
      <w:pPr>
        <w:pStyle w:val="BodyText"/>
        <w:tabs>
          <w:tab w:val="left" w:pos="576"/>
          <w:tab w:val="left" w:pos="720"/>
        </w:tabs>
        <w:spacing w:line="480" w:lineRule="auto"/>
        <w:ind w:firstLine="0"/>
        <w:jc w:val="left"/>
        <w:rPr>
          <w:rFonts w:ascii="Arial" w:hAnsi="Arial" w:cs="Arial"/>
          <w:szCs w:val="24"/>
        </w:rPr>
      </w:pPr>
      <w:r w:rsidRPr="00BA5AD5">
        <w:rPr>
          <w:rFonts w:ascii="Arial" w:hAnsi="Arial" w:cs="Arial"/>
          <w:b/>
          <w:szCs w:val="24"/>
        </w:rPr>
        <w:t>Henson, K.D. &amp; Rogers, J.K.</w:t>
      </w:r>
      <w:r w:rsidRPr="00783168">
        <w:rPr>
          <w:rFonts w:ascii="Arial" w:hAnsi="Arial" w:cs="Arial"/>
          <w:szCs w:val="24"/>
        </w:rPr>
        <w:t xml:space="preserve"> 2001. “Why Marcia you’ve changed!”  Male clerical temporary workers doing masculinity in feminised occupations.  </w:t>
      </w:r>
      <w:r w:rsidRPr="00783168">
        <w:rPr>
          <w:rFonts w:ascii="Arial" w:hAnsi="Arial" w:cs="Arial"/>
          <w:i/>
          <w:iCs/>
          <w:szCs w:val="24"/>
        </w:rPr>
        <w:t>Gender &amp; Society</w:t>
      </w:r>
      <w:r w:rsidRPr="00783168">
        <w:rPr>
          <w:rFonts w:ascii="Arial" w:hAnsi="Arial" w:cs="Arial"/>
          <w:szCs w:val="24"/>
        </w:rPr>
        <w:t xml:space="preserve"> 15(2):218-238, April.</w:t>
      </w:r>
    </w:p>
    <w:p w:rsidR="00514CAA" w:rsidRPr="00514CAA" w:rsidRDefault="00514CAA" w:rsidP="00A418F1">
      <w:pPr>
        <w:spacing w:before="0" w:after="0" w:line="480" w:lineRule="auto"/>
        <w:ind w:firstLine="0"/>
        <w:jc w:val="left"/>
        <w:rPr>
          <w:rFonts w:cs="Arial"/>
          <w:sz w:val="24"/>
          <w:szCs w:val="24"/>
        </w:rPr>
      </w:pPr>
      <w:r w:rsidRPr="00514CAA">
        <w:rPr>
          <w:rFonts w:cs="Arial"/>
          <w:b/>
          <w:sz w:val="24"/>
          <w:szCs w:val="24"/>
        </w:rPr>
        <w:t>Heppner, MJ &amp; Heppner, PP.</w:t>
      </w:r>
      <w:r w:rsidRPr="00514CAA">
        <w:rPr>
          <w:rFonts w:cs="Arial"/>
          <w:sz w:val="24"/>
          <w:szCs w:val="24"/>
        </w:rPr>
        <w:t xml:space="preserve">  2009.  On men and work: taking the road less travelled. </w:t>
      </w:r>
      <w:r w:rsidRPr="00514CAA">
        <w:rPr>
          <w:rFonts w:cs="Arial"/>
          <w:i/>
          <w:sz w:val="24"/>
          <w:szCs w:val="24"/>
        </w:rPr>
        <w:t>Journal of Career Development</w:t>
      </w:r>
      <w:r w:rsidRPr="00514CAA">
        <w:rPr>
          <w:rFonts w:cs="Arial"/>
          <w:sz w:val="24"/>
          <w:szCs w:val="24"/>
        </w:rPr>
        <w:t xml:space="preserve"> 36 (1):49-67.</w:t>
      </w:r>
    </w:p>
    <w:p w:rsidR="00514CAA" w:rsidRPr="00514CAA" w:rsidRDefault="00514CAA" w:rsidP="00A418F1">
      <w:pPr>
        <w:pStyle w:val="BodyText"/>
        <w:tabs>
          <w:tab w:val="left" w:pos="576"/>
          <w:tab w:val="left" w:pos="720"/>
        </w:tabs>
        <w:spacing w:line="480" w:lineRule="auto"/>
        <w:ind w:firstLine="0"/>
        <w:jc w:val="left"/>
        <w:rPr>
          <w:rFonts w:ascii="Arial" w:hAnsi="Arial" w:cs="Arial"/>
          <w:szCs w:val="24"/>
        </w:rPr>
      </w:pPr>
      <w:r w:rsidRPr="00514CAA">
        <w:rPr>
          <w:rFonts w:ascii="Arial" w:hAnsi="Arial" w:cs="Arial"/>
          <w:b/>
          <w:szCs w:val="24"/>
        </w:rPr>
        <w:t>London, M.</w:t>
      </w:r>
      <w:r w:rsidRPr="00514CAA">
        <w:rPr>
          <w:rFonts w:ascii="Arial" w:hAnsi="Arial" w:cs="Arial"/>
          <w:szCs w:val="24"/>
        </w:rPr>
        <w:t xml:space="preserve">  1998.  C</w:t>
      </w:r>
      <w:r w:rsidRPr="00514CAA">
        <w:rPr>
          <w:rFonts w:ascii="Arial" w:hAnsi="Arial" w:cs="Arial"/>
          <w:i/>
          <w:iCs/>
          <w:szCs w:val="24"/>
        </w:rPr>
        <w:t>areer barriers:  how people experience, overcome, and avoid failure.</w:t>
      </w:r>
      <w:r w:rsidRPr="00514CAA">
        <w:rPr>
          <w:rFonts w:ascii="Arial" w:hAnsi="Arial" w:cs="Arial"/>
          <w:szCs w:val="24"/>
        </w:rPr>
        <w:t xml:space="preserve">  Mahwah, NJ:  Lawrence Erlbaum.</w:t>
      </w:r>
    </w:p>
    <w:p w:rsidR="00514CAA" w:rsidRPr="004F1AD5" w:rsidRDefault="00514CAA" w:rsidP="00A418F1">
      <w:pPr>
        <w:spacing w:before="0" w:after="0" w:line="480" w:lineRule="auto"/>
        <w:ind w:firstLine="0"/>
        <w:jc w:val="left"/>
        <w:rPr>
          <w:rFonts w:cs="Arial"/>
          <w:sz w:val="24"/>
          <w:szCs w:val="24"/>
        </w:rPr>
      </w:pPr>
      <w:r w:rsidRPr="00BA5AD5">
        <w:rPr>
          <w:rFonts w:cs="Arial"/>
          <w:b/>
          <w:sz w:val="24"/>
          <w:szCs w:val="24"/>
        </w:rPr>
        <w:t>Maree, J.C.</w:t>
      </w:r>
      <w:r w:rsidRPr="004F1AD5">
        <w:rPr>
          <w:rFonts w:cs="Arial"/>
          <w:sz w:val="24"/>
          <w:szCs w:val="24"/>
        </w:rPr>
        <w:t xml:space="preserve">  2009.  Negotiating 21st century challenges in career </w:t>
      </w:r>
      <w:r w:rsidR="00BA5AD5" w:rsidRPr="004F1AD5">
        <w:rPr>
          <w:rFonts w:cs="Arial"/>
          <w:sz w:val="24"/>
          <w:szCs w:val="24"/>
        </w:rPr>
        <w:t>counselling</w:t>
      </w:r>
      <w:r w:rsidRPr="004F1AD5">
        <w:rPr>
          <w:rFonts w:cs="Arial"/>
          <w:sz w:val="24"/>
          <w:szCs w:val="24"/>
        </w:rPr>
        <w:t xml:space="preserve"> at South African institutions of higher education: Can this be done and, if so, how? </w:t>
      </w:r>
      <w:r w:rsidRPr="004F1AD5">
        <w:rPr>
          <w:rFonts w:cs="Arial"/>
          <w:i/>
          <w:sz w:val="24"/>
          <w:szCs w:val="24"/>
        </w:rPr>
        <w:t xml:space="preserve">South African Journal of Higher Education </w:t>
      </w:r>
      <w:r w:rsidRPr="004F1AD5">
        <w:rPr>
          <w:rFonts w:cs="Arial"/>
          <w:sz w:val="24"/>
          <w:szCs w:val="24"/>
        </w:rPr>
        <w:t>23 (3):429–435.</w:t>
      </w:r>
    </w:p>
    <w:p w:rsidR="00514CAA" w:rsidRPr="00514CAA" w:rsidRDefault="00514CAA" w:rsidP="00A418F1">
      <w:pPr>
        <w:spacing w:before="0" w:after="0" w:line="480" w:lineRule="auto"/>
        <w:ind w:firstLine="0"/>
        <w:jc w:val="left"/>
        <w:rPr>
          <w:rFonts w:cs="Arial"/>
          <w:sz w:val="24"/>
          <w:szCs w:val="24"/>
        </w:rPr>
      </w:pPr>
      <w:r w:rsidRPr="00514CAA">
        <w:rPr>
          <w:rFonts w:cs="Arial"/>
          <w:b/>
          <w:sz w:val="24"/>
          <w:szCs w:val="24"/>
        </w:rPr>
        <w:t>Medved, C.</w:t>
      </w:r>
      <w:r w:rsidRPr="00514CAA">
        <w:rPr>
          <w:rFonts w:cs="Arial"/>
          <w:sz w:val="24"/>
          <w:szCs w:val="24"/>
        </w:rPr>
        <w:t xml:space="preserve">  2009.  Gender crossing, work-family configurations and career outcomes. [Internet: </w:t>
      </w:r>
      <w:hyperlink r:id="rId17" w:history="1">
        <w:r w:rsidRPr="00514CAA">
          <w:rPr>
            <w:rStyle w:val="Hyperlink"/>
            <w:rFonts w:cs="Arial"/>
            <w:color w:val="auto"/>
            <w:sz w:val="24"/>
            <w:szCs w:val="24"/>
          </w:rPr>
          <w:t>http://wfnetwork.bc.edu/encyclopedia_entry.php?id=15464&amp;area=All</w:t>
        </w:r>
      </w:hyperlink>
      <w:r w:rsidRPr="00514CAA">
        <w:rPr>
          <w:rFonts w:cs="Arial"/>
          <w:sz w:val="24"/>
          <w:szCs w:val="24"/>
        </w:rPr>
        <w:t xml:space="preserve"> downloaded on 2010-01-18.]</w:t>
      </w:r>
    </w:p>
    <w:p w:rsidR="00514CAA" w:rsidRPr="00514CAA" w:rsidRDefault="00514CAA" w:rsidP="00A418F1">
      <w:pPr>
        <w:spacing w:before="0" w:after="0" w:line="480" w:lineRule="auto"/>
        <w:ind w:firstLine="0"/>
        <w:jc w:val="left"/>
        <w:rPr>
          <w:rFonts w:cs="Arial"/>
          <w:sz w:val="24"/>
          <w:szCs w:val="24"/>
        </w:rPr>
      </w:pPr>
      <w:r w:rsidRPr="00514CAA">
        <w:rPr>
          <w:rFonts w:cs="Arial"/>
          <w:b/>
          <w:sz w:val="24"/>
          <w:szCs w:val="24"/>
        </w:rPr>
        <w:t>Palmius, W &amp; Torsten, Y.</w:t>
      </w:r>
      <w:r w:rsidRPr="00514CAA">
        <w:rPr>
          <w:rFonts w:cs="Arial"/>
          <w:sz w:val="24"/>
          <w:szCs w:val="24"/>
        </w:rPr>
        <w:t xml:space="preserve">  1997.  Miss Sture and other masters. [Internet: </w:t>
      </w:r>
      <w:hyperlink r:id="rId18" w:history="1">
        <w:r w:rsidRPr="00514CAA">
          <w:rPr>
            <w:rStyle w:val="Hyperlink"/>
            <w:rFonts w:cs="Arial"/>
            <w:color w:val="auto"/>
            <w:sz w:val="24"/>
            <w:szCs w:val="24"/>
          </w:rPr>
          <w:t>http://web.telia.com/~u85824595/froken_sture.pdf</w:t>
        </w:r>
      </w:hyperlink>
      <w:r w:rsidRPr="00514CAA">
        <w:rPr>
          <w:rFonts w:cs="Arial"/>
          <w:sz w:val="24"/>
          <w:szCs w:val="24"/>
        </w:rPr>
        <w:t xml:space="preserve"> downloaded on 2010-01-27.]</w:t>
      </w:r>
    </w:p>
    <w:p w:rsidR="00514CAA" w:rsidRPr="004F1AD5" w:rsidRDefault="00514CAA" w:rsidP="00A418F1">
      <w:pPr>
        <w:autoSpaceDE w:val="0"/>
        <w:autoSpaceDN w:val="0"/>
        <w:adjustRightInd w:val="0"/>
        <w:spacing w:before="0" w:after="0" w:line="480" w:lineRule="auto"/>
        <w:ind w:firstLine="0"/>
        <w:jc w:val="left"/>
        <w:rPr>
          <w:rFonts w:cs="Arial"/>
          <w:sz w:val="24"/>
          <w:szCs w:val="24"/>
        </w:rPr>
      </w:pPr>
      <w:r w:rsidRPr="00BA5AD5">
        <w:rPr>
          <w:rFonts w:cs="Arial"/>
          <w:b/>
          <w:sz w:val="24"/>
          <w:szCs w:val="24"/>
        </w:rPr>
        <w:t>Perry, J.C.</w:t>
      </w:r>
      <w:r w:rsidRPr="004F1AD5">
        <w:rPr>
          <w:rFonts w:cs="Arial"/>
          <w:sz w:val="24"/>
          <w:szCs w:val="24"/>
        </w:rPr>
        <w:t xml:space="preserve">  2009.  Career </w:t>
      </w:r>
      <w:r w:rsidR="00E87EFE" w:rsidRPr="004F1AD5">
        <w:rPr>
          <w:rFonts w:cs="Arial"/>
          <w:sz w:val="24"/>
          <w:szCs w:val="24"/>
        </w:rPr>
        <w:t>counselling</w:t>
      </w:r>
      <w:r w:rsidRPr="004F1AD5">
        <w:rPr>
          <w:rFonts w:cs="Arial"/>
          <w:sz w:val="24"/>
          <w:szCs w:val="24"/>
        </w:rPr>
        <w:t xml:space="preserve"> with secondary school-aged youth: Directions for theory, research, and practice.</w:t>
      </w:r>
      <w:r w:rsidRPr="004F1AD5">
        <w:rPr>
          <w:rFonts w:cs="Arial"/>
          <w:i/>
          <w:sz w:val="24"/>
          <w:szCs w:val="24"/>
        </w:rPr>
        <w:t xml:space="preserve"> South African Journal of Higher Education </w:t>
      </w:r>
      <w:r w:rsidRPr="004F1AD5">
        <w:rPr>
          <w:rFonts w:cs="Arial"/>
          <w:sz w:val="24"/>
          <w:szCs w:val="24"/>
        </w:rPr>
        <w:t>23 (3):482–504.</w:t>
      </w:r>
    </w:p>
    <w:p w:rsidR="00514CAA" w:rsidRPr="00783168" w:rsidRDefault="00514CAA" w:rsidP="00A418F1">
      <w:pPr>
        <w:pStyle w:val="BodyText"/>
        <w:tabs>
          <w:tab w:val="left" w:pos="576"/>
          <w:tab w:val="left" w:pos="720"/>
        </w:tabs>
        <w:spacing w:line="480" w:lineRule="auto"/>
        <w:ind w:firstLine="0"/>
        <w:jc w:val="left"/>
        <w:rPr>
          <w:rFonts w:ascii="Arial" w:hAnsi="Arial" w:cs="Arial"/>
          <w:szCs w:val="24"/>
        </w:rPr>
      </w:pPr>
      <w:r w:rsidRPr="00BA5AD5">
        <w:rPr>
          <w:rFonts w:ascii="Arial" w:hAnsi="Arial" w:cs="Arial"/>
          <w:b/>
          <w:szCs w:val="24"/>
        </w:rPr>
        <w:t>Pringle, R.</w:t>
      </w:r>
      <w:r w:rsidRPr="00783168">
        <w:rPr>
          <w:rFonts w:ascii="Arial" w:hAnsi="Arial" w:cs="Arial"/>
          <w:szCs w:val="24"/>
        </w:rPr>
        <w:t xml:space="preserve">  1993.  Male Secretaries.  </w:t>
      </w:r>
      <w:r w:rsidRPr="00783168">
        <w:rPr>
          <w:rFonts w:ascii="Arial" w:hAnsi="Arial" w:cs="Arial"/>
          <w:i/>
          <w:iCs/>
          <w:szCs w:val="24"/>
        </w:rPr>
        <w:t>In</w:t>
      </w:r>
      <w:r w:rsidRPr="00783168">
        <w:rPr>
          <w:rFonts w:ascii="Arial" w:hAnsi="Arial" w:cs="Arial"/>
          <w:szCs w:val="24"/>
        </w:rPr>
        <w:t xml:space="preserve"> Williams, C.L., </w:t>
      </w:r>
      <w:r w:rsidRPr="00783168">
        <w:rPr>
          <w:rFonts w:ascii="Arial" w:hAnsi="Arial" w:cs="Arial"/>
          <w:i/>
          <w:iCs/>
          <w:szCs w:val="24"/>
        </w:rPr>
        <w:t>ed</w:t>
      </w:r>
      <w:r w:rsidRPr="00783168">
        <w:rPr>
          <w:rFonts w:ascii="Arial" w:hAnsi="Arial" w:cs="Arial"/>
          <w:szCs w:val="24"/>
        </w:rPr>
        <w:t xml:space="preserve">. </w:t>
      </w:r>
      <w:r w:rsidRPr="00783168">
        <w:rPr>
          <w:rFonts w:ascii="Arial" w:hAnsi="Arial" w:cs="Arial"/>
          <w:i/>
          <w:iCs/>
          <w:szCs w:val="24"/>
        </w:rPr>
        <w:t>Doing “women’s work”:  Men in non-traditional occupations</w:t>
      </w:r>
      <w:r w:rsidRPr="00783168">
        <w:rPr>
          <w:rFonts w:ascii="Arial" w:hAnsi="Arial" w:cs="Arial"/>
          <w:szCs w:val="24"/>
        </w:rPr>
        <w:t>. Newbury Park: Sage, pp. 128-167.</w:t>
      </w:r>
    </w:p>
    <w:p w:rsidR="00514CAA" w:rsidRPr="00514CAA" w:rsidRDefault="00514CAA" w:rsidP="00A418F1">
      <w:pPr>
        <w:spacing w:before="0" w:after="0" w:line="480" w:lineRule="auto"/>
        <w:ind w:firstLine="0"/>
        <w:jc w:val="left"/>
        <w:rPr>
          <w:rFonts w:cs="Arial"/>
          <w:sz w:val="24"/>
          <w:szCs w:val="24"/>
        </w:rPr>
      </w:pPr>
      <w:r w:rsidRPr="00514CAA">
        <w:rPr>
          <w:rFonts w:cs="Arial"/>
          <w:b/>
          <w:sz w:val="24"/>
          <w:szCs w:val="24"/>
        </w:rPr>
        <w:lastRenderedPageBreak/>
        <w:t>Rudolph, MA.</w:t>
      </w:r>
      <w:r w:rsidRPr="00514CAA">
        <w:rPr>
          <w:rFonts w:cs="Arial"/>
          <w:sz w:val="24"/>
          <w:szCs w:val="24"/>
        </w:rPr>
        <w:t xml:space="preserve">  2008.  Librarians in film: a changing stereotype. Master’s Paper, University of North Carolina, North Carolina.</w:t>
      </w:r>
    </w:p>
    <w:p w:rsidR="00514CAA" w:rsidRPr="00514CAA" w:rsidRDefault="00514CAA" w:rsidP="00A418F1">
      <w:pPr>
        <w:spacing w:before="0" w:after="0" w:line="480" w:lineRule="auto"/>
        <w:ind w:firstLine="0"/>
        <w:jc w:val="left"/>
        <w:rPr>
          <w:rFonts w:cs="Arial"/>
          <w:sz w:val="24"/>
          <w:szCs w:val="24"/>
        </w:rPr>
      </w:pPr>
      <w:r w:rsidRPr="00514CAA">
        <w:rPr>
          <w:rFonts w:cs="Arial"/>
          <w:b/>
          <w:sz w:val="24"/>
          <w:szCs w:val="24"/>
        </w:rPr>
        <w:t>Simpson, R.</w:t>
      </w:r>
      <w:r w:rsidRPr="00514CAA">
        <w:rPr>
          <w:rFonts w:cs="Arial"/>
          <w:sz w:val="24"/>
          <w:szCs w:val="24"/>
        </w:rPr>
        <w:t xml:space="preserve">  2004.  Masculinity at work: the experiences of men in female dominated occupations. </w:t>
      </w:r>
      <w:r w:rsidRPr="00514CAA">
        <w:rPr>
          <w:rFonts w:cs="Arial"/>
          <w:i/>
          <w:sz w:val="24"/>
          <w:szCs w:val="24"/>
        </w:rPr>
        <w:t>Work, Employment and Society</w:t>
      </w:r>
      <w:r w:rsidRPr="00514CAA">
        <w:rPr>
          <w:rFonts w:cs="Arial"/>
          <w:sz w:val="24"/>
          <w:szCs w:val="24"/>
        </w:rPr>
        <w:t xml:space="preserve"> 18(2):349-368.</w:t>
      </w:r>
    </w:p>
    <w:p w:rsidR="00514CAA" w:rsidRPr="00514CAA" w:rsidRDefault="00514CAA" w:rsidP="00A418F1">
      <w:pPr>
        <w:spacing w:before="0" w:after="0" w:line="480" w:lineRule="auto"/>
        <w:ind w:firstLine="0"/>
        <w:jc w:val="left"/>
        <w:rPr>
          <w:rFonts w:cs="Arial"/>
          <w:sz w:val="24"/>
          <w:szCs w:val="24"/>
        </w:rPr>
      </w:pPr>
      <w:r w:rsidRPr="00514CAA">
        <w:rPr>
          <w:rFonts w:cs="Arial"/>
          <w:b/>
          <w:sz w:val="24"/>
          <w:szCs w:val="24"/>
        </w:rPr>
        <w:t>Skuratowics, E &amp; Hunter, LW.</w:t>
      </w:r>
      <w:r w:rsidRPr="00514CAA">
        <w:rPr>
          <w:rFonts w:cs="Arial"/>
          <w:sz w:val="24"/>
          <w:szCs w:val="24"/>
        </w:rPr>
        <w:t xml:space="preserve">  2004.  Where do women’s jobs come from? Job segregation in an American Bank.  </w:t>
      </w:r>
      <w:r w:rsidRPr="00514CAA">
        <w:rPr>
          <w:rFonts w:cs="Arial"/>
          <w:i/>
          <w:sz w:val="24"/>
          <w:szCs w:val="24"/>
        </w:rPr>
        <w:t>Work and Occupations</w:t>
      </w:r>
      <w:r w:rsidRPr="00514CAA">
        <w:rPr>
          <w:rFonts w:cs="Arial"/>
          <w:sz w:val="24"/>
          <w:szCs w:val="24"/>
        </w:rPr>
        <w:t xml:space="preserve"> 31(1):73-110.</w:t>
      </w:r>
    </w:p>
    <w:p w:rsidR="00514CAA" w:rsidRPr="004F1AD5" w:rsidRDefault="00514CAA" w:rsidP="00A418F1">
      <w:pPr>
        <w:autoSpaceDE w:val="0"/>
        <w:autoSpaceDN w:val="0"/>
        <w:adjustRightInd w:val="0"/>
        <w:spacing w:before="0" w:after="0" w:line="480" w:lineRule="auto"/>
        <w:ind w:firstLine="0"/>
        <w:jc w:val="left"/>
        <w:rPr>
          <w:rFonts w:cs="Arial"/>
          <w:sz w:val="24"/>
          <w:szCs w:val="24"/>
        </w:rPr>
      </w:pPr>
      <w:r w:rsidRPr="00BA5AD5">
        <w:rPr>
          <w:rFonts w:cs="Arial"/>
          <w:b/>
          <w:sz w:val="24"/>
          <w:szCs w:val="24"/>
        </w:rPr>
        <w:t>Sultana, R.G. &amp; Watts, A.G.</w:t>
      </w:r>
      <w:r w:rsidRPr="004F1AD5">
        <w:rPr>
          <w:rFonts w:cs="Arial"/>
          <w:sz w:val="24"/>
          <w:szCs w:val="24"/>
        </w:rPr>
        <w:t xml:space="preserve">  2006.  Career Guidance in Public Employment Services across Europe.</w:t>
      </w:r>
      <w:r w:rsidRPr="004F1AD5">
        <w:rPr>
          <w:rFonts w:cs="Arial"/>
          <w:i/>
          <w:sz w:val="24"/>
          <w:szCs w:val="24"/>
        </w:rPr>
        <w:t xml:space="preserve"> International Journal for Educational and Vocational Guidance</w:t>
      </w:r>
      <w:r w:rsidRPr="004F1AD5">
        <w:rPr>
          <w:rFonts w:cs="Arial"/>
          <w:sz w:val="24"/>
          <w:szCs w:val="24"/>
        </w:rPr>
        <w:t xml:space="preserve"> 6: 29–46.</w:t>
      </w:r>
    </w:p>
    <w:p w:rsidR="00514CAA" w:rsidRDefault="00514CAA" w:rsidP="00A418F1">
      <w:pPr>
        <w:pStyle w:val="BodyText"/>
        <w:spacing w:line="480" w:lineRule="auto"/>
        <w:ind w:firstLine="0"/>
        <w:jc w:val="left"/>
        <w:rPr>
          <w:rFonts w:ascii="Arial" w:hAnsi="Arial" w:cs="Arial"/>
          <w:bCs/>
        </w:rPr>
      </w:pPr>
      <w:r w:rsidRPr="00BA5AD5">
        <w:rPr>
          <w:rFonts w:ascii="Arial" w:hAnsi="Arial" w:cs="Arial"/>
          <w:b/>
        </w:rPr>
        <w:t>Van Antwerpen, S. &amp; Ferreira, E.J.</w:t>
      </w:r>
      <w:r w:rsidRPr="00AB5915">
        <w:rPr>
          <w:rFonts w:ascii="Arial" w:hAnsi="Arial" w:cs="Arial"/>
        </w:rPr>
        <w:t xml:space="preserve">  2010.  </w:t>
      </w:r>
      <w:r w:rsidRPr="00AB5915">
        <w:rPr>
          <w:rFonts w:ascii="Arial" w:hAnsi="Arial" w:cs="Arial"/>
          <w:bCs/>
        </w:rPr>
        <w:t>Males in predominantly female-dominated positions: a South African perspective</w:t>
      </w:r>
      <w:r>
        <w:rPr>
          <w:rFonts w:ascii="Arial" w:hAnsi="Arial" w:cs="Arial"/>
          <w:bCs/>
        </w:rPr>
        <w:t>.  Paper delivered at The Winelands Conference (12: 2010: Stellenbosch).</w:t>
      </w:r>
    </w:p>
    <w:p w:rsidR="00514CAA" w:rsidRPr="004F1AD5" w:rsidRDefault="00514CAA" w:rsidP="00A418F1">
      <w:pPr>
        <w:autoSpaceDE w:val="0"/>
        <w:autoSpaceDN w:val="0"/>
        <w:adjustRightInd w:val="0"/>
        <w:spacing w:before="0" w:after="0" w:line="480" w:lineRule="auto"/>
        <w:ind w:firstLine="0"/>
        <w:jc w:val="left"/>
        <w:rPr>
          <w:rFonts w:cs="Arial"/>
          <w:sz w:val="24"/>
          <w:szCs w:val="24"/>
        </w:rPr>
      </w:pPr>
      <w:r w:rsidRPr="00BA5AD5">
        <w:rPr>
          <w:rFonts w:cs="Arial"/>
          <w:b/>
          <w:sz w:val="24"/>
          <w:szCs w:val="24"/>
        </w:rPr>
        <w:t>Walters, S., Watts, A.G. &amp; Flederman, P.</w:t>
      </w:r>
      <w:r w:rsidRPr="004F1AD5">
        <w:rPr>
          <w:rFonts w:cs="Arial"/>
          <w:sz w:val="24"/>
          <w:szCs w:val="24"/>
        </w:rPr>
        <w:t xml:space="preserve">  2009.  Navigating the National Qualifications Framework (NQF): The role of career guidance. </w:t>
      </w:r>
      <w:r w:rsidRPr="004F1AD5">
        <w:rPr>
          <w:rFonts w:cs="Arial"/>
          <w:i/>
          <w:sz w:val="24"/>
          <w:szCs w:val="24"/>
        </w:rPr>
        <w:t>South African Journal of Higher Education</w:t>
      </w:r>
      <w:r w:rsidRPr="004F1AD5">
        <w:rPr>
          <w:rFonts w:cs="Arial"/>
          <w:sz w:val="24"/>
          <w:szCs w:val="24"/>
        </w:rPr>
        <w:t xml:space="preserve"> 23 (3):561–574.</w:t>
      </w:r>
    </w:p>
    <w:p w:rsidR="00514CAA" w:rsidRPr="004F1AD5" w:rsidRDefault="00514CAA" w:rsidP="00A418F1">
      <w:pPr>
        <w:autoSpaceDE w:val="0"/>
        <w:autoSpaceDN w:val="0"/>
        <w:adjustRightInd w:val="0"/>
        <w:spacing w:before="0" w:after="0" w:line="480" w:lineRule="auto"/>
        <w:ind w:firstLine="0"/>
        <w:jc w:val="left"/>
        <w:rPr>
          <w:rFonts w:cs="Arial"/>
          <w:sz w:val="24"/>
          <w:szCs w:val="24"/>
        </w:rPr>
      </w:pPr>
      <w:r w:rsidRPr="00BA5AD5">
        <w:rPr>
          <w:rFonts w:cs="Arial"/>
          <w:b/>
          <w:sz w:val="24"/>
          <w:szCs w:val="24"/>
        </w:rPr>
        <w:t>Watson, M. &amp; McMahon, M.</w:t>
      </w:r>
      <w:r w:rsidRPr="004F1AD5">
        <w:rPr>
          <w:rFonts w:cs="Arial"/>
          <w:sz w:val="24"/>
          <w:szCs w:val="24"/>
        </w:rPr>
        <w:t xml:space="preserve">  2009.  Career counselling in South African higher education: Moving forward systemically and qualitatively. </w:t>
      </w:r>
      <w:r w:rsidRPr="004F1AD5">
        <w:rPr>
          <w:rFonts w:cs="Arial"/>
          <w:i/>
          <w:sz w:val="24"/>
          <w:szCs w:val="24"/>
        </w:rPr>
        <w:t>South African Journal of Higher Education</w:t>
      </w:r>
      <w:r w:rsidRPr="004F1AD5">
        <w:rPr>
          <w:rFonts w:cs="Arial"/>
          <w:sz w:val="24"/>
          <w:szCs w:val="24"/>
        </w:rPr>
        <w:t xml:space="preserve"> 23 (3):470–481.</w:t>
      </w:r>
    </w:p>
    <w:p w:rsidR="00514CAA" w:rsidRPr="00783168" w:rsidRDefault="00514CAA" w:rsidP="00A418F1">
      <w:pPr>
        <w:pStyle w:val="BodyText"/>
        <w:tabs>
          <w:tab w:val="left" w:pos="576"/>
          <w:tab w:val="left" w:pos="720"/>
        </w:tabs>
        <w:spacing w:line="480" w:lineRule="auto"/>
        <w:ind w:firstLine="0"/>
        <w:jc w:val="left"/>
        <w:rPr>
          <w:rFonts w:ascii="Arial" w:hAnsi="Arial" w:cs="Arial"/>
          <w:szCs w:val="24"/>
        </w:rPr>
      </w:pPr>
      <w:r w:rsidRPr="00BA5AD5">
        <w:rPr>
          <w:rFonts w:ascii="Arial" w:hAnsi="Arial" w:cs="Arial"/>
          <w:b/>
          <w:szCs w:val="24"/>
        </w:rPr>
        <w:t>Watts, A.G</w:t>
      </w:r>
      <w:r w:rsidRPr="00783168">
        <w:rPr>
          <w:rFonts w:ascii="Arial" w:hAnsi="Arial" w:cs="Arial"/>
          <w:szCs w:val="24"/>
        </w:rPr>
        <w:t xml:space="preserve">. 1996. The changing place of career guidance in schools. </w:t>
      </w:r>
      <w:r w:rsidRPr="00783168">
        <w:rPr>
          <w:rFonts w:ascii="Arial" w:hAnsi="Arial" w:cs="Arial"/>
          <w:i/>
          <w:iCs/>
          <w:szCs w:val="24"/>
        </w:rPr>
        <w:t xml:space="preserve">European Education </w:t>
      </w:r>
      <w:r w:rsidRPr="00783168">
        <w:rPr>
          <w:rFonts w:ascii="Arial" w:hAnsi="Arial" w:cs="Arial"/>
          <w:szCs w:val="24"/>
        </w:rPr>
        <w:t>28(2):21-29, Summer.</w:t>
      </w:r>
    </w:p>
    <w:p w:rsidR="00514CAA" w:rsidRPr="00514CAA" w:rsidRDefault="00514CAA" w:rsidP="00A418F1">
      <w:pPr>
        <w:spacing w:before="0" w:after="0" w:line="480" w:lineRule="auto"/>
        <w:ind w:firstLine="0"/>
        <w:jc w:val="left"/>
        <w:rPr>
          <w:rFonts w:cs="Arial"/>
          <w:sz w:val="24"/>
          <w:szCs w:val="24"/>
        </w:rPr>
      </w:pPr>
      <w:r w:rsidRPr="00514CAA">
        <w:rPr>
          <w:rFonts w:cs="Arial"/>
          <w:b/>
          <w:sz w:val="24"/>
          <w:szCs w:val="24"/>
        </w:rPr>
        <w:t>Yuracko, KA.</w:t>
      </w:r>
      <w:r w:rsidRPr="00514CAA">
        <w:rPr>
          <w:rFonts w:cs="Arial"/>
          <w:sz w:val="24"/>
          <w:szCs w:val="24"/>
        </w:rPr>
        <w:t xml:space="preserve">  2009.  The antidiscrimination paradox: why sex before race? North-Western University School of Law, Public Law and Legal Theory Research Paper Series, Paper No. 09-09. Chicago.</w:t>
      </w:r>
    </w:p>
    <w:p w:rsidR="002D1E42" w:rsidRPr="00783168" w:rsidRDefault="002D1E42" w:rsidP="00A418F1">
      <w:pPr>
        <w:pStyle w:val="BodyTextNoIndent"/>
        <w:suppressAutoHyphens w:val="0"/>
        <w:spacing w:line="480" w:lineRule="auto"/>
        <w:jc w:val="left"/>
        <w:rPr>
          <w:rFonts w:ascii="Arial" w:hAnsi="Arial" w:cs="Arial"/>
          <w:bCs/>
          <w:szCs w:val="24"/>
        </w:rPr>
      </w:pPr>
    </w:p>
    <w:sectPr w:rsidR="002D1E42" w:rsidRPr="00783168" w:rsidSect="00793021">
      <w:headerReference w:type="even" r:id="rId19"/>
      <w:footerReference w:type="even" r:id="rId20"/>
      <w:footerReference w:type="default" r:id="rId21"/>
      <w:footerReference w:type="first" r:id="rId22"/>
      <w:pgSz w:w="11899" w:h="16838"/>
      <w:pgMar w:top="1440" w:right="1440" w:bottom="1440" w:left="1440" w:header="1134" w:footer="1701"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3CD5" w:rsidRDefault="000A3CD5">
      <w:r>
        <w:separator/>
      </w:r>
    </w:p>
  </w:endnote>
  <w:endnote w:type="continuationSeparator" w:id="0">
    <w:p w:rsidR="000A3CD5" w:rsidRDefault="000A3CD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429D" w:rsidRDefault="0027429D">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429D" w:rsidRPr="009B1E91" w:rsidRDefault="0027429D" w:rsidP="009B1E91">
    <w:pPr>
      <w:pStyle w:val="Footer"/>
      <w:jc w:val="right"/>
      <w:rPr>
        <w:rFonts w:cs="Arial"/>
        <w:i w:val="0"/>
      </w:rPr>
    </w:pPr>
    <w:r w:rsidRPr="009B1E91">
      <w:rPr>
        <w:rStyle w:val="PageNumber"/>
        <w:rFonts w:ascii="Arial" w:hAnsi="Arial" w:cs="Arial"/>
        <w:i w:val="0"/>
      </w:rPr>
      <w:fldChar w:fldCharType="begin"/>
    </w:r>
    <w:r w:rsidRPr="009B1E91">
      <w:rPr>
        <w:rStyle w:val="PageNumber"/>
        <w:rFonts w:ascii="Arial" w:hAnsi="Arial" w:cs="Arial"/>
        <w:i w:val="0"/>
      </w:rPr>
      <w:instrText xml:space="preserve"> PAGE </w:instrText>
    </w:r>
    <w:r w:rsidRPr="009B1E91">
      <w:rPr>
        <w:rStyle w:val="PageNumber"/>
        <w:rFonts w:ascii="Arial" w:hAnsi="Arial" w:cs="Arial"/>
        <w:i w:val="0"/>
      </w:rPr>
      <w:fldChar w:fldCharType="separate"/>
    </w:r>
    <w:r w:rsidR="003D40B7">
      <w:rPr>
        <w:rStyle w:val="PageNumber"/>
        <w:rFonts w:ascii="Arial" w:hAnsi="Arial" w:cs="Arial"/>
        <w:i w:val="0"/>
        <w:noProof/>
      </w:rPr>
      <w:t>40</w:t>
    </w:r>
    <w:r w:rsidRPr="009B1E91">
      <w:rPr>
        <w:rStyle w:val="PageNumber"/>
        <w:rFonts w:ascii="Arial" w:hAnsi="Arial" w:cs="Arial"/>
        <w:i w:val="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429D" w:rsidRPr="009B1E91" w:rsidRDefault="0027429D" w:rsidP="009B1E91">
    <w:pPr>
      <w:pStyle w:val="Footer"/>
      <w:jc w:val="right"/>
      <w:rPr>
        <w:rFonts w:cs="Arial"/>
        <w:i w:val="0"/>
      </w:rPr>
    </w:pPr>
    <w:r w:rsidRPr="009B1E91">
      <w:rPr>
        <w:rStyle w:val="PageNumber"/>
        <w:rFonts w:ascii="Arial" w:hAnsi="Arial" w:cs="Arial"/>
        <w:i w:val="0"/>
      </w:rPr>
      <w:fldChar w:fldCharType="begin"/>
    </w:r>
    <w:r w:rsidRPr="009B1E91">
      <w:rPr>
        <w:rStyle w:val="PageNumber"/>
        <w:rFonts w:ascii="Arial" w:hAnsi="Arial" w:cs="Arial"/>
        <w:i w:val="0"/>
      </w:rPr>
      <w:instrText xml:space="preserve"> PAGE </w:instrText>
    </w:r>
    <w:r w:rsidRPr="009B1E91">
      <w:rPr>
        <w:rStyle w:val="PageNumber"/>
        <w:rFonts w:ascii="Arial" w:hAnsi="Arial" w:cs="Arial"/>
        <w:i w:val="0"/>
      </w:rPr>
      <w:fldChar w:fldCharType="separate"/>
    </w:r>
    <w:r w:rsidR="003D40B7">
      <w:rPr>
        <w:rStyle w:val="PageNumber"/>
        <w:rFonts w:ascii="Arial" w:hAnsi="Arial" w:cs="Arial"/>
        <w:i w:val="0"/>
        <w:noProof/>
      </w:rPr>
      <w:t>1</w:t>
    </w:r>
    <w:r w:rsidRPr="009B1E91">
      <w:rPr>
        <w:rStyle w:val="PageNumber"/>
        <w:rFonts w:ascii="Arial" w:hAnsi="Arial" w:cs="Arial"/>
        <w:i w:val="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3CD5" w:rsidRDefault="000A3CD5">
      <w:r>
        <w:separator/>
      </w:r>
    </w:p>
  </w:footnote>
  <w:footnote w:type="continuationSeparator" w:id="0">
    <w:p w:rsidR="000A3CD5" w:rsidRDefault="000A3CD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429D" w:rsidRDefault="0027429D">
    <w:pPr>
      <w:pStyle w:val="Header"/>
    </w:pPr>
    <w:r>
      <w:t>Name of Book or Article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1561D"/>
    <w:multiLevelType w:val="hybridMultilevel"/>
    <w:tmpl w:val="C4EC2AD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nsid w:val="00A0390A"/>
    <w:multiLevelType w:val="hybridMultilevel"/>
    <w:tmpl w:val="C95AFF2A"/>
    <w:lvl w:ilvl="0" w:tplc="04090001">
      <w:start w:val="1"/>
      <w:numFmt w:val="bullet"/>
      <w:lvlText w:val=""/>
      <w:lvlJc w:val="left"/>
      <w:pPr>
        <w:tabs>
          <w:tab w:val="num" w:pos="720"/>
        </w:tabs>
        <w:ind w:left="720" w:hanging="360"/>
      </w:pPr>
      <w:rPr>
        <w:rFonts w:ascii="Symbol" w:hAnsi="Symbol"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2">
    <w:nsid w:val="04404218"/>
    <w:multiLevelType w:val="hybridMultilevel"/>
    <w:tmpl w:val="B84833EC"/>
    <w:lvl w:ilvl="0" w:tplc="04090007">
      <w:start w:val="1"/>
      <w:numFmt w:val="bullet"/>
      <w:lvlText w:val=""/>
      <w:lvlJc w:val="left"/>
      <w:pPr>
        <w:tabs>
          <w:tab w:val="num" w:pos="1281"/>
        </w:tabs>
        <w:ind w:left="1281" w:hanging="360"/>
      </w:pPr>
      <w:rPr>
        <w:rFonts w:ascii="Wingdings" w:hAnsi="Wingdings" w:hint="default"/>
        <w:sz w:val="16"/>
      </w:rPr>
    </w:lvl>
    <w:lvl w:ilvl="1" w:tplc="04090003" w:tentative="1">
      <w:start w:val="1"/>
      <w:numFmt w:val="bullet"/>
      <w:lvlText w:val="o"/>
      <w:lvlJc w:val="left"/>
      <w:pPr>
        <w:tabs>
          <w:tab w:val="num" w:pos="2001"/>
        </w:tabs>
        <w:ind w:left="2001" w:hanging="360"/>
      </w:pPr>
      <w:rPr>
        <w:rFonts w:ascii="Courier New" w:hAnsi="Courier New" w:hint="default"/>
      </w:rPr>
    </w:lvl>
    <w:lvl w:ilvl="2" w:tplc="04090005" w:tentative="1">
      <w:start w:val="1"/>
      <w:numFmt w:val="bullet"/>
      <w:lvlText w:val=""/>
      <w:lvlJc w:val="left"/>
      <w:pPr>
        <w:tabs>
          <w:tab w:val="num" w:pos="2721"/>
        </w:tabs>
        <w:ind w:left="2721" w:hanging="360"/>
      </w:pPr>
      <w:rPr>
        <w:rFonts w:ascii="Wingdings" w:hAnsi="Wingdings" w:hint="default"/>
      </w:rPr>
    </w:lvl>
    <w:lvl w:ilvl="3" w:tplc="04090001" w:tentative="1">
      <w:start w:val="1"/>
      <w:numFmt w:val="bullet"/>
      <w:lvlText w:val=""/>
      <w:lvlJc w:val="left"/>
      <w:pPr>
        <w:tabs>
          <w:tab w:val="num" w:pos="3441"/>
        </w:tabs>
        <w:ind w:left="3441" w:hanging="360"/>
      </w:pPr>
      <w:rPr>
        <w:rFonts w:ascii="Symbol" w:hAnsi="Symbol" w:hint="default"/>
      </w:rPr>
    </w:lvl>
    <w:lvl w:ilvl="4" w:tplc="04090003" w:tentative="1">
      <w:start w:val="1"/>
      <w:numFmt w:val="bullet"/>
      <w:lvlText w:val="o"/>
      <w:lvlJc w:val="left"/>
      <w:pPr>
        <w:tabs>
          <w:tab w:val="num" w:pos="4161"/>
        </w:tabs>
        <w:ind w:left="4161" w:hanging="360"/>
      </w:pPr>
      <w:rPr>
        <w:rFonts w:ascii="Courier New" w:hAnsi="Courier New" w:hint="default"/>
      </w:rPr>
    </w:lvl>
    <w:lvl w:ilvl="5" w:tplc="04090005" w:tentative="1">
      <w:start w:val="1"/>
      <w:numFmt w:val="bullet"/>
      <w:lvlText w:val=""/>
      <w:lvlJc w:val="left"/>
      <w:pPr>
        <w:tabs>
          <w:tab w:val="num" w:pos="4881"/>
        </w:tabs>
        <w:ind w:left="4881" w:hanging="360"/>
      </w:pPr>
      <w:rPr>
        <w:rFonts w:ascii="Wingdings" w:hAnsi="Wingdings" w:hint="default"/>
      </w:rPr>
    </w:lvl>
    <w:lvl w:ilvl="6" w:tplc="04090001" w:tentative="1">
      <w:start w:val="1"/>
      <w:numFmt w:val="bullet"/>
      <w:lvlText w:val=""/>
      <w:lvlJc w:val="left"/>
      <w:pPr>
        <w:tabs>
          <w:tab w:val="num" w:pos="5601"/>
        </w:tabs>
        <w:ind w:left="5601" w:hanging="360"/>
      </w:pPr>
      <w:rPr>
        <w:rFonts w:ascii="Symbol" w:hAnsi="Symbol" w:hint="default"/>
      </w:rPr>
    </w:lvl>
    <w:lvl w:ilvl="7" w:tplc="04090003" w:tentative="1">
      <w:start w:val="1"/>
      <w:numFmt w:val="bullet"/>
      <w:lvlText w:val="o"/>
      <w:lvlJc w:val="left"/>
      <w:pPr>
        <w:tabs>
          <w:tab w:val="num" w:pos="6321"/>
        </w:tabs>
        <w:ind w:left="6321" w:hanging="360"/>
      </w:pPr>
      <w:rPr>
        <w:rFonts w:ascii="Courier New" w:hAnsi="Courier New" w:hint="default"/>
      </w:rPr>
    </w:lvl>
    <w:lvl w:ilvl="8" w:tplc="04090005" w:tentative="1">
      <w:start w:val="1"/>
      <w:numFmt w:val="bullet"/>
      <w:lvlText w:val=""/>
      <w:lvlJc w:val="left"/>
      <w:pPr>
        <w:tabs>
          <w:tab w:val="num" w:pos="7041"/>
        </w:tabs>
        <w:ind w:left="7041" w:hanging="360"/>
      </w:pPr>
      <w:rPr>
        <w:rFonts w:ascii="Wingdings" w:hAnsi="Wingdings" w:hint="default"/>
      </w:rPr>
    </w:lvl>
  </w:abstractNum>
  <w:abstractNum w:abstractNumId="3">
    <w:nsid w:val="17055012"/>
    <w:multiLevelType w:val="hybridMultilevel"/>
    <w:tmpl w:val="EFB23FA4"/>
    <w:lvl w:ilvl="0" w:tplc="04090001">
      <w:start w:val="1"/>
      <w:numFmt w:val="bullet"/>
      <w:lvlText w:val=""/>
      <w:lvlJc w:val="left"/>
      <w:pPr>
        <w:tabs>
          <w:tab w:val="num" w:pos="2520"/>
        </w:tabs>
        <w:ind w:left="2520" w:hanging="360"/>
      </w:pPr>
      <w:rPr>
        <w:rFonts w:ascii="Symbol" w:hAnsi="Symbol" w:cs="Times New Roman" w:hint="default"/>
      </w:rPr>
    </w:lvl>
    <w:lvl w:ilvl="1" w:tplc="04090003">
      <w:start w:val="1"/>
      <w:numFmt w:val="bullet"/>
      <w:lvlText w:val="o"/>
      <w:lvlJc w:val="left"/>
      <w:pPr>
        <w:tabs>
          <w:tab w:val="num" w:pos="3816"/>
        </w:tabs>
        <w:ind w:left="3816" w:hanging="360"/>
      </w:pPr>
      <w:rPr>
        <w:rFonts w:ascii="Courier New" w:hAnsi="Courier New" w:cs="Courier New" w:hint="default"/>
      </w:rPr>
    </w:lvl>
    <w:lvl w:ilvl="2" w:tplc="04090005">
      <w:start w:val="1"/>
      <w:numFmt w:val="bullet"/>
      <w:lvlText w:val=""/>
      <w:lvlJc w:val="left"/>
      <w:pPr>
        <w:tabs>
          <w:tab w:val="num" w:pos="4536"/>
        </w:tabs>
        <w:ind w:left="4536" w:hanging="360"/>
      </w:pPr>
      <w:rPr>
        <w:rFonts w:ascii="Wingdings" w:hAnsi="Wingdings" w:cs="Times New Roman" w:hint="default"/>
      </w:rPr>
    </w:lvl>
    <w:lvl w:ilvl="3" w:tplc="04090001">
      <w:start w:val="1"/>
      <w:numFmt w:val="bullet"/>
      <w:lvlText w:val=""/>
      <w:lvlJc w:val="left"/>
      <w:pPr>
        <w:tabs>
          <w:tab w:val="num" w:pos="5256"/>
        </w:tabs>
        <w:ind w:left="5256" w:hanging="360"/>
      </w:pPr>
      <w:rPr>
        <w:rFonts w:ascii="Symbol" w:hAnsi="Symbol" w:cs="Times New Roman" w:hint="default"/>
      </w:rPr>
    </w:lvl>
    <w:lvl w:ilvl="4" w:tplc="04090003">
      <w:start w:val="1"/>
      <w:numFmt w:val="bullet"/>
      <w:lvlText w:val="o"/>
      <w:lvlJc w:val="left"/>
      <w:pPr>
        <w:tabs>
          <w:tab w:val="num" w:pos="5976"/>
        </w:tabs>
        <w:ind w:left="5976" w:hanging="360"/>
      </w:pPr>
      <w:rPr>
        <w:rFonts w:ascii="Courier New" w:hAnsi="Courier New" w:cs="Courier New" w:hint="default"/>
      </w:rPr>
    </w:lvl>
    <w:lvl w:ilvl="5" w:tplc="04090005">
      <w:start w:val="1"/>
      <w:numFmt w:val="bullet"/>
      <w:lvlText w:val=""/>
      <w:lvlJc w:val="left"/>
      <w:pPr>
        <w:tabs>
          <w:tab w:val="num" w:pos="6696"/>
        </w:tabs>
        <w:ind w:left="6696" w:hanging="360"/>
      </w:pPr>
      <w:rPr>
        <w:rFonts w:ascii="Wingdings" w:hAnsi="Wingdings" w:cs="Times New Roman" w:hint="default"/>
      </w:rPr>
    </w:lvl>
    <w:lvl w:ilvl="6" w:tplc="04090001">
      <w:start w:val="1"/>
      <w:numFmt w:val="bullet"/>
      <w:lvlText w:val=""/>
      <w:lvlJc w:val="left"/>
      <w:pPr>
        <w:tabs>
          <w:tab w:val="num" w:pos="7416"/>
        </w:tabs>
        <w:ind w:left="7416" w:hanging="360"/>
      </w:pPr>
      <w:rPr>
        <w:rFonts w:ascii="Symbol" w:hAnsi="Symbol" w:cs="Times New Roman" w:hint="default"/>
      </w:rPr>
    </w:lvl>
    <w:lvl w:ilvl="7" w:tplc="04090003">
      <w:start w:val="1"/>
      <w:numFmt w:val="bullet"/>
      <w:lvlText w:val="o"/>
      <w:lvlJc w:val="left"/>
      <w:pPr>
        <w:tabs>
          <w:tab w:val="num" w:pos="8136"/>
        </w:tabs>
        <w:ind w:left="8136" w:hanging="360"/>
      </w:pPr>
      <w:rPr>
        <w:rFonts w:ascii="Courier New" w:hAnsi="Courier New" w:cs="Courier New" w:hint="default"/>
      </w:rPr>
    </w:lvl>
    <w:lvl w:ilvl="8" w:tplc="04090005">
      <w:start w:val="1"/>
      <w:numFmt w:val="bullet"/>
      <w:lvlText w:val=""/>
      <w:lvlJc w:val="left"/>
      <w:pPr>
        <w:tabs>
          <w:tab w:val="num" w:pos="8856"/>
        </w:tabs>
        <w:ind w:left="8856" w:hanging="360"/>
      </w:pPr>
      <w:rPr>
        <w:rFonts w:ascii="Wingdings" w:hAnsi="Wingdings" w:cs="Times New Roman" w:hint="default"/>
      </w:rPr>
    </w:lvl>
  </w:abstractNum>
  <w:abstractNum w:abstractNumId="4">
    <w:nsid w:val="176A6227"/>
    <w:multiLevelType w:val="hybridMultilevel"/>
    <w:tmpl w:val="68CA77B4"/>
    <w:lvl w:ilvl="0" w:tplc="36EA119E">
      <w:start w:val="1"/>
      <w:numFmt w:val="bullet"/>
      <w:lvlText w:val=""/>
      <w:lvlJc w:val="left"/>
      <w:pPr>
        <w:tabs>
          <w:tab w:val="num" w:pos="432"/>
        </w:tabs>
        <w:ind w:left="432" w:hanging="432"/>
      </w:pPr>
      <w:rPr>
        <w:rFonts w:ascii="Symbol" w:hAnsi="Symbol" w:cs="Times New Roman"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5">
    <w:nsid w:val="1F651453"/>
    <w:multiLevelType w:val="hybridMultilevel"/>
    <w:tmpl w:val="B84833EC"/>
    <w:lvl w:ilvl="0" w:tplc="AC5482DA">
      <w:start w:val="1"/>
      <w:numFmt w:val="bullet"/>
      <w:lvlText w:val=""/>
      <w:lvlJc w:val="left"/>
      <w:pPr>
        <w:tabs>
          <w:tab w:val="num" w:pos="1281"/>
        </w:tabs>
        <w:ind w:left="1281" w:hanging="360"/>
      </w:pPr>
      <w:rPr>
        <w:rFonts w:ascii="Symbol" w:hAnsi="Symbol" w:hint="default"/>
      </w:rPr>
    </w:lvl>
    <w:lvl w:ilvl="1" w:tplc="04090003" w:tentative="1">
      <w:start w:val="1"/>
      <w:numFmt w:val="bullet"/>
      <w:lvlText w:val="o"/>
      <w:lvlJc w:val="left"/>
      <w:pPr>
        <w:tabs>
          <w:tab w:val="num" w:pos="2001"/>
        </w:tabs>
        <w:ind w:left="2001" w:hanging="360"/>
      </w:pPr>
      <w:rPr>
        <w:rFonts w:ascii="Courier New" w:hAnsi="Courier New" w:hint="default"/>
      </w:rPr>
    </w:lvl>
    <w:lvl w:ilvl="2" w:tplc="04090005" w:tentative="1">
      <w:start w:val="1"/>
      <w:numFmt w:val="bullet"/>
      <w:lvlText w:val=""/>
      <w:lvlJc w:val="left"/>
      <w:pPr>
        <w:tabs>
          <w:tab w:val="num" w:pos="2721"/>
        </w:tabs>
        <w:ind w:left="2721" w:hanging="360"/>
      </w:pPr>
      <w:rPr>
        <w:rFonts w:ascii="Wingdings" w:hAnsi="Wingdings" w:hint="default"/>
      </w:rPr>
    </w:lvl>
    <w:lvl w:ilvl="3" w:tplc="04090001" w:tentative="1">
      <w:start w:val="1"/>
      <w:numFmt w:val="bullet"/>
      <w:lvlText w:val=""/>
      <w:lvlJc w:val="left"/>
      <w:pPr>
        <w:tabs>
          <w:tab w:val="num" w:pos="3441"/>
        </w:tabs>
        <w:ind w:left="3441" w:hanging="360"/>
      </w:pPr>
      <w:rPr>
        <w:rFonts w:ascii="Symbol" w:hAnsi="Symbol" w:hint="default"/>
      </w:rPr>
    </w:lvl>
    <w:lvl w:ilvl="4" w:tplc="04090003" w:tentative="1">
      <w:start w:val="1"/>
      <w:numFmt w:val="bullet"/>
      <w:lvlText w:val="o"/>
      <w:lvlJc w:val="left"/>
      <w:pPr>
        <w:tabs>
          <w:tab w:val="num" w:pos="4161"/>
        </w:tabs>
        <w:ind w:left="4161" w:hanging="360"/>
      </w:pPr>
      <w:rPr>
        <w:rFonts w:ascii="Courier New" w:hAnsi="Courier New" w:hint="default"/>
      </w:rPr>
    </w:lvl>
    <w:lvl w:ilvl="5" w:tplc="04090005" w:tentative="1">
      <w:start w:val="1"/>
      <w:numFmt w:val="bullet"/>
      <w:lvlText w:val=""/>
      <w:lvlJc w:val="left"/>
      <w:pPr>
        <w:tabs>
          <w:tab w:val="num" w:pos="4881"/>
        </w:tabs>
        <w:ind w:left="4881" w:hanging="360"/>
      </w:pPr>
      <w:rPr>
        <w:rFonts w:ascii="Wingdings" w:hAnsi="Wingdings" w:hint="default"/>
      </w:rPr>
    </w:lvl>
    <w:lvl w:ilvl="6" w:tplc="04090001" w:tentative="1">
      <w:start w:val="1"/>
      <w:numFmt w:val="bullet"/>
      <w:lvlText w:val=""/>
      <w:lvlJc w:val="left"/>
      <w:pPr>
        <w:tabs>
          <w:tab w:val="num" w:pos="5601"/>
        </w:tabs>
        <w:ind w:left="5601" w:hanging="360"/>
      </w:pPr>
      <w:rPr>
        <w:rFonts w:ascii="Symbol" w:hAnsi="Symbol" w:hint="default"/>
      </w:rPr>
    </w:lvl>
    <w:lvl w:ilvl="7" w:tplc="04090003" w:tentative="1">
      <w:start w:val="1"/>
      <w:numFmt w:val="bullet"/>
      <w:lvlText w:val="o"/>
      <w:lvlJc w:val="left"/>
      <w:pPr>
        <w:tabs>
          <w:tab w:val="num" w:pos="6321"/>
        </w:tabs>
        <w:ind w:left="6321" w:hanging="360"/>
      </w:pPr>
      <w:rPr>
        <w:rFonts w:ascii="Courier New" w:hAnsi="Courier New" w:hint="default"/>
      </w:rPr>
    </w:lvl>
    <w:lvl w:ilvl="8" w:tplc="04090005" w:tentative="1">
      <w:start w:val="1"/>
      <w:numFmt w:val="bullet"/>
      <w:lvlText w:val=""/>
      <w:lvlJc w:val="left"/>
      <w:pPr>
        <w:tabs>
          <w:tab w:val="num" w:pos="7041"/>
        </w:tabs>
        <w:ind w:left="7041" w:hanging="360"/>
      </w:pPr>
      <w:rPr>
        <w:rFonts w:ascii="Wingdings" w:hAnsi="Wingdings" w:hint="default"/>
      </w:rPr>
    </w:lvl>
  </w:abstractNum>
  <w:abstractNum w:abstractNumId="6">
    <w:nsid w:val="36B20679"/>
    <w:multiLevelType w:val="hybridMultilevel"/>
    <w:tmpl w:val="0F50C9BE"/>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7">
    <w:nsid w:val="442C7FD4"/>
    <w:multiLevelType w:val="hybridMultilevel"/>
    <w:tmpl w:val="5950C952"/>
    <w:lvl w:ilvl="0" w:tplc="04090001">
      <w:start w:val="1"/>
      <w:numFmt w:val="bullet"/>
      <w:lvlText w:val=""/>
      <w:lvlJc w:val="left"/>
      <w:pPr>
        <w:tabs>
          <w:tab w:val="num" w:pos="720"/>
        </w:tabs>
        <w:ind w:left="720" w:hanging="360"/>
      </w:pPr>
      <w:rPr>
        <w:rFonts w:ascii="Symbol" w:hAnsi="Symbol"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8">
    <w:nsid w:val="45324949"/>
    <w:multiLevelType w:val="hybridMultilevel"/>
    <w:tmpl w:val="90CEA76A"/>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623E37D5"/>
    <w:multiLevelType w:val="hybridMultilevel"/>
    <w:tmpl w:val="42947292"/>
    <w:lvl w:ilvl="0" w:tplc="AC5482D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643649AA"/>
    <w:multiLevelType w:val="hybridMultilevel"/>
    <w:tmpl w:val="9C82B060"/>
    <w:lvl w:ilvl="0" w:tplc="AC5482D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6C833515"/>
    <w:multiLevelType w:val="hybridMultilevel"/>
    <w:tmpl w:val="321A57A8"/>
    <w:lvl w:ilvl="0" w:tplc="36EA119E">
      <w:start w:val="1"/>
      <w:numFmt w:val="bullet"/>
      <w:lvlText w:val=""/>
      <w:lvlJc w:val="left"/>
      <w:pPr>
        <w:tabs>
          <w:tab w:val="num" w:pos="432"/>
        </w:tabs>
        <w:ind w:left="432" w:hanging="432"/>
      </w:pPr>
      <w:rPr>
        <w:rFonts w:ascii="Symbol" w:hAnsi="Symbol" w:cs="Times New Roman"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12">
    <w:nsid w:val="6D291A8F"/>
    <w:multiLevelType w:val="hybridMultilevel"/>
    <w:tmpl w:val="0E66BD1E"/>
    <w:lvl w:ilvl="0" w:tplc="04090001">
      <w:start w:val="1"/>
      <w:numFmt w:val="bullet"/>
      <w:lvlText w:val=""/>
      <w:lvlJc w:val="left"/>
      <w:pPr>
        <w:tabs>
          <w:tab w:val="num" w:pos="2292"/>
        </w:tabs>
        <w:ind w:left="2292" w:hanging="360"/>
      </w:pPr>
      <w:rPr>
        <w:rFonts w:ascii="Symbol" w:hAnsi="Symbol" w:cs="Times New Roman" w:hint="default"/>
      </w:rPr>
    </w:lvl>
    <w:lvl w:ilvl="1" w:tplc="04090003">
      <w:start w:val="1"/>
      <w:numFmt w:val="bullet"/>
      <w:lvlText w:val="o"/>
      <w:lvlJc w:val="left"/>
      <w:pPr>
        <w:tabs>
          <w:tab w:val="num" w:pos="3012"/>
        </w:tabs>
        <w:ind w:left="3012" w:hanging="360"/>
      </w:pPr>
      <w:rPr>
        <w:rFonts w:ascii="Courier New" w:hAnsi="Courier New" w:cs="Courier New" w:hint="default"/>
      </w:rPr>
    </w:lvl>
    <w:lvl w:ilvl="2" w:tplc="04090005">
      <w:start w:val="1"/>
      <w:numFmt w:val="bullet"/>
      <w:lvlText w:val=""/>
      <w:lvlJc w:val="left"/>
      <w:pPr>
        <w:tabs>
          <w:tab w:val="num" w:pos="3732"/>
        </w:tabs>
        <w:ind w:left="3732" w:hanging="360"/>
      </w:pPr>
      <w:rPr>
        <w:rFonts w:ascii="Wingdings" w:hAnsi="Wingdings" w:cs="Times New Roman" w:hint="default"/>
      </w:rPr>
    </w:lvl>
    <w:lvl w:ilvl="3" w:tplc="04090001">
      <w:start w:val="1"/>
      <w:numFmt w:val="bullet"/>
      <w:lvlText w:val=""/>
      <w:lvlJc w:val="left"/>
      <w:pPr>
        <w:tabs>
          <w:tab w:val="num" w:pos="4452"/>
        </w:tabs>
        <w:ind w:left="4452" w:hanging="360"/>
      </w:pPr>
      <w:rPr>
        <w:rFonts w:ascii="Symbol" w:hAnsi="Symbol" w:cs="Times New Roman" w:hint="default"/>
      </w:rPr>
    </w:lvl>
    <w:lvl w:ilvl="4" w:tplc="04090003">
      <w:start w:val="1"/>
      <w:numFmt w:val="bullet"/>
      <w:lvlText w:val="o"/>
      <w:lvlJc w:val="left"/>
      <w:pPr>
        <w:tabs>
          <w:tab w:val="num" w:pos="5172"/>
        </w:tabs>
        <w:ind w:left="5172" w:hanging="360"/>
      </w:pPr>
      <w:rPr>
        <w:rFonts w:ascii="Courier New" w:hAnsi="Courier New" w:cs="Courier New" w:hint="default"/>
      </w:rPr>
    </w:lvl>
    <w:lvl w:ilvl="5" w:tplc="04090005">
      <w:start w:val="1"/>
      <w:numFmt w:val="bullet"/>
      <w:lvlText w:val=""/>
      <w:lvlJc w:val="left"/>
      <w:pPr>
        <w:tabs>
          <w:tab w:val="num" w:pos="5892"/>
        </w:tabs>
        <w:ind w:left="5892" w:hanging="360"/>
      </w:pPr>
      <w:rPr>
        <w:rFonts w:ascii="Wingdings" w:hAnsi="Wingdings" w:cs="Times New Roman" w:hint="default"/>
      </w:rPr>
    </w:lvl>
    <w:lvl w:ilvl="6" w:tplc="04090001">
      <w:start w:val="1"/>
      <w:numFmt w:val="bullet"/>
      <w:lvlText w:val=""/>
      <w:lvlJc w:val="left"/>
      <w:pPr>
        <w:tabs>
          <w:tab w:val="num" w:pos="6612"/>
        </w:tabs>
        <w:ind w:left="6612" w:hanging="360"/>
      </w:pPr>
      <w:rPr>
        <w:rFonts w:ascii="Symbol" w:hAnsi="Symbol" w:cs="Times New Roman" w:hint="default"/>
      </w:rPr>
    </w:lvl>
    <w:lvl w:ilvl="7" w:tplc="04090003">
      <w:start w:val="1"/>
      <w:numFmt w:val="bullet"/>
      <w:lvlText w:val="o"/>
      <w:lvlJc w:val="left"/>
      <w:pPr>
        <w:tabs>
          <w:tab w:val="num" w:pos="7332"/>
        </w:tabs>
        <w:ind w:left="7332" w:hanging="360"/>
      </w:pPr>
      <w:rPr>
        <w:rFonts w:ascii="Courier New" w:hAnsi="Courier New" w:cs="Courier New" w:hint="default"/>
      </w:rPr>
    </w:lvl>
    <w:lvl w:ilvl="8" w:tplc="04090005">
      <w:start w:val="1"/>
      <w:numFmt w:val="bullet"/>
      <w:lvlText w:val=""/>
      <w:lvlJc w:val="left"/>
      <w:pPr>
        <w:tabs>
          <w:tab w:val="num" w:pos="8052"/>
        </w:tabs>
        <w:ind w:left="8052" w:hanging="360"/>
      </w:pPr>
      <w:rPr>
        <w:rFonts w:ascii="Wingdings" w:hAnsi="Wingdings" w:cs="Times New Roman" w:hint="default"/>
      </w:rPr>
    </w:lvl>
  </w:abstractNum>
  <w:abstractNum w:abstractNumId="13">
    <w:nsid w:val="70373FC2"/>
    <w:multiLevelType w:val="hybridMultilevel"/>
    <w:tmpl w:val="DA4C0E74"/>
    <w:lvl w:ilvl="0">
      <w:start w:val="1"/>
      <w:numFmt w:val="decimal"/>
      <w:lvlText w:val="%1."/>
      <w:lvlJc w:val="left"/>
      <w:pPr>
        <w:tabs>
          <w:tab w:val="num" w:pos="1080"/>
        </w:tabs>
        <w:ind w:left="1080" w:hanging="720"/>
      </w:pPr>
      <w:rPr>
        <w:rFonts w:hint="default"/>
        <w:strike w:val="0"/>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13"/>
  </w:num>
  <w:num w:numId="2">
    <w:abstractNumId w:val="12"/>
  </w:num>
  <w:num w:numId="3">
    <w:abstractNumId w:val="3"/>
  </w:num>
  <w:num w:numId="4">
    <w:abstractNumId w:val="1"/>
  </w:num>
  <w:num w:numId="5">
    <w:abstractNumId w:val="7"/>
  </w:num>
  <w:num w:numId="6">
    <w:abstractNumId w:val="4"/>
  </w:num>
  <w:num w:numId="7">
    <w:abstractNumId w:val="2"/>
  </w:num>
  <w:num w:numId="8">
    <w:abstractNumId w:val="5"/>
  </w:num>
  <w:num w:numId="9">
    <w:abstractNumId w:val="9"/>
  </w:num>
  <w:num w:numId="10">
    <w:abstractNumId w:val="11"/>
  </w:num>
  <w:num w:numId="11">
    <w:abstractNumId w:val="8"/>
  </w:num>
  <w:num w:numId="12">
    <w:abstractNumId w:val="10"/>
  </w:num>
  <w:num w:numId="13">
    <w:abstractNumId w:val="0"/>
  </w:num>
  <w:num w:numId="1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activeWritingStyle w:appName="MSWord" w:lang="en-AU" w:vendorID="6" w:dllVersion="2" w:checkStyle="1"/>
  <w:stylePaneFormatFilter w:val="3F01"/>
  <w:defaultTabStop w:val="720"/>
  <w:drawingGridHorizontalSpacing w:val="100"/>
  <w:displayHorizontalDrawingGridEvery w:val="2"/>
  <w:characterSpacingControl w:val="doNotCompress"/>
  <w:footnotePr>
    <w:footnote w:id="-1"/>
    <w:footnote w:id="0"/>
  </w:footnotePr>
  <w:endnotePr>
    <w:endnote w:id="-1"/>
    <w:endnote w:id="0"/>
  </w:endnotePr>
  <w:compat/>
  <w:rsids>
    <w:rsidRoot w:val="002D1E42"/>
    <w:rsid w:val="000001B8"/>
    <w:rsid w:val="0000122C"/>
    <w:rsid w:val="00010564"/>
    <w:rsid w:val="00010E43"/>
    <w:rsid w:val="00010F5A"/>
    <w:rsid w:val="00030A98"/>
    <w:rsid w:val="000415C3"/>
    <w:rsid w:val="000526CB"/>
    <w:rsid w:val="0006255A"/>
    <w:rsid w:val="00080781"/>
    <w:rsid w:val="000A18D9"/>
    <w:rsid w:val="000A3CD5"/>
    <w:rsid w:val="000A5CEB"/>
    <w:rsid w:val="000C0545"/>
    <w:rsid w:val="000E5963"/>
    <w:rsid w:val="000E62CB"/>
    <w:rsid w:val="000E7035"/>
    <w:rsid w:val="00101986"/>
    <w:rsid w:val="00111417"/>
    <w:rsid w:val="00115A09"/>
    <w:rsid w:val="0012071B"/>
    <w:rsid w:val="00137FC7"/>
    <w:rsid w:val="001618FD"/>
    <w:rsid w:val="00175B70"/>
    <w:rsid w:val="00175DB4"/>
    <w:rsid w:val="00196B6C"/>
    <w:rsid w:val="001A3D66"/>
    <w:rsid w:val="001B059A"/>
    <w:rsid w:val="001F2CD3"/>
    <w:rsid w:val="001F6984"/>
    <w:rsid w:val="002046B7"/>
    <w:rsid w:val="00233DDB"/>
    <w:rsid w:val="002365A3"/>
    <w:rsid w:val="00237731"/>
    <w:rsid w:val="00254188"/>
    <w:rsid w:val="0026781A"/>
    <w:rsid w:val="0027429D"/>
    <w:rsid w:val="00283E35"/>
    <w:rsid w:val="0028754B"/>
    <w:rsid w:val="00297B46"/>
    <w:rsid w:val="002A3B81"/>
    <w:rsid w:val="002C0531"/>
    <w:rsid w:val="002C20FD"/>
    <w:rsid w:val="002D1D2B"/>
    <w:rsid w:val="002D1E42"/>
    <w:rsid w:val="0033062D"/>
    <w:rsid w:val="00334452"/>
    <w:rsid w:val="00346957"/>
    <w:rsid w:val="0036216E"/>
    <w:rsid w:val="003A6BEA"/>
    <w:rsid w:val="003B2B7E"/>
    <w:rsid w:val="003B3DBE"/>
    <w:rsid w:val="003B6C6C"/>
    <w:rsid w:val="003C016D"/>
    <w:rsid w:val="003C4FB7"/>
    <w:rsid w:val="003D40B7"/>
    <w:rsid w:val="003E2EC8"/>
    <w:rsid w:val="003E61EF"/>
    <w:rsid w:val="004378F9"/>
    <w:rsid w:val="00466184"/>
    <w:rsid w:val="00471783"/>
    <w:rsid w:val="00494248"/>
    <w:rsid w:val="004A49A0"/>
    <w:rsid w:val="004B3F74"/>
    <w:rsid w:val="004B5C74"/>
    <w:rsid w:val="004F097A"/>
    <w:rsid w:val="004F7858"/>
    <w:rsid w:val="00511040"/>
    <w:rsid w:val="005141B5"/>
    <w:rsid w:val="00514CAA"/>
    <w:rsid w:val="00520CC4"/>
    <w:rsid w:val="00535827"/>
    <w:rsid w:val="00543EED"/>
    <w:rsid w:val="00556696"/>
    <w:rsid w:val="0059093F"/>
    <w:rsid w:val="00590A67"/>
    <w:rsid w:val="005B0ECE"/>
    <w:rsid w:val="005E4E74"/>
    <w:rsid w:val="005F29C4"/>
    <w:rsid w:val="00600321"/>
    <w:rsid w:val="00615518"/>
    <w:rsid w:val="00634A31"/>
    <w:rsid w:val="006425C9"/>
    <w:rsid w:val="00662383"/>
    <w:rsid w:val="006777A7"/>
    <w:rsid w:val="00684A5F"/>
    <w:rsid w:val="0069648A"/>
    <w:rsid w:val="006B48A2"/>
    <w:rsid w:val="006B7A7F"/>
    <w:rsid w:val="006F2F6C"/>
    <w:rsid w:val="0071061B"/>
    <w:rsid w:val="0071301E"/>
    <w:rsid w:val="00736299"/>
    <w:rsid w:val="00747989"/>
    <w:rsid w:val="00766F78"/>
    <w:rsid w:val="00783168"/>
    <w:rsid w:val="00793021"/>
    <w:rsid w:val="007A0976"/>
    <w:rsid w:val="007A3FD5"/>
    <w:rsid w:val="007D69EB"/>
    <w:rsid w:val="007E2E98"/>
    <w:rsid w:val="007E45C6"/>
    <w:rsid w:val="00826E99"/>
    <w:rsid w:val="00860EED"/>
    <w:rsid w:val="008746C2"/>
    <w:rsid w:val="0087546F"/>
    <w:rsid w:val="00877F46"/>
    <w:rsid w:val="008971A1"/>
    <w:rsid w:val="00897AFB"/>
    <w:rsid w:val="008B6605"/>
    <w:rsid w:val="008B7968"/>
    <w:rsid w:val="008C0A99"/>
    <w:rsid w:val="008C3453"/>
    <w:rsid w:val="008D42F4"/>
    <w:rsid w:val="008E3369"/>
    <w:rsid w:val="008F0527"/>
    <w:rsid w:val="0090099C"/>
    <w:rsid w:val="009060B1"/>
    <w:rsid w:val="00921D18"/>
    <w:rsid w:val="009266A7"/>
    <w:rsid w:val="00930F4B"/>
    <w:rsid w:val="00945D52"/>
    <w:rsid w:val="00957B08"/>
    <w:rsid w:val="009642A7"/>
    <w:rsid w:val="009808C7"/>
    <w:rsid w:val="009A5934"/>
    <w:rsid w:val="009B1E91"/>
    <w:rsid w:val="009F6BA4"/>
    <w:rsid w:val="00A063C1"/>
    <w:rsid w:val="00A418F1"/>
    <w:rsid w:val="00A53635"/>
    <w:rsid w:val="00A5723B"/>
    <w:rsid w:val="00A71BD2"/>
    <w:rsid w:val="00A76EB0"/>
    <w:rsid w:val="00A86787"/>
    <w:rsid w:val="00AA1DA9"/>
    <w:rsid w:val="00AB2303"/>
    <w:rsid w:val="00AB5915"/>
    <w:rsid w:val="00AD2CCA"/>
    <w:rsid w:val="00B34C62"/>
    <w:rsid w:val="00B64FB4"/>
    <w:rsid w:val="00B74089"/>
    <w:rsid w:val="00BA5AD5"/>
    <w:rsid w:val="00BA6675"/>
    <w:rsid w:val="00BA6C23"/>
    <w:rsid w:val="00BC3E9D"/>
    <w:rsid w:val="00BD25C5"/>
    <w:rsid w:val="00BF714E"/>
    <w:rsid w:val="00C13887"/>
    <w:rsid w:val="00C13B02"/>
    <w:rsid w:val="00C21098"/>
    <w:rsid w:val="00C4156D"/>
    <w:rsid w:val="00C42D9A"/>
    <w:rsid w:val="00C6189A"/>
    <w:rsid w:val="00C7234B"/>
    <w:rsid w:val="00C75773"/>
    <w:rsid w:val="00CC35E2"/>
    <w:rsid w:val="00CD1141"/>
    <w:rsid w:val="00CD17B1"/>
    <w:rsid w:val="00CF249F"/>
    <w:rsid w:val="00CF532B"/>
    <w:rsid w:val="00D015D9"/>
    <w:rsid w:val="00D044CD"/>
    <w:rsid w:val="00D45FAD"/>
    <w:rsid w:val="00D5649E"/>
    <w:rsid w:val="00D57DB1"/>
    <w:rsid w:val="00D845E4"/>
    <w:rsid w:val="00D90DBC"/>
    <w:rsid w:val="00D92C0E"/>
    <w:rsid w:val="00D95784"/>
    <w:rsid w:val="00DA1563"/>
    <w:rsid w:val="00DA2C76"/>
    <w:rsid w:val="00DC0FDC"/>
    <w:rsid w:val="00DC3956"/>
    <w:rsid w:val="00DD5B47"/>
    <w:rsid w:val="00DE02E9"/>
    <w:rsid w:val="00E020E0"/>
    <w:rsid w:val="00E03F2C"/>
    <w:rsid w:val="00E0531E"/>
    <w:rsid w:val="00E06573"/>
    <w:rsid w:val="00E26B80"/>
    <w:rsid w:val="00E3577D"/>
    <w:rsid w:val="00E87EFE"/>
    <w:rsid w:val="00E94648"/>
    <w:rsid w:val="00E94DA7"/>
    <w:rsid w:val="00EA0A3A"/>
    <w:rsid w:val="00EC73EB"/>
    <w:rsid w:val="00ED05EB"/>
    <w:rsid w:val="00ED184A"/>
    <w:rsid w:val="00ED4F85"/>
    <w:rsid w:val="00F01CF6"/>
    <w:rsid w:val="00F0395E"/>
    <w:rsid w:val="00F35AB0"/>
    <w:rsid w:val="00F571BD"/>
    <w:rsid w:val="00F778B3"/>
    <w:rsid w:val="00F817D4"/>
    <w:rsid w:val="00F85AB8"/>
    <w:rsid w:val="00F91E91"/>
    <w:rsid w:val="00FA31E5"/>
    <w:rsid w:val="00FB276D"/>
    <w:rsid w:val="00FC3BE3"/>
    <w:rsid w:val="00FD2AA0"/>
    <w:rsid w:val="00FD7DD3"/>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before="120" w:after="120" w:line="240" w:lineRule="atLeast"/>
      <w:ind w:firstLine="289"/>
      <w:jc w:val="both"/>
    </w:pPr>
    <w:rPr>
      <w:rFonts w:ascii="Arial" w:hAnsi="Arial"/>
      <w:lang w:eastAsia="en-US"/>
    </w:rPr>
  </w:style>
  <w:style w:type="paragraph" w:styleId="Heading1">
    <w:name w:val="heading 1"/>
    <w:next w:val="BodyTextNoIndent"/>
    <w:qFormat/>
    <w:pPr>
      <w:keepNext/>
      <w:keepLines/>
      <w:spacing w:before="360" w:after="120" w:line="360" w:lineRule="atLeast"/>
      <w:outlineLvl w:val="0"/>
    </w:pPr>
    <w:rPr>
      <w:rFonts w:ascii="Times" w:hAnsi="Times"/>
      <w:b/>
      <w:sz w:val="28"/>
      <w:lang w:val="en-AU" w:eastAsia="en-US"/>
    </w:rPr>
  </w:style>
  <w:style w:type="paragraph" w:styleId="Heading2">
    <w:name w:val="heading 2"/>
    <w:basedOn w:val="Heading1"/>
    <w:next w:val="BodyTextNoIndent"/>
    <w:qFormat/>
    <w:pPr>
      <w:suppressAutoHyphens/>
      <w:outlineLvl w:val="1"/>
    </w:pPr>
    <w:rPr>
      <w:sz w:val="24"/>
    </w:rPr>
  </w:style>
  <w:style w:type="paragraph" w:styleId="Heading3">
    <w:name w:val="heading 3"/>
    <w:basedOn w:val="Heading2"/>
    <w:next w:val="BodyTextNoIndent"/>
    <w:link w:val="Heading3Char"/>
    <w:qFormat/>
    <w:pPr>
      <w:spacing w:before="240" w:line="320" w:lineRule="atLeast"/>
      <w:outlineLvl w:val="2"/>
    </w:pPr>
    <w:rPr>
      <w:i/>
    </w:rPr>
  </w:style>
  <w:style w:type="paragraph" w:styleId="Heading4">
    <w:name w:val="heading 4"/>
    <w:basedOn w:val="Normal"/>
    <w:next w:val="Normal"/>
    <w:qFormat/>
    <w:pPr>
      <w:keepNext/>
      <w:spacing w:before="0" w:after="0" w:line="240" w:lineRule="auto"/>
      <w:ind w:firstLine="0"/>
      <w:jc w:val="left"/>
      <w:outlineLvl w:val="3"/>
    </w:pPr>
    <w:rPr>
      <w:rFonts w:eastAsia="Batang"/>
      <w:b/>
      <w:bCs/>
      <w:sz w:val="24"/>
      <w:szCs w:val="24"/>
    </w:rPr>
  </w:style>
  <w:style w:type="paragraph" w:styleId="Heading5">
    <w:name w:val="heading 5"/>
    <w:basedOn w:val="Normal"/>
    <w:next w:val="Normal"/>
    <w:qFormat/>
    <w:pPr>
      <w:keepNext/>
      <w:spacing w:before="0" w:after="0" w:line="480" w:lineRule="auto"/>
      <w:ind w:firstLine="0"/>
      <w:outlineLvl w:val="4"/>
    </w:pPr>
    <w:rPr>
      <w:rFonts w:eastAsia="Batang" w:cs="Arial"/>
      <w:sz w:val="24"/>
      <w:szCs w:val="24"/>
      <w:u w:val="singl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References">
    <w:name w:val="References"/>
    <w:basedOn w:val="BodyTextNoIndent"/>
    <w:pPr>
      <w:tabs>
        <w:tab w:val="left" w:pos="360"/>
      </w:tabs>
      <w:spacing w:line="240" w:lineRule="auto"/>
      <w:ind w:left="425" w:hanging="425"/>
    </w:pPr>
    <w:rPr>
      <w:sz w:val="22"/>
    </w:rPr>
  </w:style>
  <w:style w:type="paragraph" w:styleId="BodyText">
    <w:name w:val="Body Text"/>
    <w:link w:val="BodyTextChar"/>
    <w:pPr>
      <w:suppressAutoHyphens/>
      <w:spacing w:line="280" w:lineRule="atLeast"/>
      <w:ind w:firstLine="289"/>
      <w:jc w:val="both"/>
    </w:pPr>
    <w:rPr>
      <w:rFonts w:ascii="Times" w:hAnsi="Times"/>
      <w:sz w:val="24"/>
      <w:lang w:val="en-AU" w:eastAsia="en-US"/>
    </w:rPr>
  </w:style>
  <w:style w:type="paragraph" w:customStyle="1" w:styleId="BodyTextNoIndent">
    <w:name w:val="Body Text No Indent"/>
    <w:basedOn w:val="BodyText"/>
    <w:next w:val="BodyText"/>
    <w:pPr>
      <w:ind w:firstLine="0"/>
    </w:pPr>
  </w:style>
  <w:style w:type="paragraph" w:styleId="Header">
    <w:name w:val="header"/>
    <w:basedOn w:val="BodyTextNoIndent"/>
    <w:pPr>
      <w:jc w:val="left"/>
    </w:pPr>
    <w:rPr>
      <w:i/>
      <w:sz w:val="20"/>
    </w:rPr>
  </w:style>
  <w:style w:type="paragraph" w:styleId="Footer">
    <w:name w:val="footer"/>
    <w:basedOn w:val="Normal"/>
    <w:pPr>
      <w:tabs>
        <w:tab w:val="right" w:pos="7938"/>
      </w:tabs>
      <w:suppressAutoHyphens/>
      <w:spacing w:line="240" w:lineRule="auto"/>
      <w:ind w:firstLine="0"/>
      <w:jc w:val="left"/>
    </w:pPr>
    <w:rPr>
      <w:i/>
    </w:rPr>
  </w:style>
  <w:style w:type="character" w:styleId="PageNumber">
    <w:name w:val="page number"/>
    <w:basedOn w:val="DefaultParagraphFont"/>
    <w:rPr>
      <w:rFonts w:ascii="Times" w:hAnsi="Times"/>
      <w:sz w:val="24"/>
    </w:rPr>
  </w:style>
  <w:style w:type="character" w:customStyle="1" w:styleId="HeadingRun-inChar">
    <w:name w:val="Heading Run-in (Char)"/>
    <w:basedOn w:val="DefaultParagraphFont"/>
    <w:rPr>
      <w:b/>
      <w:noProof w:val="0"/>
      <w:lang w:val="en-AU"/>
    </w:rPr>
  </w:style>
  <w:style w:type="paragraph" w:customStyle="1" w:styleId="HeadingRun-inPara">
    <w:name w:val="Heading Run-in (Para)"/>
    <w:basedOn w:val="BodyTextNoIndent"/>
    <w:next w:val="BodyText"/>
    <w:pPr>
      <w:spacing w:before="120"/>
    </w:pPr>
  </w:style>
  <w:style w:type="paragraph" w:styleId="Bibliography">
    <w:name w:val="Bibliography"/>
    <w:basedOn w:val="References"/>
  </w:style>
  <w:style w:type="paragraph" w:styleId="BalloonText">
    <w:name w:val="Balloon Text"/>
    <w:basedOn w:val="Normal"/>
    <w:semiHidden/>
    <w:rPr>
      <w:rFonts w:ascii="Tahoma" w:hAnsi="Tahoma" w:cs="Tahoma"/>
      <w:sz w:val="16"/>
      <w:szCs w:val="16"/>
    </w:rPr>
  </w:style>
  <w:style w:type="character" w:styleId="Hyperlink">
    <w:name w:val="Hyperlink"/>
    <w:basedOn w:val="DefaultParagraphFont"/>
    <w:rPr>
      <w:color w:val="0000FF"/>
      <w:u w:val="single"/>
    </w:rPr>
  </w:style>
  <w:style w:type="paragraph" w:styleId="BodyTextIndent">
    <w:name w:val="Body Text Indent"/>
    <w:basedOn w:val="Normal"/>
    <w:link w:val="BodyTextIndentChar"/>
    <w:pPr>
      <w:spacing w:before="0" w:line="480" w:lineRule="auto"/>
      <w:ind w:firstLine="0"/>
      <w:jc w:val="left"/>
    </w:pPr>
    <w:rPr>
      <w:rFonts w:ascii="Times New Roman" w:eastAsia="Batang" w:hAnsi="Times New Roman"/>
      <w:sz w:val="24"/>
      <w:szCs w:val="24"/>
    </w:rPr>
  </w:style>
  <w:style w:type="paragraph" w:styleId="BodyTextIndent2">
    <w:name w:val="Body Text Indent 2"/>
    <w:basedOn w:val="Normal"/>
    <w:link w:val="BodyTextIndent2Char"/>
    <w:pPr>
      <w:tabs>
        <w:tab w:val="left" w:pos="576"/>
      </w:tabs>
      <w:spacing w:before="0" w:after="0" w:line="360" w:lineRule="auto"/>
      <w:ind w:left="576" w:firstLine="0"/>
      <w:jc w:val="left"/>
    </w:pPr>
    <w:rPr>
      <w:rFonts w:ascii="Times New Roman" w:hAnsi="Times New Roman"/>
      <w:sz w:val="24"/>
      <w:szCs w:val="24"/>
    </w:rPr>
  </w:style>
  <w:style w:type="paragraph" w:customStyle="1" w:styleId="Heading3TimesNewRoman">
    <w:name w:val="Heading 3 + Times New Roman"/>
    <w:aliases w:val="Not Italic,Justified,Before:  0 pt,After:  0 ..."/>
    <w:basedOn w:val="Heading3"/>
    <w:rsid w:val="00E0531E"/>
    <w:rPr>
      <w:rFonts w:ascii="Times New Roman" w:hAnsi="Times New Roman"/>
      <w:b w:val="0"/>
      <w:bCs/>
    </w:rPr>
  </w:style>
  <w:style w:type="paragraph" w:styleId="NormalWeb">
    <w:name w:val="Normal (Web)"/>
    <w:basedOn w:val="Normal"/>
    <w:uiPriority w:val="99"/>
    <w:unhideWhenUsed/>
    <w:rsid w:val="008D42F4"/>
    <w:pPr>
      <w:spacing w:before="100" w:beforeAutospacing="1" w:after="100" w:afterAutospacing="1" w:line="240" w:lineRule="auto"/>
      <w:ind w:firstLine="0"/>
      <w:jc w:val="left"/>
    </w:pPr>
    <w:rPr>
      <w:rFonts w:ascii="Times New Roman" w:hAnsi="Times New Roman"/>
      <w:color w:val="000000"/>
      <w:sz w:val="24"/>
      <w:szCs w:val="24"/>
      <w:lang w:val="en-US"/>
    </w:rPr>
  </w:style>
  <w:style w:type="table" w:styleId="TableGrid">
    <w:name w:val="Table Grid"/>
    <w:basedOn w:val="TableNormal"/>
    <w:rsid w:val="0078316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BodyTextIndentChar">
    <w:name w:val="Body Text Indent Char"/>
    <w:basedOn w:val="DefaultParagraphFont"/>
    <w:link w:val="BodyTextIndent"/>
    <w:rsid w:val="00B34C62"/>
    <w:rPr>
      <w:rFonts w:eastAsia="Batang"/>
      <w:sz w:val="24"/>
      <w:szCs w:val="24"/>
      <w:lang w:val="en-GB"/>
    </w:rPr>
  </w:style>
  <w:style w:type="character" w:customStyle="1" w:styleId="BodyTextChar">
    <w:name w:val="Body Text Char"/>
    <w:basedOn w:val="DefaultParagraphFont"/>
    <w:link w:val="BodyText"/>
    <w:rsid w:val="00945D52"/>
    <w:rPr>
      <w:rFonts w:ascii="Times" w:hAnsi="Times"/>
      <w:sz w:val="24"/>
      <w:lang w:val="en-AU" w:eastAsia="en-US" w:bidi="ar-SA"/>
    </w:rPr>
  </w:style>
  <w:style w:type="character" w:customStyle="1" w:styleId="BodyTextIndent2Char">
    <w:name w:val="Body Text Indent 2 Char"/>
    <w:basedOn w:val="DefaultParagraphFont"/>
    <w:link w:val="BodyTextIndent2"/>
    <w:rsid w:val="00945D52"/>
    <w:rPr>
      <w:sz w:val="24"/>
      <w:szCs w:val="24"/>
      <w:lang w:val="en-GB"/>
    </w:rPr>
  </w:style>
  <w:style w:type="character" w:customStyle="1" w:styleId="Heading3Char">
    <w:name w:val="Heading 3 Char"/>
    <w:basedOn w:val="DefaultParagraphFont"/>
    <w:link w:val="Heading3"/>
    <w:rsid w:val="00945D52"/>
    <w:rPr>
      <w:rFonts w:ascii="Times" w:hAnsi="Times"/>
      <w:b/>
      <w:i/>
      <w:sz w:val="24"/>
      <w:lang w:val="en-AU"/>
    </w:rPr>
  </w:style>
  <w:style w:type="character" w:styleId="FollowedHyperlink">
    <w:name w:val="FollowedHyperlink"/>
    <w:basedOn w:val="DefaultParagraphFont"/>
    <w:rsid w:val="00E26B80"/>
    <w:rPr>
      <w:color w:val="800080"/>
      <w:u w:val="single"/>
    </w:rPr>
  </w:style>
  <w:style w:type="paragraph" w:styleId="Caption">
    <w:name w:val="caption"/>
    <w:basedOn w:val="Normal"/>
    <w:next w:val="Normal"/>
    <w:unhideWhenUsed/>
    <w:qFormat/>
    <w:rsid w:val="00590A67"/>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hyperlink" Target="http://findarticles.com/p/articles/mi_m1077/is_n10_v51/ai_18544357/" TargetMode="External"/><Relationship Id="rId18" Type="http://schemas.openxmlformats.org/officeDocument/2006/relationships/hyperlink" Target="http://web.telia.com/~u85824595/froken_sture.pdf" TargetMode="Externa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chart" Target="charts/chart1.xml"/><Relationship Id="rId12" Type="http://schemas.openxmlformats.org/officeDocument/2006/relationships/chart" Target="charts/chart6.xml"/><Relationship Id="rId17" Type="http://schemas.openxmlformats.org/officeDocument/2006/relationships/hyperlink" Target="http://wfnetwork.bc.edu/encyclopedia_entry.php?id=15464&amp;area=All" TargetMode="External"/><Relationship Id="rId2" Type="http://schemas.openxmlformats.org/officeDocument/2006/relationships/styles" Target="styles.xml"/><Relationship Id="rId16" Type="http://schemas.openxmlformats.org/officeDocument/2006/relationships/hyperlink" Target="http://www.guardian.co.uk/money/2002/jul/29/careers.jobsadvice7"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5.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girl.com.au/male-secretaries.htm" TargetMode="External"/><Relationship Id="rId23" Type="http://schemas.openxmlformats.org/officeDocument/2006/relationships/fontTable" Target="fontTable.xml"/><Relationship Id="rId10" Type="http://schemas.openxmlformats.org/officeDocument/2006/relationships/chart" Target="charts/chart4.xm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chart" Target="charts/chart3.xml"/><Relationship Id="rId14" Type="http://schemas.openxmlformats.org/officeDocument/2006/relationships/hyperlink" Target="http://www.artandleisure.com/leisure/sanches/secretary/male.html" TargetMode="External"/><Relationship Id="rId22" Type="http://schemas.openxmlformats.org/officeDocument/2006/relationships/footer" Target="footer3.xml"/></Relationships>
</file>

<file path=word/charts/_rels/chart1.xml.rels><?xml version="1.0" encoding="UTF-8" standalone="yes"?>
<Relationships xmlns="http://schemas.openxmlformats.org/package/2006/relationships"><Relationship Id="rId1" Type="http://schemas.openxmlformats.org/officeDocument/2006/relationships/oleObject" Target="file:///C:\Documents%20and%20Settings\VanAntwerpenS\My%20Documents\Articles%20for%20publication%20-%20SVA\stats%202010%20artikel%20vienna.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Documents%20and%20Settings\VanAntwerpenS\My%20Documents\Articles%20for%20publication%20-%20SVA\stats%202010%20artikel%20vienna.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Documents%20and%20Settings\VanAntwerpenS\My%20Documents\Articles%20for%20publication%20-%20SVA\stats%202010%20artikel%20vienna.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Documents%20and%20Settings\VanAntwerpenS\My%20Documents\Articles%20for%20publication%20-%20SVA\stats%202010%20artikel%20vienna.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Documents%20and%20Settings\VanAntwerpenS\My%20Documents\Articles%20for%20publication%20-%20SVA\stats%202010%20artikel%20vienna.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Documents%20and%20Settings\VanAntwerpenS\My%20Documents\Articles%20for%20publication%20-%20SVA\stats%202010%20artikel%20vienna.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lang val="en-GB"/>
  <c:chart>
    <c:view3D>
      <c:rAngAx val="1"/>
    </c:view3D>
    <c:plotArea>
      <c:layout/>
      <c:bar3DChart>
        <c:barDir val="col"/>
        <c:grouping val="clustered"/>
        <c:ser>
          <c:idx val="0"/>
          <c:order val="0"/>
          <c:tx>
            <c:strRef>
              <c:f>Sheet1!$B$1</c:f>
              <c:strCache>
                <c:ptCount val="1"/>
                <c:pt idx="0">
                  <c:v>2002</c:v>
                </c:pt>
              </c:strCache>
            </c:strRef>
          </c:tx>
          <c:spPr>
            <a:solidFill>
              <a:schemeClr val="tx2">
                <a:lumMod val="40000"/>
                <a:lumOff val="60000"/>
              </a:schemeClr>
            </a:solidFill>
            <a:ln>
              <a:solidFill>
                <a:prstClr val="black"/>
              </a:solidFill>
            </a:ln>
          </c:spPr>
          <c:cat>
            <c:strRef>
              <c:f>Sheet1!$A$2:$A$6</c:f>
              <c:strCache>
                <c:ptCount val="5"/>
                <c:pt idx="0">
                  <c:v>18-20 years</c:v>
                </c:pt>
                <c:pt idx="1">
                  <c:v>21-23 years</c:v>
                </c:pt>
                <c:pt idx="2">
                  <c:v>24-26 years</c:v>
                </c:pt>
                <c:pt idx="3">
                  <c:v>27-30 years</c:v>
                </c:pt>
                <c:pt idx="4">
                  <c:v>30 years +</c:v>
                </c:pt>
              </c:strCache>
            </c:strRef>
          </c:cat>
          <c:val>
            <c:numRef>
              <c:f>Sheet1!$B$2:$B$6</c:f>
              <c:numCache>
                <c:formatCode>General</c:formatCode>
                <c:ptCount val="5"/>
                <c:pt idx="0">
                  <c:v>20</c:v>
                </c:pt>
                <c:pt idx="1">
                  <c:v>29</c:v>
                </c:pt>
                <c:pt idx="2">
                  <c:v>7</c:v>
                </c:pt>
                <c:pt idx="3">
                  <c:v>1</c:v>
                </c:pt>
                <c:pt idx="4">
                  <c:v>1</c:v>
                </c:pt>
              </c:numCache>
            </c:numRef>
          </c:val>
        </c:ser>
        <c:ser>
          <c:idx val="1"/>
          <c:order val="1"/>
          <c:tx>
            <c:strRef>
              <c:f>Sheet1!$D$1</c:f>
              <c:strCache>
                <c:ptCount val="1"/>
                <c:pt idx="0">
                  <c:v>2010</c:v>
                </c:pt>
              </c:strCache>
            </c:strRef>
          </c:tx>
          <c:spPr>
            <a:solidFill>
              <a:srgbClr val="FF0000"/>
            </a:solidFill>
            <a:ln>
              <a:solidFill>
                <a:prstClr val="black"/>
              </a:solidFill>
            </a:ln>
          </c:spPr>
          <c:cat>
            <c:strRef>
              <c:f>Sheet1!$A$2:$A$6</c:f>
              <c:strCache>
                <c:ptCount val="5"/>
                <c:pt idx="0">
                  <c:v>18-20 years</c:v>
                </c:pt>
                <c:pt idx="1">
                  <c:v>21-23 years</c:v>
                </c:pt>
                <c:pt idx="2">
                  <c:v>24-26 years</c:v>
                </c:pt>
                <c:pt idx="3">
                  <c:v>27-30 years</c:v>
                </c:pt>
                <c:pt idx="4">
                  <c:v>30 years +</c:v>
                </c:pt>
              </c:strCache>
            </c:strRef>
          </c:cat>
          <c:val>
            <c:numRef>
              <c:f>Sheet1!$D$2:$D$6</c:f>
              <c:numCache>
                <c:formatCode>General</c:formatCode>
                <c:ptCount val="5"/>
                <c:pt idx="0">
                  <c:v>32</c:v>
                </c:pt>
                <c:pt idx="1">
                  <c:v>22</c:v>
                </c:pt>
                <c:pt idx="2">
                  <c:v>7</c:v>
                </c:pt>
                <c:pt idx="3">
                  <c:v>1</c:v>
                </c:pt>
                <c:pt idx="4">
                  <c:v>1</c:v>
                </c:pt>
              </c:numCache>
            </c:numRef>
          </c:val>
        </c:ser>
        <c:shape val="box"/>
        <c:axId val="131851776"/>
        <c:axId val="131853312"/>
        <c:axId val="0"/>
      </c:bar3DChart>
      <c:catAx>
        <c:axId val="131851776"/>
        <c:scaling>
          <c:orientation val="minMax"/>
        </c:scaling>
        <c:axPos val="b"/>
        <c:tickLblPos val="nextTo"/>
        <c:crossAx val="131853312"/>
        <c:crosses val="autoZero"/>
        <c:auto val="1"/>
        <c:lblAlgn val="ctr"/>
        <c:lblOffset val="100"/>
      </c:catAx>
      <c:valAx>
        <c:axId val="131853312"/>
        <c:scaling>
          <c:orientation val="minMax"/>
        </c:scaling>
        <c:axPos val="l"/>
        <c:majorGridlines/>
        <c:numFmt formatCode="General" sourceLinked="1"/>
        <c:tickLblPos val="nextTo"/>
        <c:crossAx val="131851776"/>
        <c:crosses val="autoZero"/>
        <c:crossBetween val="between"/>
      </c:valAx>
    </c:plotArea>
    <c:legend>
      <c:legendPos val="r"/>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lang val="en-GB"/>
  <c:chart>
    <c:autoTitleDeleted val="1"/>
    <c:view3D>
      <c:rAngAx val="1"/>
    </c:view3D>
    <c:plotArea>
      <c:layout/>
      <c:bar3DChart>
        <c:barDir val="col"/>
        <c:grouping val="clustered"/>
        <c:ser>
          <c:idx val="0"/>
          <c:order val="0"/>
          <c:tx>
            <c:strRef>
              <c:f>Sheet1!$B$31</c:f>
              <c:strCache>
                <c:ptCount val="1"/>
                <c:pt idx="0">
                  <c:v>2002</c:v>
                </c:pt>
              </c:strCache>
            </c:strRef>
          </c:tx>
          <c:spPr>
            <a:solidFill>
              <a:schemeClr val="tx2">
                <a:lumMod val="40000"/>
                <a:lumOff val="60000"/>
              </a:schemeClr>
            </a:solidFill>
            <a:ln>
              <a:solidFill>
                <a:prstClr val="black"/>
              </a:solidFill>
            </a:ln>
          </c:spPr>
          <c:cat>
            <c:strRef>
              <c:f>Sheet1!$A$32:$A$34</c:f>
              <c:strCache>
                <c:ptCount val="3"/>
                <c:pt idx="0">
                  <c:v>Yes</c:v>
                </c:pt>
                <c:pt idx="1">
                  <c:v>No</c:v>
                </c:pt>
                <c:pt idx="2">
                  <c:v>Can't remember</c:v>
                </c:pt>
              </c:strCache>
            </c:strRef>
          </c:cat>
          <c:val>
            <c:numRef>
              <c:f>Sheet1!$B$32:$B$34</c:f>
              <c:numCache>
                <c:formatCode>General</c:formatCode>
                <c:ptCount val="3"/>
                <c:pt idx="0">
                  <c:v>48.28</c:v>
                </c:pt>
                <c:pt idx="1">
                  <c:v>46.55</c:v>
                </c:pt>
                <c:pt idx="2">
                  <c:v>5.17</c:v>
                </c:pt>
              </c:numCache>
            </c:numRef>
          </c:val>
        </c:ser>
        <c:ser>
          <c:idx val="1"/>
          <c:order val="1"/>
          <c:tx>
            <c:strRef>
              <c:f>Sheet1!$C$31</c:f>
              <c:strCache>
                <c:ptCount val="1"/>
                <c:pt idx="0">
                  <c:v>2010</c:v>
                </c:pt>
              </c:strCache>
            </c:strRef>
          </c:tx>
          <c:spPr>
            <a:solidFill>
              <a:srgbClr val="FF0000"/>
            </a:solidFill>
            <a:ln>
              <a:solidFill>
                <a:prstClr val="black"/>
              </a:solidFill>
            </a:ln>
          </c:spPr>
          <c:cat>
            <c:strRef>
              <c:f>Sheet1!$A$32:$A$34</c:f>
              <c:strCache>
                <c:ptCount val="3"/>
                <c:pt idx="0">
                  <c:v>Yes</c:v>
                </c:pt>
                <c:pt idx="1">
                  <c:v>No</c:v>
                </c:pt>
                <c:pt idx="2">
                  <c:v>Can't remember</c:v>
                </c:pt>
              </c:strCache>
            </c:strRef>
          </c:cat>
          <c:val>
            <c:numRef>
              <c:f>Sheet1!$C$32:$C$34</c:f>
              <c:numCache>
                <c:formatCode>General</c:formatCode>
                <c:ptCount val="3"/>
                <c:pt idx="0">
                  <c:v>53.97</c:v>
                </c:pt>
                <c:pt idx="1">
                  <c:v>34.92</c:v>
                </c:pt>
                <c:pt idx="2">
                  <c:v>11.11</c:v>
                </c:pt>
              </c:numCache>
            </c:numRef>
          </c:val>
        </c:ser>
        <c:shape val="box"/>
        <c:axId val="100339072"/>
        <c:axId val="100361344"/>
        <c:axId val="0"/>
      </c:bar3DChart>
      <c:catAx>
        <c:axId val="100339072"/>
        <c:scaling>
          <c:orientation val="minMax"/>
        </c:scaling>
        <c:axPos val="b"/>
        <c:majorTickMark val="none"/>
        <c:tickLblPos val="nextTo"/>
        <c:crossAx val="100361344"/>
        <c:crosses val="autoZero"/>
        <c:auto val="1"/>
        <c:lblAlgn val="ctr"/>
        <c:lblOffset val="100"/>
      </c:catAx>
      <c:valAx>
        <c:axId val="100361344"/>
        <c:scaling>
          <c:orientation val="minMax"/>
        </c:scaling>
        <c:axPos val="l"/>
        <c:majorGridlines/>
        <c:numFmt formatCode="General" sourceLinked="1"/>
        <c:majorTickMark val="none"/>
        <c:tickLblPos val="nextTo"/>
        <c:crossAx val="100339072"/>
        <c:crosses val="autoZero"/>
        <c:crossBetween val="between"/>
      </c:valAx>
      <c:dTable>
        <c:showHorzBorder val="1"/>
        <c:showVertBorder val="1"/>
        <c:showOutline val="1"/>
        <c:showKeys val="1"/>
      </c:dTable>
    </c:plotArea>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lang val="en-GB"/>
  <c:chart>
    <c:autoTitleDeleted val="1"/>
    <c:view3D>
      <c:rAngAx val="1"/>
    </c:view3D>
    <c:plotArea>
      <c:layout/>
      <c:bar3DChart>
        <c:barDir val="col"/>
        <c:grouping val="clustered"/>
        <c:ser>
          <c:idx val="0"/>
          <c:order val="0"/>
          <c:tx>
            <c:strRef>
              <c:f>Sheet1!$B$45</c:f>
              <c:strCache>
                <c:ptCount val="1"/>
                <c:pt idx="0">
                  <c:v>2002</c:v>
                </c:pt>
              </c:strCache>
            </c:strRef>
          </c:tx>
          <c:spPr>
            <a:solidFill>
              <a:schemeClr val="tx2">
                <a:lumMod val="40000"/>
                <a:lumOff val="60000"/>
              </a:schemeClr>
            </a:solidFill>
            <a:ln>
              <a:solidFill>
                <a:prstClr val="black"/>
              </a:solidFill>
            </a:ln>
          </c:spPr>
          <c:cat>
            <c:strRef>
              <c:f>Sheet1!$A$46:$A$48</c:f>
              <c:strCache>
                <c:ptCount val="3"/>
                <c:pt idx="0">
                  <c:v>Yes</c:v>
                </c:pt>
                <c:pt idx="1">
                  <c:v>Unsure</c:v>
                </c:pt>
                <c:pt idx="2">
                  <c:v>No</c:v>
                </c:pt>
              </c:strCache>
            </c:strRef>
          </c:cat>
          <c:val>
            <c:numRef>
              <c:f>Sheet1!$B$46:$B$48</c:f>
              <c:numCache>
                <c:formatCode>General</c:formatCode>
                <c:ptCount val="3"/>
                <c:pt idx="0" formatCode="0.00">
                  <c:v>61.4</c:v>
                </c:pt>
                <c:pt idx="1">
                  <c:v>24.56</c:v>
                </c:pt>
                <c:pt idx="2">
                  <c:v>14.04</c:v>
                </c:pt>
              </c:numCache>
            </c:numRef>
          </c:val>
        </c:ser>
        <c:ser>
          <c:idx val="1"/>
          <c:order val="1"/>
          <c:tx>
            <c:strRef>
              <c:f>Sheet1!$C$45</c:f>
              <c:strCache>
                <c:ptCount val="1"/>
                <c:pt idx="0">
                  <c:v>2010</c:v>
                </c:pt>
              </c:strCache>
            </c:strRef>
          </c:tx>
          <c:spPr>
            <a:solidFill>
              <a:srgbClr val="FF0000"/>
            </a:solidFill>
            <a:ln>
              <a:solidFill>
                <a:prstClr val="black"/>
              </a:solidFill>
            </a:ln>
          </c:spPr>
          <c:cat>
            <c:strRef>
              <c:f>Sheet1!$A$46:$A$48</c:f>
              <c:strCache>
                <c:ptCount val="3"/>
                <c:pt idx="0">
                  <c:v>Yes</c:v>
                </c:pt>
                <c:pt idx="1">
                  <c:v>Unsure</c:v>
                </c:pt>
                <c:pt idx="2">
                  <c:v>No</c:v>
                </c:pt>
              </c:strCache>
            </c:strRef>
          </c:cat>
          <c:val>
            <c:numRef>
              <c:f>Sheet1!$C$46:$C$48</c:f>
              <c:numCache>
                <c:formatCode>General</c:formatCode>
                <c:ptCount val="3"/>
                <c:pt idx="0">
                  <c:v>52.46</c:v>
                </c:pt>
                <c:pt idx="1">
                  <c:v>24.59</c:v>
                </c:pt>
                <c:pt idx="2">
                  <c:v>22.95</c:v>
                </c:pt>
              </c:numCache>
            </c:numRef>
          </c:val>
        </c:ser>
        <c:shape val="box"/>
        <c:axId val="100375168"/>
        <c:axId val="100393344"/>
        <c:axId val="0"/>
      </c:bar3DChart>
      <c:catAx>
        <c:axId val="100375168"/>
        <c:scaling>
          <c:orientation val="minMax"/>
        </c:scaling>
        <c:axPos val="b"/>
        <c:majorTickMark val="none"/>
        <c:tickLblPos val="nextTo"/>
        <c:crossAx val="100393344"/>
        <c:crosses val="autoZero"/>
        <c:auto val="1"/>
        <c:lblAlgn val="ctr"/>
        <c:lblOffset val="100"/>
      </c:catAx>
      <c:valAx>
        <c:axId val="100393344"/>
        <c:scaling>
          <c:orientation val="minMax"/>
        </c:scaling>
        <c:axPos val="l"/>
        <c:majorGridlines/>
        <c:numFmt formatCode="0.00" sourceLinked="1"/>
        <c:majorTickMark val="none"/>
        <c:tickLblPos val="nextTo"/>
        <c:crossAx val="100375168"/>
        <c:crosses val="autoZero"/>
        <c:crossBetween val="between"/>
      </c:valAx>
      <c:dTable>
        <c:showHorzBorder val="1"/>
        <c:showVertBorder val="1"/>
        <c:showOutline val="1"/>
        <c:showKeys val="1"/>
      </c:dTable>
    </c:plotArea>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lang val="en-GB"/>
  <c:chart>
    <c:autoTitleDeleted val="1"/>
    <c:view3D>
      <c:rAngAx val="1"/>
    </c:view3D>
    <c:plotArea>
      <c:layout/>
      <c:bar3DChart>
        <c:barDir val="col"/>
        <c:grouping val="clustered"/>
        <c:ser>
          <c:idx val="0"/>
          <c:order val="0"/>
          <c:tx>
            <c:strRef>
              <c:f>Sheet1!$B$54</c:f>
              <c:strCache>
                <c:ptCount val="1"/>
                <c:pt idx="0">
                  <c:v>2002</c:v>
                </c:pt>
              </c:strCache>
            </c:strRef>
          </c:tx>
          <c:spPr>
            <a:solidFill>
              <a:schemeClr val="tx2"/>
            </a:solidFill>
            <a:ln>
              <a:solidFill>
                <a:prstClr val="black"/>
              </a:solidFill>
            </a:ln>
          </c:spPr>
          <c:cat>
            <c:strRef>
              <c:f>Sheet1!$A$55:$A$59</c:f>
              <c:strCache>
                <c:ptCount val="5"/>
                <c:pt idx="0">
                  <c:v>Definitely</c:v>
                </c:pt>
                <c:pt idx="1">
                  <c:v>Probably</c:v>
                </c:pt>
                <c:pt idx="2">
                  <c:v>Maybe</c:v>
                </c:pt>
                <c:pt idx="3">
                  <c:v>Probably not</c:v>
                </c:pt>
                <c:pt idx="4">
                  <c:v>Definitely not</c:v>
                </c:pt>
              </c:strCache>
            </c:strRef>
          </c:cat>
          <c:val>
            <c:numRef>
              <c:f>Sheet1!$B$55:$B$59</c:f>
              <c:numCache>
                <c:formatCode>0.00</c:formatCode>
                <c:ptCount val="5"/>
                <c:pt idx="0">
                  <c:v>35.090000000000003</c:v>
                </c:pt>
                <c:pt idx="1">
                  <c:v>12.28</c:v>
                </c:pt>
                <c:pt idx="2">
                  <c:v>21.06</c:v>
                </c:pt>
                <c:pt idx="3">
                  <c:v>8.77</c:v>
                </c:pt>
                <c:pt idx="4">
                  <c:v>21.05</c:v>
                </c:pt>
              </c:numCache>
            </c:numRef>
          </c:val>
        </c:ser>
        <c:ser>
          <c:idx val="1"/>
          <c:order val="1"/>
          <c:tx>
            <c:strRef>
              <c:f>Sheet1!$C$54</c:f>
              <c:strCache>
                <c:ptCount val="1"/>
                <c:pt idx="0">
                  <c:v>2010</c:v>
                </c:pt>
              </c:strCache>
            </c:strRef>
          </c:tx>
          <c:spPr>
            <a:solidFill>
              <a:srgbClr val="FF0000"/>
            </a:solidFill>
            <a:ln>
              <a:solidFill>
                <a:schemeClr val="tx1"/>
              </a:solidFill>
            </a:ln>
          </c:spPr>
          <c:cat>
            <c:strRef>
              <c:f>Sheet1!$A$55:$A$59</c:f>
              <c:strCache>
                <c:ptCount val="5"/>
                <c:pt idx="0">
                  <c:v>Definitely</c:v>
                </c:pt>
                <c:pt idx="1">
                  <c:v>Probably</c:v>
                </c:pt>
                <c:pt idx="2">
                  <c:v>Maybe</c:v>
                </c:pt>
                <c:pt idx="3">
                  <c:v>Probably not</c:v>
                </c:pt>
                <c:pt idx="4">
                  <c:v>Definitely not</c:v>
                </c:pt>
              </c:strCache>
            </c:strRef>
          </c:cat>
          <c:val>
            <c:numRef>
              <c:f>Sheet1!$C$55:$C$59</c:f>
              <c:numCache>
                <c:formatCode>General</c:formatCode>
                <c:ptCount val="5"/>
                <c:pt idx="0">
                  <c:v>16.130000000000006</c:v>
                </c:pt>
                <c:pt idx="1">
                  <c:v>19.350000000000001</c:v>
                </c:pt>
                <c:pt idx="2">
                  <c:v>25.810000000000006</c:v>
                </c:pt>
                <c:pt idx="3">
                  <c:v>8.06</c:v>
                </c:pt>
                <c:pt idx="4">
                  <c:v>30.650000000000006</c:v>
                </c:pt>
              </c:numCache>
            </c:numRef>
          </c:val>
        </c:ser>
        <c:shape val="box"/>
        <c:axId val="141248000"/>
        <c:axId val="141249536"/>
        <c:axId val="0"/>
      </c:bar3DChart>
      <c:catAx>
        <c:axId val="141248000"/>
        <c:scaling>
          <c:orientation val="minMax"/>
        </c:scaling>
        <c:axPos val="b"/>
        <c:majorTickMark val="none"/>
        <c:tickLblPos val="nextTo"/>
        <c:crossAx val="141249536"/>
        <c:crosses val="autoZero"/>
        <c:auto val="1"/>
        <c:lblAlgn val="ctr"/>
        <c:lblOffset val="100"/>
      </c:catAx>
      <c:valAx>
        <c:axId val="141249536"/>
        <c:scaling>
          <c:orientation val="minMax"/>
        </c:scaling>
        <c:axPos val="l"/>
        <c:majorGridlines/>
        <c:numFmt formatCode="0.00" sourceLinked="1"/>
        <c:majorTickMark val="none"/>
        <c:tickLblPos val="nextTo"/>
        <c:crossAx val="141248000"/>
        <c:crosses val="autoZero"/>
        <c:crossBetween val="between"/>
      </c:valAx>
      <c:dTable>
        <c:showHorzBorder val="1"/>
        <c:showVertBorder val="1"/>
        <c:showOutline val="1"/>
        <c:showKeys val="1"/>
      </c:dTable>
    </c:plotArea>
    <c:plotVisOnly val="1"/>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lang val="en-GB"/>
  <c:chart>
    <c:autoTitleDeleted val="1"/>
    <c:view3D>
      <c:rAngAx val="1"/>
    </c:view3D>
    <c:plotArea>
      <c:layout/>
      <c:bar3DChart>
        <c:barDir val="col"/>
        <c:grouping val="clustered"/>
        <c:ser>
          <c:idx val="0"/>
          <c:order val="0"/>
          <c:tx>
            <c:strRef>
              <c:f>Sheet1!$B$86</c:f>
              <c:strCache>
                <c:ptCount val="1"/>
                <c:pt idx="0">
                  <c:v>2002</c:v>
                </c:pt>
              </c:strCache>
            </c:strRef>
          </c:tx>
          <c:spPr>
            <a:solidFill>
              <a:schemeClr val="tx2">
                <a:lumMod val="40000"/>
                <a:lumOff val="60000"/>
              </a:schemeClr>
            </a:solidFill>
            <a:ln>
              <a:solidFill>
                <a:prstClr val="black"/>
              </a:solidFill>
            </a:ln>
          </c:spPr>
          <c:cat>
            <c:strRef>
              <c:f>Sheet1!$A$87:$A$90</c:f>
              <c:strCache>
                <c:ptCount val="4"/>
                <c:pt idx="0">
                  <c:v>Often</c:v>
                </c:pt>
                <c:pt idx="1">
                  <c:v>Sometimes</c:v>
                </c:pt>
                <c:pt idx="2">
                  <c:v>Never</c:v>
                </c:pt>
                <c:pt idx="3">
                  <c:v>Unsure</c:v>
                </c:pt>
              </c:strCache>
            </c:strRef>
          </c:cat>
          <c:val>
            <c:numRef>
              <c:f>Sheet1!$B$87:$B$90</c:f>
              <c:numCache>
                <c:formatCode>General</c:formatCode>
                <c:ptCount val="4"/>
                <c:pt idx="0">
                  <c:v>15.51</c:v>
                </c:pt>
                <c:pt idx="1">
                  <c:v>22.419999999999995</c:v>
                </c:pt>
                <c:pt idx="2">
                  <c:v>51.720000000000013</c:v>
                </c:pt>
                <c:pt idx="3">
                  <c:v>10.350000000000003</c:v>
                </c:pt>
              </c:numCache>
            </c:numRef>
          </c:val>
        </c:ser>
        <c:ser>
          <c:idx val="1"/>
          <c:order val="1"/>
          <c:tx>
            <c:strRef>
              <c:f>Sheet1!$C$86</c:f>
              <c:strCache>
                <c:ptCount val="1"/>
                <c:pt idx="0">
                  <c:v>2010</c:v>
                </c:pt>
              </c:strCache>
            </c:strRef>
          </c:tx>
          <c:spPr>
            <a:solidFill>
              <a:srgbClr val="FF0000"/>
            </a:solidFill>
            <a:ln>
              <a:solidFill>
                <a:schemeClr val="tx1"/>
              </a:solidFill>
            </a:ln>
          </c:spPr>
          <c:cat>
            <c:strRef>
              <c:f>Sheet1!$A$87:$A$90</c:f>
              <c:strCache>
                <c:ptCount val="4"/>
                <c:pt idx="0">
                  <c:v>Often</c:v>
                </c:pt>
                <c:pt idx="1">
                  <c:v>Sometimes</c:v>
                </c:pt>
                <c:pt idx="2">
                  <c:v>Never</c:v>
                </c:pt>
                <c:pt idx="3">
                  <c:v>Unsure</c:v>
                </c:pt>
              </c:strCache>
            </c:strRef>
          </c:cat>
          <c:val>
            <c:numRef>
              <c:f>Sheet1!$C$87:$C$90</c:f>
              <c:numCache>
                <c:formatCode>General</c:formatCode>
                <c:ptCount val="4"/>
                <c:pt idx="0">
                  <c:v>14.52</c:v>
                </c:pt>
                <c:pt idx="1">
                  <c:v>38.71</c:v>
                </c:pt>
                <c:pt idx="2">
                  <c:v>30.650000000000006</c:v>
                </c:pt>
                <c:pt idx="3">
                  <c:v>16.130000000000006</c:v>
                </c:pt>
              </c:numCache>
            </c:numRef>
          </c:val>
        </c:ser>
        <c:shape val="box"/>
        <c:axId val="141292288"/>
        <c:axId val="141293824"/>
        <c:axId val="0"/>
      </c:bar3DChart>
      <c:catAx>
        <c:axId val="141292288"/>
        <c:scaling>
          <c:orientation val="minMax"/>
        </c:scaling>
        <c:axPos val="b"/>
        <c:majorTickMark val="none"/>
        <c:tickLblPos val="nextTo"/>
        <c:crossAx val="141293824"/>
        <c:crosses val="autoZero"/>
        <c:auto val="1"/>
        <c:lblAlgn val="ctr"/>
        <c:lblOffset val="100"/>
      </c:catAx>
      <c:valAx>
        <c:axId val="141293824"/>
        <c:scaling>
          <c:orientation val="minMax"/>
        </c:scaling>
        <c:axPos val="l"/>
        <c:majorGridlines/>
        <c:numFmt formatCode="General" sourceLinked="1"/>
        <c:majorTickMark val="none"/>
        <c:tickLblPos val="nextTo"/>
        <c:crossAx val="141292288"/>
        <c:crosses val="autoZero"/>
        <c:crossBetween val="between"/>
      </c:valAx>
      <c:dTable>
        <c:showHorzBorder val="1"/>
        <c:showVertBorder val="1"/>
        <c:showOutline val="1"/>
        <c:showKeys val="1"/>
      </c:dTable>
    </c:plotArea>
    <c:plotVisOnly val="1"/>
  </c:chart>
  <c:externalData r:id="rId1"/>
</c:chartSpace>
</file>

<file path=word/charts/chart6.xml><?xml version="1.0" encoding="utf-8"?>
<c:chartSpace xmlns:c="http://schemas.openxmlformats.org/drawingml/2006/chart" xmlns:a="http://schemas.openxmlformats.org/drawingml/2006/main" xmlns:r="http://schemas.openxmlformats.org/officeDocument/2006/relationships">
  <c:lang val="en-GB"/>
  <c:chart>
    <c:autoTitleDeleted val="1"/>
    <c:view3D>
      <c:rAngAx val="1"/>
    </c:view3D>
    <c:plotArea>
      <c:layout/>
      <c:bar3DChart>
        <c:barDir val="col"/>
        <c:grouping val="clustered"/>
        <c:ser>
          <c:idx val="0"/>
          <c:order val="0"/>
          <c:tx>
            <c:strRef>
              <c:f>Sheet1!$B$70</c:f>
              <c:strCache>
                <c:ptCount val="1"/>
                <c:pt idx="0">
                  <c:v>2002</c:v>
                </c:pt>
              </c:strCache>
            </c:strRef>
          </c:tx>
          <c:spPr>
            <a:solidFill>
              <a:schemeClr val="tx2"/>
            </a:solidFill>
            <a:ln>
              <a:solidFill>
                <a:prstClr val="black"/>
              </a:solidFill>
            </a:ln>
          </c:spPr>
          <c:cat>
            <c:strRef>
              <c:f>Sheet1!$A$71:$A$75</c:f>
              <c:strCache>
                <c:ptCount val="5"/>
                <c:pt idx="0">
                  <c:v>Very often</c:v>
                </c:pt>
                <c:pt idx="1">
                  <c:v>Often</c:v>
                </c:pt>
                <c:pt idx="2">
                  <c:v>Sometimes</c:v>
                </c:pt>
                <c:pt idx="3">
                  <c:v>Seldom</c:v>
                </c:pt>
                <c:pt idx="4">
                  <c:v>Never </c:v>
                </c:pt>
              </c:strCache>
            </c:strRef>
          </c:cat>
          <c:val>
            <c:numRef>
              <c:f>Sheet1!$B$71:$B$75</c:f>
              <c:numCache>
                <c:formatCode>General</c:formatCode>
                <c:ptCount val="5"/>
                <c:pt idx="0">
                  <c:v>21.05</c:v>
                </c:pt>
                <c:pt idx="1">
                  <c:v>7.02</c:v>
                </c:pt>
                <c:pt idx="2">
                  <c:v>17.54</c:v>
                </c:pt>
                <c:pt idx="3">
                  <c:v>7.02</c:v>
                </c:pt>
                <c:pt idx="4">
                  <c:v>47.37</c:v>
                </c:pt>
              </c:numCache>
            </c:numRef>
          </c:val>
        </c:ser>
        <c:ser>
          <c:idx val="1"/>
          <c:order val="1"/>
          <c:tx>
            <c:strRef>
              <c:f>Sheet1!$C$70</c:f>
              <c:strCache>
                <c:ptCount val="1"/>
                <c:pt idx="0">
                  <c:v>2010</c:v>
                </c:pt>
              </c:strCache>
            </c:strRef>
          </c:tx>
          <c:spPr>
            <a:solidFill>
              <a:srgbClr val="FF0000"/>
            </a:solidFill>
            <a:ln>
              <a:solidFill>
                <a:prstClr val="black"/>
              </a:solidFill>
            </a:ln>
          </c:spPr>
          <c:cat>
            <c:strRef>
              <c:f>Sheet1!$A$71:$A$75</c:f>
              <c:strCache>
                <c:ptCount val="5"/>
                <c:pt idx="0">
                  <c:v>Very often</c:v>
                </c:pt>
                <c:pt idx="1">
                  <c:v>Often</c:v>
                </c:pt>
                <c:pt idx="2">
                  <c:v>Sometimes</c:v>
                </c:pt>
                <c:pt idx="3">
                  <c:v>Seldom</c:v>
                </c:pt>
                <c:pt idx="4">
                  <c:v>Never </c:v>
                </c:pt>
              </c:strCache>
            </c:strRef>
          </c:cat>
          <c:val>
            <c:numRef>
              <c:f>Sheet1!$C$71:$C$75</c:f>
              <c:numCache>
                <c:formatCode>General</c:formatCode>
                <c:ptCount val="5"/>
                <c:pt idx="0">
                  <c:v>6.31</c:v>
                </c:pt>
                <c:pt idx="1">
                  <c:v>19.670000000000005</c:v>
                </c:pt>
                <c:pt idx="2">
                  <c:v>36.07</c:v>
                </c:pt>
                <c:pt idx="3">
                  <c:v>16.39</c:v>
                </c:pt>
                <c:pt idx="4">
                  <c:v>21.56</c:v>
                </c:pt>
              </c:numCache>
            </c:numRef>
          </c:val>
        </c:ser>
        <c:shape val="box"/>
        <c:axId val="141320192"/>
        <c:axId val="141321728"/>
        <c:axId val="0"/>
      </c:bar3DChart>
      <c:catAx>
        <c:axId val="141320192"/>
        <c:scaling>
          <c:orientation val="minMax"/>
        </c:scaling>
        <c:axPos val="b"/>
        <c:majorTickMark val="none"/>
        <c:tickLblPos val="nextTo"/>
        <c:crossAx val="141321728"/>
        <c:crosses val="autoZero"/>
        <c:auto val="1"/>
        <c:lblAlgn val="ctr"/>
        <c:lblOffset val="100"/>
      </c:catAx>
      <c:valAx>
        <c:axId val="141321728"/>
        <c:scaling>
          <c:orientation val="minMax"/>
        </c:scaling>
        <c:axPos val="l"/>
        <c:majorGridlines/>
        <c:numFmt formatCode="General" sourceLinked="1"/>
        <c:majorTickMark val="none"/>
        <c:tickLblPos val="nextTo"/>
        <c:crossAx val="141320192"/>
        <c:crosses val="autoZero"/>
        <c:crossBetween val="between"/>
      </c:valAx>
      <c:dTable>
        <c:showHorzBorder val="1"/>
        <c:showVertBorder val="1"/>
        <c:showOutline val="1"/>
        <c:showKeys val="1"/>
      </c:dTable>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40</Pages>
  <Words>8751</Words>
  <Characters>49886</Characters>
  <Application>Microsoft Office Word</Application>
  <DocSecurity>0</DocSecurity>
  <Lines>415</Lines>
  <Paragraphs>117</Paragraphs>
  <ScaleCrop>false</ScaleCrop>
  <HeadingPairs>
    <vt:vector size="2" baseType="variant">
      <vt:variant>
        <vt:lpstr>Title</vt:lpstr>
      </vt:variant>
      <vt:variant>
        <vt:i4>1</vt:i4>
      </vt:variant>
    </vt:vector>
  </HeadingPairs>
  <TitlesOfParts>
    <vt:vector size="1" baseType="lpstr">
      <vt:lpstr>About the Author(s)</vt:lpstr>
    </vt:vector>
  </TitlesOfParts>
  <Company>Common Ground</Company>
  <LinksUpToDate>false</LinksUpToDate>
  <CharactersWithSpaces>58520</CharactersWithSpaces>
  <SharedDoc>false</SharedDoc>
  <HLinks>
    <vt:vector size="36" baseType="variant">
      <vt:variant>
        <vt:i4>1507373</vt:i4>
      </vt:variant>
      <vt:variant>
        <vt:i4>33</vt:i4>
      </vt:variant>
      <vt:variant>
        <vt:i4>0</vt:i4>
      </vt:variant>
      <vt:variant>
        <vt:i4>5</vt:i4>
      </vt:variant>
      <vt:variant>
        <vt:lpwstr>http://web.telia.com/~u85824595/froken_sture.pdf</vt:lpwstr>
      </vt:variant>
      <vt:variant>
        <vt:lpwstr/>
      </vt:variant>
      <vt:variant>
        <vt:i4>4980846</vt:i4>
      </vt:variant>
      <vt:variant>
        <vt:i4>30</vt:i4>
      </vt:variant>
      <vt:variant>
        <vt:i4>0</vt:i4>
      </vt:variant>
      <vt:variant>
        <vt:i4>5</vt:i4>
      </vt:variant>
      <vt:variant>
        <vt:lpwstr>http://wfnetwork.bc.edu/encyclopedia_entry.php?id=15464&amp;area=All</vt:lpwstr>
      </vt:variant>
      <vt:variant>
        <vt:lpwstr/>
      </vt:variant>
      <vt:variant>
        <vt:i4>2293817</vt:i4>
      </vt:variant>
      <vt:variant>
        <vt:i4>27</vt:i4>
      </vt:variant>
      <vt:variant>
        <vt:i4>0</vt:i4>
      </vt:variant>
      <vt:variant>
        <vt:i4>5</vt:i4>
      </vt:variant>
      <vt:variant>
        <vt:lpwstr>http://www.guardian.co.uk/money/2002/jul/29/careers.jobsadvice7</vt:lpwstr>
      </vt:variant>
      <vt:variant>
        <vt:lpwstr/>
      </vt:variant>
      <vt:variant>
        <vt:i4>2490487</vt:i4>
      </vt:variant>
      <vt:variant>
        <vt:i4>24</vt:i4>
      </vt:variant>
      <vt:variant>
        <vt:i4>0</vt:i4>
      </vt:variant>
      <vt:variant>
        <vt:i4>5</vt:i4>
      </vt:variant>
      <vt:variant>
        <vt:lpwstr>http://www.girl.com.au/male-secretaries.htm</vt:lpwstr>
      </vt:variant>
      <vt:variant>
        <vt:lpwstr/>
      </vt:variant>
      <vt:variant>
        <vt:i4>131089</vt:i4>
      </vt:variant>
      <vt:variant>
        <vt:i4>21</vt:i4>
      </vt:variant>
      <vt:variant>
        <vt:i4>0</vt:i4>
      </vt:variant>
      <vt:variant>
        <vt:i4>5</vt:i4>
      </vt:variant>
      <vt:variant>
        <vt:lpwstr>http://www.artandleisure.com/leisure/sanches/secretary/male.html</vt:lpwstr>
      </vt:variant>
      <vt:variant>
        <vt:lpwstr/>
      </vt:variant>
      <vt:variant>
        <vt:i4>3276911</vt:i4>
      </vt:variant>
      <vt:variant>
        <vt:i4>18</vt:i4>
      </vt:variant>
      <vt:variant>
        <vt:i4>0</vt:i4>
      </vt:variant>
      <vt:variant>
        <vt:i4>5</vt:i4>
      </vt:variant>
      <vt:variant>
        <vt:lpwstr>http://findarticles.com/p/articles/mi_m1077/is_n10_v51/ai_18544357/</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About the Author(s)</dc:title>
  <dc:subject/>
  <dc:creator>Liam Magee</dc:creator>
  <cp:keywords/>
  <dc:description/>
  <cp:lastModifiedBy>VanAntwerpenS</cp:lastModifiedBy>
  <cp:revision>2</cp:revision>
  <cp:lastPrinted>2010-04-24T13:38:00Z</cp:lastPrinted>
  <dcterms:created xsi:type="dcterms:W3CDTF">2010-04-24T19:22:00Z</dcterms:created>
  <dcterms:modified xsi:type="dcterms:W3CDTF">2010-04-24T19:22:00Z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gc:WorkId">
    <vt:lpwstr>4768</vt:lpwstr>
  </property>
</Properties>
</file>