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68" w:rsidRDefault="00B57268">
      <w:r w:rsidRPr="002F6BD1">
        <w:rPr>
          <w:b/>
        </w:rPr>
        <w:t>St</w:t>
      </w:r>
      <w:r w:rsidR="002F6BD1" w:rsidRPr="002F6BD1">
        <w:rPr>
          <w:b/>
        </w:rPr>
        <w:t>ream</w:t>
      </w:r>
      <w:r>
        <w:t xml:space="preserve">: Creating Leaders </w:t>
      </w:r>
      <w:proofErr w:type="gramStart"/>
      <w:r>
        <w:t>Through</w:t>
      </w:r>
      <w:proofErr w:type="gramEnd"/>
      <w:r>
        <w:t xml:space="preserve"> the Eyes of Whiteness</w:t>
      </w:r>
    </w:p>
    <w:p w:rsidR="00EB5F1B" w:rsidRDefault="00B57268">
      <w:r w:rsidRPr="002F6BD1">
        <w:rPr>
          <w:b/>
        </w:rPr>
        <w:t>Title</w:t>
      </w:r>
      <w:r>
        <w:t xml:space="preserve">: </w:t>
      </w:r>
      <w:r w:rsidR="002F6BD1">
        <w:t xml:space="preserve">Transnationalism and the Flat World: </w:t>
      </w:r>
      <w:r>
        <w:t xml:space="preserve">Looking </w:t>
      </w:r>
      <w:r w:rsidR="002F6BD1">
        <w:t xml:space="preserve">for </w:t>
      </w:r>
      <w:r w:rsidR="00563BF1">
        <w:t xml:space="preserve">Emerging </w:t>
      </w:r>
      <w:r w:rsidR="002F6BD1">
        <w:t>L</w:t>
      </w:r>
      <w:r>
        <w:t>eaders in All the Right</w:t>
      </w:r>
      <w:r w:rsidR="00563BF1">
        <w:t xml:space="preserve"> </w:t>
      </w:r>
      <w:r w:rsidR="00191D2E">
        <w:t>(?)</w:t>
      </w:r>
      <w:r w:rsidR="00563BF1">
        <w:t xml:space="preserve"> Places</w:t>
      </w:r>
      <w:r w:rsidR="002F6BD1">
        <w:t>.</w:t>
      </w:r>
    </w:p>
    <w:p w:rsidR="00287714" w:rsidRPr="00366216" w:rsidRDefault="00366216">
      <w:r>
        <w:t>Education, broadly</w:t>
      </w:r>
      <w:r w:rsidR="001D3A8D">
        <w:t>, should produce a w</w:t>
      </w:r>
      <w:r w:rsidR="00EB5F1B">
        <w:t>ell-informed</w:t>
      </w:r>
      <w:r w:rsidR="00AE221A">
        <w:t>, responsive,</w:t>
      </w:r>
      <w:r w:rsidR="00EB5F1B">
        <w:t xml:space="preserve"> and productive citizenry</w:t>
      </w:r>
      <w:r w:rsidR="006E6B96">
        <w:t xml:space="preserve"> (</w:t>
      </w:r>
      <w:proofErr w:type="spellStart"/>
      <w:r w:rsidR="006E6B96">
        <w:t>Goodlad</w:t>
      </w:r>
      <w:proofErr w:type="spellEnd"/>
      <w:r w:rsidR="006E6B96">
        <w:t xml:space="preserve">, 2000; </w:t>
      </w:r>
      <w:proofErr w:type="spellStart"/>
      <w:r w:rsidR="006E6B96">
        <w:t>Harkavy</w:t>
      </w:r>
      <w:proofErr w:type="spellEnd"/>
      <w:r w:rsidR="006E6B96">
        <w:t>, 2006)</w:t>
      </w:r>
      <w:r w:rsidR="00EB5F1B">
        <w:t>. As challenges of plurality increase in the public sph</w:t>
      </w:r>
      <w:r w:rsidR="004D1C47">
        <w:t>ere</w:t>
      </w:r>
      <w:r w:rsidR="00B57268">
        <w:t xml:space="preserve"> and in our schools, there is </w:t>
      </w:r>
      <w:r w:rsidR="001D3A8D">
        <w:t xml:space="preserve">equally </w:t>
      </w:r>
      <w:r w:rsidR="00B57268">
        <w:t xml:space="preserve">a need to </w:t>
      </w:r>
      <w:r w:rsidR="001D3A8D">
        <w:t xml:space="preserve">produce </w:t>
      </w:r>
      <w:r w:rsidR="001D3A8D">
        <w:t>educators</w:t>
      </w:r>
      <w:r w:rsidR="001D3A8D">
        <w:t xml:space="preserve"> and </w:t>
      </w:r>
      <w:r w:rsidR="00B57268">
        <w:t>leaders who can facilitate global and tra</w:t>
      </w:r>
      <w:r w:rsidR="00191D2E">
        <w:t xml:space="preserve">ns/national understandings. It </w:t>
      </w:r>
      <w:r w:rsidR="00B57268">
        <w:t>i</w:t>
      </w:r>
      <w:r w:rsidR="00191D2E">
        <w:t>s</w:t>
      </w:r>
      <w:r w:rsidR="00B57268">
        <w:t xml:space="preserve"> one thing to espouse lead</w:t>
      </w:r>
      <w:r w:rsidR="007A5098">
        <w:t xml:space="preserve">ership as </w:t>
      </w:r>
      <w:r w:rsidR="00B57268">
        <w:t>transac</w:t>
      </w:r>
      <w:r w:rsidR="001D3A8D">
        <w:t>tional or/and</w:t>
      </w:r>
      <w:r w:rsidR="00B57268">
        <w:t xml:space="preserve"> transformative;</w:t>
      </w:r>
      <w:r w:rsidR="007A5098">
        <w:t xml:space="preserve"> it is wholly another to connect theory to the praxis of lived </w:t>
      </w:r>
      <w:r w:rsidR="00191D2E">
        <w:t xml:space="preserve">and authentic leadership </w:t>
      </w:r>
      <w:r w:rsidR="001D3A8D">
        <w:t xml:space="preserve">experiences. Critical theory, critical race theory, </w:t>
      </w:r>
      <w:r w:rsidR="007A5098">
        <w:t xml:space="preserve">and black feminist perspectives have opened up spaces for dialogue across race, gender, and abilities. </w:t>
      </w:r>
      <w:r w:rsidR="00191D2E">
        <w:t>However, t</w:t>
      </w:r>
      <w:r w:rsidR="007A5098">
        <w:t>he dynamics of a globalized flattening world have raised further challenges in im/migrations</w:t>
      </w:r>
      <w:r w:rsidR="004D1C47">
        <w:t xml:space="preserve">, </w:t>
      </w:r>
      <w:r w:rsidR="007A5098">
        <w:t>giving rise to newer discourse on cosmopolitanism and gl</w:t>
      </w:r>
      <w:r w:rsidR="00191D2E">
        <w:t>obal citizenries</w:t>
      </w:r>
      <w:r w:rsidR="00865EA6">
        <w:t xml:space="preserve"> (Hansen,</w:t>
      </w:r>
      <w:r w:rsidR="006E6B96">
        <w:t xml:space="preserve"> 2010</w:t>
      </w:r>
      <w:r w:rsidR="00865EA6">
        <w:t>;</w:t>
      </w:r>
      <w:r w:rsidR="002F6BD1">
        <w:t xml:space="preserve"> </w:t>
      </w:r>
      <w:r w:rsidR="00865EA6">
        <w:t>Darling-Hammond</w:t>
      </w:r>
      <w:r w:rsidR="00563BF1">
        <w:t>, 2008</w:t>
      </w:r>
      <w:r w:rsidR="00865EA6">
        <w:t>)</w:t>
      </w:r>
      <w:r w:rsidR="00191D2E">
        <w:t xml:space="preserve">. Yet, much of </w:t>
      </w:r>
      <w:r w:rsidR="007A5098">
        <w:t xml:space="preserve">this discourse continues to be lensed through whiteness and/or dominant representations of power and normalizations. I theorize that while the latter may not need to be deconstructed </w:t>
      </w:r>
      <w:r w:rsidR="00865EA6">
        <w:t xml:space="preserve">any </w:t>
      </w:r>
      <w:r w:rsidR="007A5098">
        <w:t xml:space="preserve">further or dismantled </w:t>
      </w:r>
      <w:r w:rsidR="00865EA6">
        <w:t xml:space="preserve">because </w:t>
      </w:r>
      <w:r w:rsidR="007A5098">
        <w:t xml:space="preserve">as power is not willingly nor easily surrendered, the time for </w:t>
      </w:r>
      <w:r w:rsidR="00191D2E">
        <w:t>reexamining the</w:t>
      </w:r>
      <w:r w:rsidR="00D06173">
        <w:t xml:space="preserve"> occupants of </w:t>
      </w:r>
      <w:r w:rsidR="00D06173" w:rsidRPr="00191D2E">
        <w:rPr>
          <w:i/>
        </w:rPr>
        <w:t>power</w:t>
      </w:r>
      <w:r w:rsidR="00D06173">
        <w:t xml:space="preserve"> </w:t>
      </w:r>
      <w:r w:rsidR="00191D2E">
        <w:t xml:space="preserve">has arrived. </w:t>
      </w:r>
      <w:r w:rsidR="00D06173">
        <w:t>The rise of the rest (</w:t>
      </w:r>
      <w:r w:rsidR="00563BF1">
        <w:t>Apple, 2010</w:t>
      </w:r>
      <w:bookmarkStart w:id="0" w:name="_GoBack"/>
      <w:bookmarkEnd w:id="0"/>
      <w:r w:rsidR="00D06173">
        <w:t xml:space="preserve">), President Obama’s re-election in the face of all odds, and other emerging demographic changes should call to </w:t>
      </w:r>
      <w:r w:rsidR="00191D2E">
        <w:t xml:space="preserve">our attention, </w:t>
      </w:r>
      <w:r w:rsidR="00D06173">
        <w:t xml:space="preserve">the need to reframe who and what the leaders of the future will look like: transnational, cosmopolitan, and </w:t>
      </w:r>
      <w:r w:rsidR="00D06173" w:rsidRPr="00191D2E">
        <w:rPr>
          <w:i/>
        </w:rPr>
        <w:t>othered</w:t>
      </w:r>
      <w:r w:rsidR="00865EA6">
        <w:rPr>
          <w:i/>
        </w:rPr>
        <w:t xml:space="preserve"> (</w:t>
      </w:r>
      <w:r w:rsidR="00865EA6" w:rsidRPr="00865EA6">
        <w:t>Ifedi,</w:t>
      </w:r>
      <w:r w:rsidR="00865EA6">
        <w:rPr>
          <w:i/>
        </w:rPr>
        <w:t xml:space="preserve"> 2010</w:t>
      </w:r>
      <w:r w:rsidR="006E6B96">
        <w:t xml:space="preserve">; </w:t>
      </w:r>
      <w:r w:rsidR="00563BF1">
        <w:t>Irizarry</w:t>
      </w:r>
      <w:r w:rsidR="006E6B96">
        <w:t xml:space="preserve"> &amp; Kleyn, 2011</w:t>
      </w:r>
      <w:r w:rsidR="00865EA6">
        <w:t xml:space="preserve">). They are currently populating our classrooms </w:t>
      </w:r>
      <w:r w:rsidR="006E6B96">
        <w:t xml:space="preserve">(Gallagher-Geurtsen, </w:t>
      </w:r>
      <w:r w:rsidR="006E6B96" w:rsidRPr="006E6B96">
        <w:t>2012</w:t>
      </w:r>
      <w:r w:rsidR="006E6B96">
        <w:t xml:space="preserve">) </w:t>
      </w:r>
      <w:r w:rsidR="00865EA6">
        <w:t xml:space="preserve">and producing leaders and educators who can inspire, encourage, and empower them is of essence. </w:t>
      </w:r>
      <w:r w:rsidR="00D06173">
        <w:t xml:space="preserve">This paper will discuss these dynamics and how </w:t>
      </w:r>
      <w:r w:rsidR="00865EA6">
        <w:t>these new transnational</w:t>
      </w:r>
      <w:r w:rsidR="00D06173">
        <w:t xml:space="preserve"> </w:t>
      </w:r>
      <w:r w:rsidR="00D06173">
        <w:t>leaders and educators can move</w:t>
      </w:r>
      <w:r w:rsidR="00191D2E">
        <w:t xml:space="preserve"> the conversation by their stori</w:t>
      </w:r>
      <w:r w:rsidR="00D06173">
        <w:t>es and lived realities. There a</w:t>
      </w:r>
      <w:r w:rsidR="00191D2E">
        <w:t>re implications for not only ou</w:t>
      </w:r>
      <w:r w:rsidR="00D06173">
        <w:t xml:space="preserve">r educational systems but our local and globalized </w:t>
      </w:r>
      <w:r w:rsidR="00191D2E">
        <w:t xml:space="preserve">institutions and </w:t>
      </w:r>
      <w:r w:rsidR="00D06173">
        <w:t xml:space="preserve">societies. </w:t>
      </w:r>
      <w:r w:rsidR="00EB5F1B">
        <w:t xml:space="preserve"> </w:t>
      </w:r>
      <w:r w:rsidR="00D06173">
        <w:t>One such story is an internat</w:t>
      </w:r>
      <w:r w:rsidR="00191D2E">
        <w:t xml:space="preserve">ional educational </w:t>
      </w:r>
      <w:r w:rsidR="00191D2E">
        <w:t xml:space="preserve">experience of </w:t>
      </w:r>
      <w:r>
        <w:t xml:space="preserve">the author, </w:t>
      </w:r>
      <w:r w:rsidR="00191D2E">
        <w:t xml:space="preserve">a </w:t>
      </w:r>
      <w:r>
        <w:t xml:space="preserve">transnational professor and white </w:t>
      </w:r>
      <w:r w:rsidR="00191D2E">
        <w:t xml:space="preserve">American graduate educators to the </w:t>
      </w:r>
      <w:r w:rsidR="00563BF1">
        <w:t xml:space="preserve">U.K. </w:t>
      </w:r>
      <w:r>
        <w:t>th</w:t>
      </w:r>
      <w:r w:rsidR="00191D2E">
        <w:t xml:space="preserve">rough which they all </w:t>
      </w:r>
      <w:r w:rsidR="00EB5F1B">
        <w:t>gain</w:t>
      </w:r>
      <w:r w:rsidR="00191D2E">
        <w:t>ed</w:t>
      </w:r>
      <w:r w:rsidR="00EB5F1B">
        <w:t xml:space="preserve"> better un</w:t>
      </w:r>
      <w:r w:rsidR="004D1C47">
        <w:t>derstan</w:t>
      </w:r>
      <w:r w:rsidR="00EB5F1B">
        <w:t>dings of themselves as American citizens and educators</w:t>
      </w:r>
      <w:r>
        <w:t xml:space="preserve">. </w:t>
      </w:r>
      <w:r w:rsidR="004D1C47">
        <w:t xml:space="preserve">Some initial findings </w:t>
      </w:r>
      <w:r>
        <w:t xml:space="preserve">of that study </w:t>
      </w:r>
      <w:r w:rsidR="004D1C47">
        <w:t xml:space="preserve">indicate that contrary to </w:t>
      </w:r>
      <w:r>
        <w:t xml:space="preserve">much prevailing literature and </w:t>
      </w:r>
      <w:r w:rsidR="004D1C47">
        <w:t>media</w:t>
      </w:r>
      <w:r>
        <w:t xml:space="preserve"> accounts</w:t>
      </w:r>
      <w:r w:rsidR="004D1C47">
        <w:t>,</w:t>
      </w:r>
      <w:r>
        <w:t xml:space="preserve"> which are mostly </w:t>
      </w:r>
      <w:r w:rsidRPr="00366216">
        <w:t xml:space="preserve">Eurocentric, </w:t>
      </w:r>
      <w:r w:rsidR="004D1C47" w:rsidRPr="00366216">
        <w:t>exposure to the</w:t>
      </w:r>
      <w:r w:rsidR="0064427F" w:rsidRPr="00366216">
        <w:t xml:space="preserve"> </w:t>
      </w:r>
      <w:r w:rsidR="004D1C47" w:rsidRPr="00366216">
        <w:rPr>
          <w:i/>
        </w:rPr>
        <w:t>Other</w:t>
      </w:r>
      <w:r w:rsidR="002B7A97" w:rsidRPr="00366216">
        <w:rPr>
          <w:i/>
        </w:rPr>
        <w:t xml:space="preserve"> </w:t>
      </w:r>
      <w:r w:rsidR="004D1C47" w:rsidRPr="00366216">
        <w:t xml:space="preserve">makes educators </w:t>
      </w:r>
      <w:r w:rsidR="00640099" w:rsidRPr="00366216">
        <w:t xml:space="preserve">both more conscious and appreciative of </w:t>
      </w:r>
      <w:r w:rsidR="002B7A97" w:rsidRPr="00366216">
        <w:rPr>
          <w:i/>
        </w:rPr>
        <w:t>Self</w:t>
      </w:r>
      <w:r w:rsidR="00640099" w:rsidRPr="00366216">
        <w:t xml:space="preserve"> and </w:t>
      </w:r>
      <w:r w:rsidR="002B7A97" w:rsidRPr="00366216">
        <w:t>o</w:t>
      </w:r>
      <w:r w:rsidR="00640099" w:rsidRPr="00366216">
        <w:t xml:space="preserve">thers. </w:t>
      </w:r>
      <w:r w:rsidRPr="00366216">
        <w:t xml:space="preserve">The call is therefore to find new transnational leaders in all the unexpected contexts. </w:t>
      </w:r>
    </w:p>
    <w:p w:rsidR="00B57268" w:rsidRPr="00366216" w:rsidRDefault="00B57268" w:rsidP="00B57268">
      <w:r w:rsidRPr="00366216">
        <w:t>Immigration</w:t>
      </w:r>
      <w:r w:rsidR="00992DC2" w:rsidRPr="00366216">
        <w:t xml:space="preserve">, Transnationalism, </w:t>
      </w:r>
      <w:r w:rsidRPr="00366216">
        <w:t>Global perspectives/International Education</w:t>
      </w:r>
      <w:r w:rsidR="00992DC2" w:rsidRPr="00366216">
        <w:t xml:space="preserve">, </w:t>
      </w:r>
      <w:r w:rsidRPr="00366216">
        <w:t>Educators</w:t>
      </w:r>
    </w:p>
    <w:p w:rsidR="0064427F" w:rsidRPr="00366216" w:rsidRDefault="00366216" w:rsidP="00865EA6">
      <w:pPr>
        <w:jc w:val="center"/>
      </w:pPr>
      <w:r w:rsidRPr="00366216">
        <w:t>References</w:t>
      </w:r>
    </w:p>
    <w:p w:rsidR="000E73B7" w:rsidRPr="00366216" w:rsidRDefault="000E73B7" w:rsidP="00865EA6">
      <w:pPr>
        <w:spacing w:after="0" w:line="240" w:lineRule="auto"/>
      </w:pPr>
      <w:r w:rsidRPr="00366216">
        <w:t xml:space="preserve">Alviar-Martin, T. (2010/2011). Reconciling multiple conceptions of citizenship: International school </w:t>
      </w:r>
    </w:p>
    <w:p w:rsidR="000E73B7" w:rsidRPr="00366216" w:rsidRDefault="000E73B7" w:rsidP="006E6B96">
      <w:pPr>
        <w:spacing w:after="0" w:line="240" w:lineRule="auto"/>
        <w:ind w:left="720"/>
      </w:pPr>
      <w:r w:rsidRPr="00366216">
        <w:t xml:space="preserve">teachers’ beliefs and practice.  </w:t>
      </w:r>
      <w:r w:rsidRPr="00865EA6">
        <w:rPr>
          <w:i/>
        </w:rPr>
        <w:t>Journal of Education, 191</w:t>
      </w:r>
      <w:r w:rsidRPr="00366216">
        <w:t xml:space="preserve"> (3), 39 -49. </w:t>
      </w:r>
    </w:p>
    <w:p w:rsidR="000E73B7" w:rsidRPr="00366216" w:rsidRDefault="000E73B7" w:rsidP="00865EA6">
      <w:pPr>
        <w:spacing w:after="0" w:line="240" w:lineRule="auto"/>
      </w:pPr>
      <w:r w:rsidRPr="00366216">
        <w:t xml:space="preserve">Apple, M.W. (2010). (ED). </w:t>
      </w:r>
      <w:r w:rsidRPr="00865EA6">
        <w:rPr>
          <w:i/>
        </w:rPr>
        <w:t>Global Crises, social justice, and education</w:t>
      </w:r>
      <w:r w:rsidRPr="00366216">
        <w:t xml:space="preserve">. New York: Routledge. </w:t>
      </w:r>
    </w:p>
    <w:p w:rsidR="000E73B7" w:rsidRPr="00366216" w:rsidRDefault="000E73B7" w:rsidP="00865EA6">
      <w:pPr>
        <w:spacing w:after="0" w:line="240" w:lineRule="auto"/>
      </w:pPr>
      <w:r w:rsidRPr="00366216">
        <w:t xml:space="preserve">Banks, J.A.  (2004). (Ed). </w:t>
      </w:r>
      <w:r w:rsidRPr="00865EA6">
        <w:rPr>
          <w:i/>
        </w:rPr>
        <w:t>Diversity and citizenship education: global perspectives</w:t>
      </w:r>
      <w:r w:rsidRPr="00366216">
        <w:t xml:space="preserve">. San Francisco: CA, </w:t>
      </w:r>
    </w:p>
    <w:p w:rsidR="000E73B7" w:rsidRPr="00366216" w:rsidRDefault="000E73B7" w:rsidP="006E6B96">
      <w:pPr>
        <w:spacing w:after="0" w:line="240" w:lineRule="auto"/>
        <w:ind w:firstLine="720"/>
      </w:pPr>
      <w:r w:rsidRPr="00366216">
        <w:t xml:space="preserve">Jossey-Bass. </w:t>
      </w:r>
    </w:p>
    <w:p w:rsidR="000E73B7" w:rsidRPr="00366216" w:rsidRDefault="000E73B7" w:rsidP="00865EA6">
      <w:pPr>
        <w:spacing w:after="0" w:line="240" w:lineRule="auto"/>
      </w:pPr>
      <w:r w:rsidRPr="00366216">
        <w:t xml:space="preserve">Chang, T.C. (2004). Transborder tourism, borderless classroom: Reflections on a Hawaii-Singapore </w:t>
      </w:r>
    </w:p>
    <w:p w:rsidR="000E73B7" w:rsidRPr="00366216" w:rsidRDefault="000E73B7" w:rsidP="006E6B96">
      <w:pPr>
        <w:spacing w:after="0" w:line="240" w:lineRule="auto"/>
        <w:ind w:firstLine="720"/>
      </w:pPr>
      <w:r w:rsidRPr="00366216">
        <w:t xml:space="preserve">experience. </w:t>
      </w:r>
      <w:r w:rsidRPr="00865EA6">
        <w:rPr>
          <w:i/>
        </w:rPr>
        <w:t>Journal of Geography in Higher Education, 28</w:t>
      </w:r>
      <w:r w:rsidRPr="00366216">
        <w:t xml:space="preserve"> (2), 179-195</w:t>
      </w:r>
    </w:p>
    <w:p w:rsidR="000E73B7" w:rsidRPr="00865EA6" w:rsidRDefault="000E73B7" w:rsidP="00865EA6">
      <w:pPr>
        <w:spacing w:after="0" w:line="240" w:lineRule="auto"/>
        <w:rPr>
          <w:i/>
        </w:rPr>
      </w:pPr>
      <w:r w:rsidRPr="00366216">
        <w:t xml:space="preserve">Cushner, K. (2007). The role of experience in the making of internationally-minded teachers. </w:t>
      </w:r>
      <w:r w:rsidRPr="00865EA6">
        <w:rPr>
          <w:i/>
        </w:rPr>
        <w:t xml:space="preserve">Teacher </w:t>
      </w:r>
    </w:p>
    <w:p w:rsidR="000E73B7" w:rsidRPr="00366216" w:rsidRDefault="000E73B7" w:rsidP="006E6B96">
      <w:pPr>
        <w:spacing w:after="0" w:line="240" w:lineRule="auto"/>
        <w:ind w:firstLine="720"/>
      </w:pPr>
      <w:r w:rsidRPr="00865EA6">
        <w:rPr>
          <w:i/>
        </w:rPr>
        <w:t>Education Quarterly</w:t>
      </w:r>
      <w:r w:rsidRPr="00366216">
        <w:t>, 27-39.</w:t>
      </w:r>
    </w:p>
    <w:p w:rsidR="000E73B7" w:rsidRPr="00865EA6" w:rsidRDefault="000E73B7" w:rsidP="00865EA6">
      <w:pPr>
        <w:spacing w:after="0" w:line="240" w:lineRule="auto"/>
        <w:rPr>
          <w:i/>
        </w:rPr>
      </w:pPr>
      <w:r w:rsidRPr="00366216">
        <w:t>Darling-Hammond, L. (2008).</w:t>
      </w:r>
      <w:r w:rsidRPr="00865EA6">
        <w:rPr>
          <w:i/>
        </w:rPr>
        <w:t xml:space="preserve">The flat world and education: How America’s commitment to equity will </w:t>
      </w:r>
    </w:p>
    <w:p w:rsidR="000E73B7" w:rsidRPr="00366216" w:rsidRDefault="000E73B7" w:rsidP="00865EA6">
      <w:pPr>
        <w:spacing w:after="0" w:line="240" w:lineRule="auto"/>
      </w:pPr>
      <w:r w:rsidRPr="00865EA6">
        <w:rPr>
          <w:i/>
        </w:rPr>
        <w:t>determine our future.</w:t>
      </w:r>
      <w:r w:rsidRPr="00366216">
        <w:t xml:space="preserve"> New York: Teachers College</w:t>
      </w:r>
    </w:p>
    <w:p w:rsidR="000E73B7" w:rsidRPr="00366216" w:rsidRDefault="000E73B7" w:rsidP="00865EA6">
      <w:pPr>
        <w:spacing w:after="0" w:line="240" w:lineRule="auto"/>
      </w:pPr>
      <w:r w:rsidRPr="00366216">
        <w:lastRenderedPageBreak/>
        <w:t xml:space="preserve">Davies, L. (2006). Global citizenship: an abstraction or framework for action? </w:t>
      </w:r>
      <w:r w:rsidRPr="00865EA6">
        <w:rPr>
          <w:i/>
        </w:rPr>
        <w:t>Educational Review, 58</w:t>
      </w:r>
      <w:r w:rsidRPr="00366216">
        <w:t xml:space="preserve"> (1), </w:t>
      </w:r>
    </w:p>
    <w:p w:rsidR="000E73B7" w:rsidRPr="00366216" w:rsidRDefault="000E73B7" w:rsidP="006E6B96">
      <w:pPr>
        <w:spacing w:after="0" w:line="240" w:lineRule="auto"/>
        <w:ind w:firstLine="720"/>
      </w:pPr>
      <w:r w:rsidRPr="00366216">
        <w:t>5-25</w:t>
      </w:r>
    </w:p>
    <w:p w:rsidR="000E73B7" w:rsidRPr="00366216" w:rsidRDefault="000E73B7" w:rsidP="00865EA6">
      <w:pPr>
        <w:spacing w:after="0" w:line="240" w:lineRule="auto"/>
      </w:pPr>
      <w:r w:rsidRPr="00366216">
        <w:t xml:space="preserve">Doerr, N. (2010). Introduction: Heritage, Nationhood, and language: Migrants with Japan Connections. </w:t>
      </w:r>
    </w:p>
    <w:p w:rsidR="000E73B7" w:rsidRPr="00366216" w:rsidRDefault="000E73B7" w:rsidP="006E6B96">
      <w:pPr>
        <w:spacing w:after="0" w:line="240" w:lineRule="auto"/>
        <w:ind w:firstLine="720"/>
      </w:pPr>
      <w:r w:rsidRPr="00865EA6">
        <w:rPr>
          <w:i/>
        </w:rPr>
        <w:t xml:space="preserve">Critical Asian Studies 42 </w:t>
      </w:r>
      <w:r w:rsidRPr="00366216">
        <w:t xml:space="preserve">(1), 53 -63, </w:t>
      </w:r>
    </w:p>
    <w:p w:rsidR="000E73B7" w:rsidRPr="00366216" w:rsidRDefault="000E73B7" w:rsidP="006E6B96">
      <w:pPr>
        <w:spacing w:after="0" w:line="240" w:lineRule="auto"/>
        <w:ind w:left="720" w:hanging="720"/>
      </w:pPr>
      <w:r w:rsidRPr="00366216">
        <w:t xml:space="preserve">Dunn, K. (2010). Guest editorial: Embodied Transnationalism: Bodies in transnational spaces. </w:t>
      </w:r>
      <w:r w:rsidRPr="00865EA6">
        <w:rPr>
          <w:i/>
        </w:rPr>
        <w:t>Population, Space, and Place, 16,</w:t>
      </w:r>
      <w:r w:rsidRPr="00366216">
        <w:t xml:space="preserve"> 1-9 DOI: 10.1002/psp.593</w:t>
      </w:r>
    </w:p>
    <w:p w:rsidR="000E73B7" w:rsidRPr="00366216" w:rsidRDefault="000E73B7" w:rsidP="006E6B96">
      <w:pPr>
        <w:spacing w:after="0" w:line="240" w:lineRule="auto"/>
        <w:ind w:left="720" w:hanging="720"/>
      </w:pPr>
      <w:r w:rsidRPr="00366216">
        <w:t xml:space="preserve">Fullwinder, R. (2001). Multicultural education and cosmopolitan citizenship. </w:t>
      </w:r>
      <w:r w:rsidRPr="00865EA6">
        <w:rPr>
          <w:i/>
        </w:rPr>
        <w:t>International Journal of Educational Research, 35</w:t>
      </w:r>
      <w:r w:rsidRPr="00366216">
        <w:t>, 331-343</w:t>
      </w:r>
    </w:p>
    <w:p w:rsidR="000E73B7" w:rsidRPr="006E6B96" w:rsidRDefault="000E73B7" w:rsidP="00865EA6">
      <w:pPr>
        <w:spacing w:after="0" w:line="240" w:lineRule="auto"/>
        <w:rPr>
          <w:i/>
        </w:rPr>
      </w:pPr>
      <w:r w:rsidRPr="00366216">
        <w:t xml:space="preserve">Gallagher-Geurtsen,  T. (2012). </w:t>
      </w:r>
      <w:r w:rsidRPr="006E6B96">
        <w:rPr>
          <w:i/>
        </w:rPr>
        <w:t xml:space="preserve">(Un)knowing diversity: researching narratives of neocolonial classrooms </w:t>
      </w:r>
    </w:p>
    <w:p w:rsidR="000E73B7" w:rsidRPr="00366216" w:rsidRDefault="000E73B7" w:rsidP="006E6B96">
      <w:pPr>
        <w:spacing w:after="0" w:line="240" w:lineRule="auto"/>
        <w:ind w:firstLine="720"/>
      </w:pPr>
      <w:r w:rsidRPr="006E6B96">
        <w:rPr>
          <w:i/>
        </w:rPr>
        <w:t>through youth's testimonies.</w:t>
      </w:r>
      <w:r w:rsidRPr="00366216">
        <w:t xml:space="preserve"> NY: Peter Lang. </w:t>
      </w:r>
    </w:p>
    <w:p w:rsidR="000E73B7" w:rsidRPr="00366216" w:rsidRDefault="000E73B7" w:rsidP="00865EA6">
      <w:pPr>
        <w:spacing w:after="0" w:line="240" w:lineRule="auto"/>
      </w:pPr>
      <w:proofErr w:type="spellStart"/>
      <w:r w:rsidRPr="00366216">
        <w:t>Goodlad</w:t>
      </w:r>
      <w:proofErr w:type="spellEnd"/>
      <w:r w:rsidRPr="00366216">
        <w:t xml:space="preserve">, J. I. (September, 2000). Education and Democracy: Advancing the agenda. </w:t>
      </w:r>
      <w:r w:rsidRPr="006E6B96">
        <w:rPr>
          <w:i/>
        </w:rPr>
        <w:t xml:space="preserve">Phi Delta </w:t>
      </w:r>
      <w:proofErr w:type="spellStart"/>
      <w:r w:rsidRPr="006E6B96">
        <w:rPr>
          <w:i/>
        </w:rPr>
        <w:t>Kappan</w:t>
      </w:r>
      <w:proofErr w:type="spellEnd"/>
    </w:p>
    <w:p w:rsidR="000E73B7" w:rsidRPr="00366216" w:rsidRDefault="000E73B7" w:rsidP="00865EA6">
      <w:pPr>
        <w:spacing w:after="0" w:line="240" w:lineRule="auto"/>
      </w:pPr>
      <w:proofErr w:type="gramStart"/>
      <w:r w:rsidRPr="00366216">
        <w:t>Grossman, D. L. (2008).</w:t>
      </w:r>
      <w:proofErr w:type="gramEnd"/>
      <w:r w:rsidRPr="00366216">
        <w:t xml:space="preserve"> Democracy, citizenship education and inclusion: A multi-dimensional approach. </w:t>
      </w:r>
    </w:p>
    <w:p w:rsidR="000E73B7" w:rsidRPr="00366216" w:rsidRDefault="000E73B7" w:rsidP="006E6B96">
      <w:pPr>
        <w:spacing w:after="0" w:line="240" w:lineRule="auto"/>
        <w:ind w:firstLine="720"/>
      </w:pPr>
      <w:r w:rsidRPr="00366216">
        <w:t>Prospects</w:t>
      </w:r>
      <w:proofErr w:type="gramStart"/>
      <w:r w:rsidRPr="00366216">
        <w:t>,38</w:t>
      </w:r>
      <w:proofErr w:type="gramEnd"/>
      <w:r w:rsidRPr="00366216">
        <w:t xml:space="preserve">, 35 -45 {online publication}. </w:t>
      </w:r>
      <w:proofErr w:type="gramStart"/>
      <w:r w:rsidRPr="00366216">
        <w:t>UNESCO IBE.</w:t>
      </w:r>
      <w:proofErr w:type="gramEnd"/>
      <w:r w:rsidRPr="00366216">
        <w:t xml:space="preserve"> </w:t>
      </w:r>
    </w:p>
    <w:p w:rsidR="000E73B7" w:rsidRPr="00366216" w:rsidRDefault="000E73B7" w:rsidP="00865EA6">
      <w:pPr>
        <w:spacing w:after="0" w:line="240" w:lineRule="auto"/>
      </w:pPr>
      <w:proofErr w:type="gramStart"/>
      <w:r w:rsidRPr="00366216">
        <w:t>Hansen, D. T. (2010).</w:t>
      </w:r>
      <w:proofErr w:type="gramEnd"/>
      <w:r w:rsidRPr="00366216">
        <w:t xml:space="preserve">  Cosmopolitanism and Education: A View </w:t>
      </w:r>
      <w:proofErr w:type="gramStart"/>
      <w:r w:rsidRPr="00366216">
        <w:t>From</w:t>
      </w:r>
      <w:proofErr w:type="gramEnd"/>
      <w:r w:rsidRPr="00366216">
        <w:t xml:space="preserve"> the Ground. Teachers College </w:t>
      </w:r>
    </w:p>
    <w:p w:rsidR="000E73B7" w:rsidRPr="00366216" w:rsidRDefault="000E73B7" w:rsidP="006E6B96">
      <w:pPr>
        <w:spacing w:after="0" w:line="240" w:lineRule="auto"/>
        <w:ind w:firstLine="720"/>
      </w:pPr>
      <w:r w:rsidRPr="00366216">
        <w:t xml:space="preserve">Record, 112(1), 1-30 </w:t>
      </w:r>
      <w:proofErr w:type="gramStart"/>
      <w:r w:rsidRPr="00366216">
        <w:t>http://www.tcrecord.org</w:t>
      </w:r>
      <w:proofErr w:type="gramEnd"/>
      <w:r w:rsidRPr="00366216">
        <w:t xml:space="preserve"> ID Number: 15411, Date Accessed: 9/10/2011 </w:t>
      </w:r>
    </w:p>
    <w:p w:rsidR="000E73B7" w:rsidRPr="00366216" w:rsidRDefault="000E73B7" w:rsidP="00865EA6">
      <w:pPr>
        <w:spacing w:after="0" w:line="240" w:lineRule="auto"/>
      </w:pPr>
      <w:r w:rsidRPr="00366216">
        <w:t>9:59:51 AM</w:t>
      </w:r>
    </w:p>
    <w:p w:rsidR="000E73B7" w:rsidRPr="00366216" w:rsidRDefault="000E73B7" w:rsidP="00865EA6">
      <w:pPr>
        <w:spacing w:after="0" w:line="240" w:lineRule="auto"/>
      </w:pPr>
      <w:proofErr w:type="spellStart"/>
      <w:r w:rsidRPr="00366216">
        <w:t>Harkavy</w:t>
      </w:r>
      <w:proofErr w:type="spellEnd"/>
      <w:r w:rsidRPr="00366216">
        <w:t xml:space="preserve">, I. (2006). </w:t>
      </w:r>
      <w:proofErr w:type="gramStart"/>
      <w:r w:rsidRPr="00366216">
        <w:t>The role of universities in advancing citizenship and social justice in the 21st century.</w:t>
      </w:r>
      <w:proofErr w:type="gramEnd"/>
      <w:r w:rsidRPr="00366216">
        <w:t xml:space="preserve"> </w:t>
      </w:r>
    </w:p>
    <w:p w:rsidR="000E73B7" w:rsidRDefault="000E73B7" w:rsidP="006E6B96">
      <w:pPr>
        <w:spacing w:after="0" w:line="240" w:lineRule="auto"/>
        <w:ind w:firstLine="720"/>
      </w:pPr>
      <w:r w:rsidRPr="006E6B96">
        <w:rPr>
          <w:i/>
        </w:rPr>
        <w:t>Education, Citizenship and Social Justice, 1</w:t>
      </w:r>
      <w:r w:rsidRPr="00366216">
        <w:t xml:space="preserve"> (1), 5-37. </w:t>
      </w:r>
    </w:p>
    <w:p w:rsidR="002F6BD1" w:rsidRPr="002F6BD1" w:rsidRDefault="002F6BD1" w:rsidP="002F6BD1">
      <w:pPr>
        <w:spacing w:after="0" w:line="240" w:lineRule="auto"/>
        <w:ind w:left="720" w:hanging="720"/>
        <w:rPr>
          <w:rFonts w:eastAsia="Times New Roman" w:cs="Times New Roman"/>
          <w:szCs w:val="24"/>
        </w:rPr>
      </w:pPr>
      <w:proofErr w:type="spellStart"/>
      <w:r w:rsidRPr="002F6BD1">
        <w:rPr>
          <w:rFonts w:eastAsia="Times New Roman" w:cs="Times New Roman"/>
          <w:szCs w:val="24"/>
        </w:rPr>
        <w:t>Ifedi</w:t>
      </w:r>
      <w:proofErr w:type="spellEnd"/>
      <w:r w:rsidRPr="002F6BD1">
        <w:rPr>
          <w:rFonts w:eastAsia="Times New Roman" w:cs="Times New Roman"/>
          <w:szCs w:val="24"/>
        </w:rPr>
        <w:t xml:space="preserve">, R. I. (2010). </w:t>
      </w:r>
      <w:proofErr w:type="gramStart"/>
      <w:r w:rsidRPr="002F6BD1">
        <w:rPr>
          <w:rFonts w:eastAsia="Times New Roman" w:cs="Times New Roman"/>
          <w:szCs w:val="24"/>
        </w:rPr>
        <w:t xml:space="preserve">Situating Our </w:t>
      </w:r>
      <w:proofErr w:type="spellStart"/>
      <w:r w:rsidRPr="002F6BD1">
        <w:rPr>
          <w:rFonts w:eastAsia="Times New Roman" w:cs="Times New Roman"/>
          <w:szCs w:val="24"/>
        </w:rPr>
        <w:t>Racialized</w:t>
      </w:r>
      <w:proofErr w:type="spellEnd"/>
      <w:r w:rsidRPr="002F6BD1">
        <w:rPr>
          <w:rFonts w:eastAsia="Times New Roman" w:cs="Times New Roman"/>
          <w:szCs w:val="24"/>
        </w:rPr>
        <w:t xml:space="preserve"> Beings in the Race Talk in the U.S.: African-born Blacks, Our Experience of </w:t>
      </w:r>
      <w:proofErr w:type="spellStart"/>
      <w:r w:rsidRPr="002F6BD1">
        <w:rPr>
          <w:rFonts w:eastAsia="Times New Roman" w:cs="Times New Roman"/>
          <w:szCs w:val="24"/>
        </w:rPr>
        <w:t>Racialiazation</w:t>
      </w:r>
      <w:proofErr w:type="spellEnd"/>
      <w:r w:rsidRPr="002F6BD1">
        <w:rPr>
          <w:rFonts w:eastAsia="Times New Roman" w:cs="Times New Roman"/>
          <w:szCs w:val="24"/>
        </w:rPr>
        <w:t>, and Some Implications for Education.</w:t>
      </w:r>
      <w:proofErr w:type="gramEnd"/>
      <w:r w:rsidRPr="002F6BD1">
        <w:rPr>
          <w:rFonts w:eastAsia="Times New Roman" w:cs="Times New Roman"/>
          <w:szCs w:val="24"/>
        </w:rPr>
        <w:t xml:space="preserve"> </w:t>
      </w:r>
      <w:proofErr w:type="gramStart"/>
      <w:r w:rsidRPr="002F6BD1">
        <w:rPr>
          <w:rFonts w:eastAsia="Times New Roman" w:cs="Times New Roman"/>
          <w:i/>
          <w:szCs w:val="24"/>
        </w:rPr>
        <w:t>Journal of Educational Controversy, 5</w:t>
      </w:r>
      <w:r w:rsidRPr="002F6BD1">
        <w:rPr>
          <w:rFonts w:eastAsia="Times New Roman" w:cs="Times New Roman"/>
          <w:szCs w:val="24"/>
        </w:rPr>
        <w:t xml:space="preserve"> (2).</w:t>
      </w:r>
      <w:proofErr w:type="gramEnd"/>
      <w:r w:rsidRPr="002F6BD1">
        <w:rPr>
          <w:rFonts w:eastAsia="Times New Roman" w:cs="Times New Roman"/>
          <w:szCs w:val="24"/>
        </w:rPr>
        <w:t xml:space="preserve"> </w:t>
      </w:r>
    </w:p>
    <w:p w:rsidR="000E73B7" w:rsidRPr="00366216" w:rsidRDefault="000E73B7" w:rsidP="00865EA6">
      <w:pPr>
        <w:spacing w:after="0"/>
      </w:pPr>
      <w:proofErr w:type="gramStart"/>
      <w:r w:rsidRPr="00366216">
        <w:t xml:space="preserve">Irizarry, J.G., &amp; </w:t>
      </w:r>
      <w:proofErr w:type="spellStart"/>
      <w:r w:rsidRPr="00366216">
        <w:t>Kleyn</w:t>
      </w:r>
      <w:proofErr w:type="spellEnd"/>
      <w:r w:rsidRPr="00366216">
        <w:t>, T. (2011).</w:t>
      </w:r>
      <w:proofErr w:type="gramEnd"/>
      <w:r w:rsidRPr="00366216">
        <w:t xml:space="preserve"> Immigration and education in the “Supposed land of opportunity”: </w:t>
      </w:r>
    </w:p>
    <w:p w:rsidR="000E73B7" w:rsidRPr="00366216" w:rsidRDefault="000E73B7" w:rsidP="006E6B96">
      <w:pPr>
        <w:spacing w:after="0"/>
        <w:ind w:firstLine="720"/>
      </w:pPr>
      <w:proofErr w:type="gramStart"/>
      <w:r w:rsidRPr="00366216">
        <w:t>Youth perspectives on living and learning in the United States.</w:t>
      </w:r>
      <w:proofErr w:type="gramEnd"/>
      <w:r w:rsidRPr="00366216">
        <w:t xml:space="preserve"> </w:t>
      </w:r>
      <w:r w:rsidRPr="006E6B96">
        <w:rPr>
          <w:i/>
        </w:rPr>
        <w:t>The New Educator, 7</w:t>
      </w:r>
      <w:r w:rsidRPr="00366216">
        <w:t xml:space="preserve"> (1), 5 -26</w:t>
      </w:r>
    </w:p>
    <w:p w:rsidR="000E73B7" w:rsidRPr="00366216" w:rsidRDefault="000E73B7" w:rsidP="00865EA6">
      <w:pPr>
        <w:spacing w:after="0"/>
      </w:pPr>
      <w:r w:rsidRPr="00366216">
        <w:t xml:space="preserve">Levy, F., &amp; </w:t>
      </w:r>
      <w:proofErr w:type="spellStart"/>
      <w:r w:rsidRPr="00366216">
        <w:t>Murnane</w:t>
      </w:r>
      <w:proofErr w:type="spellEnd"/>
      <w:r w:rsidRPr="00366216">
        <w:t>, R. J. (</w:t>
      </w:r>
      <w:proofErr w:type="gramStart"/>
      <w:r w:rsidRPr="00366216">
        <w:t>Summer</w:t>
      </w:r>
      <w:proofErr w:type="gramEnd"/>
      <w:r w:rsidRPr="00366216">
        <w:t xml:space="preserve">, 2006). Why the changing American economy calls for twenty-first </w:t>
      </w:r>
    </w:p>
    <w:p w:rsidR="000E73B7" w:rsidRPr="00366216" w:rsidRDefault="000E73B7" w:rsidP="006E6B96">
      <w:pPr>
        <w:spacing w:after="0"/>
        <w:ind w:firstLine="720"/>
      </w:pPr>
      <w:proofErr w:type="gramStart"/>
      <w:r w:rsidRPr="00366216">
        <w:t>century</w:t>
      </w:r>
      <w:proofErr w:type="gramEnd"/>
      <w:r w:rsidRPr="00366216">
        <w:t xml:space="preserve"> learning: Answers to educators’ questions. </w:t>
      </w:r>
      <w:r w:rsidRPr="002F6BD1">
        <w:rPr>
          <w:i/>
        </w:rPr>
        <w:t>New Directions to Youth Development, 110</w:t>
      </w:r>
      <w:r w:rsidRPr="00366216">
        <w:t xml:space="preserve">, </w:t>
      </w:r>
    </w:p>
    <w:p w:rsidR="000E73B7" w:rsidRPr="00366216" w:rsidRDefault="000E73B7" w:rsidP="002F6BD1">
      <w:pPr>
        <w:spacing w:after="0"/>
        <w:ind w:firstLine="720"/>
      </w:pPr>
      <w:proofErr w:type="gramStart"/>
      <w:r w:rsidRPr="00366216">
        <w:t>53-62.</w:t>
      </w:r>
      <w:proofErr w:type="gramEnd"/>
    </w:p>
    <w:p w:rsidR="000E73B7" w:rsidRPr="002F6BD1" w:rsidRDefault="000E73B7" w:rsidP="00865EA6">
      <w:pPr>
        <w:spacing w:after="0"/>
        <w:rPr>
          <w:szCs w:val="20"/>
        </w:rPr>
      </w:pPr>
      <w:proofErr w:type="spellStart"/>
      <w:r w:rsidRPr="002F6BD1">
        <w:rPr>
          <w:szCs w:val="20"/>
        </w:rPr>
        <w:t>Mayazumi</w:t>
      </w:r>
      <w:proofErr w:type="spellEnd"/>
      <w:r w:rsidRPr="002F6BD1">
        <w:rPr>
          <w:szCs w:val="20"/>
        </w:rPr>
        <w:t xml:space="preserve">, K. (2008). ‘In-between’ Asia and the West: Asian women faculty in the transnational context. </w:t>
      </w:r>
    </w:p>
    <w:p w:rsidR="000E73B7" w:rsidRPr="002F6BD1" w:rsidRDefault="000E73B7" w:rsidP="002F6BD1">
      <w:pPr>
        <w:spacing w:after="0"/>
        <w:ind w:firstLine="720"/>
        <w:rPr>
          <w:szCs w:val="20"/>
        </w:rPr>
      </w:pPr>
      <w:r w:rsidRPr="002F6BD1">
        <w:rPr>
          <w:szCs w:val="20"/>
        </w:rPr>
        <w:t xml:space="preserve">Race Ethnicity and Education, 11 (2), 167 – 182. </w:t>
      </w:r>
    </w:p>
    <w:p w:rsidR="000E73B7" w:rsidRPr="002F6BD1" w:rsidRDefault="000E73B7" w:rsidP="00865EA6">
      <w:pPr>
        <w:spacing w:after="0"/>
        <w:rPr>
          <w:szCs w:val="20"/>
        </w:rPr>
      </w:pPr>
      <w:proofErr w:type="gramStart"/>
      <w:r w:rsidRPr="002F6BD1">
        <w:rPr>
          <w:szCs w:val="20"/>
        </w:rPr>
        <w:t xml:space="preserve">Myers, J. P. &amp; </w:t>
      </w:r>
      <w:proofErr w:type="spellStart"/>
      <w:r w:rsidRPr="002F6BD1">
        <w:rPr>
          <w:szCs w:val="20"/>
        </w:rPr>
        <w:t>Zaman</w:t>
      </w:r>
      <w:proofErr w:type="spellEnd"/>
      <w:r w:rsidRPr="002F6BD1">
        <w:rPr>
          <w:szCs w:val="20"/>
        </w:rPr>
        <w:t>, H. A. (2009).</w:t>
      </w:r>
      <w:proofErr w:type="gramEnd"/>
      <w:r w:rsidRPr="002F6BD1">
        <w:rPr>
          <w:szCs w:val="20"/>
        </w:rPr>
        <w:t xml:space="preserve"> Negotiating the Global and National: Immigrant and Dominant-</w:t>
      </w:r>
    </w:p>
    <w:p w:rsidR="000E73B7" w:rsidRPr="002F6BD1" w:rsidRDefault="000E73B7" w:rsidP="002F6BD1">
      <w:pPr>
        <w:spacing w:after="0"/>
        <w:ind w:firstLine="720"/>
        <w:rPr>
          <w:szCs w:val="20"/>
        </w:rPr>
      </w:pPr>
      <w:proofErr w:type="gramStart"/>
      <w:r w:rsidRPr="002F6BD1">
        <w:rPr>
          <w:szCs w:val="20"/>
        </w:rPr>
        <w:t>Culture Adolescents’ Vocabularies of Citizenship in a Transnational World.</w:t>
      </w:r>
      <w:proofErr w:type="gramEnd"/>
      <w:r w:rsidRPr="002F6BD1">
        <w:rPr>
          <w:szCs w:val="20"/>
        </w:rPr>
        <w:t xml:space="preserve"> Teachers College </w:t>
      </w:r>
    </w:p>
    <w:p w:rsidR="000E73B7" w:rsidRPr="002F6BD1" w:rsidRDefault="000E73B7" w:rsidP="002F6BD1">
      <w:pPr>
        <w:spacing w:after="0"/>
        <w:ind w:firstLine="720"/>
        <w:rPr>
          <w:szCs w:val="20"/>
        </w:rPr>
      </w:pPr>
      <w:r w:rsidRPr="002F6BD1">
        <w:rPr>
          <w:szCs w:val="20"/>
        </w:rPr>
        <w:t>Record</w:t>
      </w:r>
      <w:proofErr w:type="gramStart"/>
      <w:r w:rsidRPr="002F6BD1">
        <w:rPr>
          <w:szCs w:val="20"/>
        </w:rPr>
        <w:t>,  111</w:t>
      </w:r>
      <w:proofErr w:type="gramEnd"/>
      <w:r w:rsidRPr="002F6BD1">
        <w:rPr>
          <w:szCs w:val="20"/>
        </w:rPr>
        <w:t xml:space="preserve">(11), p. 2589-2625 http://www.tcrecord.org ID Number: 15445, Date Accessed: </w:t>
      </w:r>
    </w:p>
    <w:p w:rsidR="000E73B7" w:rsidRPr="002F6BD1" w:rsidRDefault="000E73B7" w:rsidP="002F6BD1">
      <w:pPr>
        <w:spacing w:after="0"/>
        <w:ind w:firstLine="720"/>
        <w:rPr>
          <w:szCs w:val="20"/>
        </w:rPr>
      </w:pPr>
      <w:r w:rsidRPr="002F6BD1">
        <w:rPr>
          <w:szCs w:val="20"/>
        </w:rPr>
        <w:t>8/6/2011 5:38:02 PM</w:t>
      </w:r>
    </w:p>
    <w:p w:rsidR="000E73B7" w:rsidRPr="002F6BD1" w:rsidRDefault="000E73B7" w:rsidP="00865EA6">
      <w:pPr>
        <w:spacing w:after="0"/>
        <w:rPr>
          <w:szCs w:val="20"/>
        </w:rPr>
      </w:pPr>
      <w:proofErr w:type="gramStart"/>
      <w:r w:rsidRPr="002F6BD1">
        <w:rPr>
          <w:szCs w:val="20"/>
        </w:rPr>
        <w:t>Spring, J. (2010).</w:t>
      </w:r>
      <w:proofErr w:type="gramEnd"/>
      <w:r w:rsidRPr="002F6BD1">
        <w:rPr>
          <w:szCs w:val="20"/>
        </w:rPr>
        <w:t xml:space="preserve"> </w:t>
      </w:r>
      <w:proofErr w:type="spellStart"/>
      <w:r w:rsidRPr="002F6BD1">
        <w:rPr>
          <w:szCs w:val="20"/>
        </w:rPr>
        <w:t>Deculturalization</w:t>
      </w:r>
      <w:proofErr w:type="spellEnd"/>
      <w:r w:rsidRPr="002F6BD1">
        <w:rPr>
          <w:szCs w:val="20"/>
        </w:rPr>
        <w:t xml:space="preserve"> and the struggle for equality: A brief history of the education of </w:t>
      </w:r>
    </w:p>
    <w:p w:rsidR="000E73B7" w:rsidRPr="002F6BD1" w:rsidRDefault="000E73B7" w:rsidP="002F6BD1">
      <w:pPr>
        <w:spacing w:after="0"/>
        <w:ind w:firstLine="720"/>
        <w:rPr>
          <w:szCs w:val="20"/>
        </w:rPr>
      </w:pPr>
      <w:proofErr w:type="gramStart"/>
      <w:r w:rsidRPr="002F6BD1">
        <w:rPr>
          <w:szCs w:val="20"/>
        </w:rPr>
        <w:t>dominated</w:t>
      </w:r>
      <w:proofErr w:type="gramEnd"/>
      <w:r w:rsidRPr="002F6BD1">
        <w:rPr>
          <w:szCs w:val="20"/>
        </w:rPr>
        <w:t xml:space="preserve"> cultures in the United States. Boston, MA: McGraw-Hill.</w:t>
      </w:r>
    </w:p>
    <w:p w:rsidR="000E73B7" w:rsidRPr="002F6BD1" w:rsidRDefault="000E73B7" w:rsidP="00865EA6">
      <w:pPr>
        <w:spacing w:after="0"/>
        <w:rPr>
          <w:szCs w:val="20"/>
        </w:rPr>
      </w:pPr>
    </w:p>
    <w:sectPr w:rsidR="000E73B7" w:rsidRPr="002F6BD1" w:rsidSect="007A7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7714"/>
    <w:rsid w:val="000E73B7"/>
    <w:rsid w:val="00191D2E"/>
    <w:rsid w:val="001D3A8D"/>
    <w:rsid w:val="001F261E"/>
    <w:rsid w:val="00261139"/>
    <w:rsid w:val="00287714"/>
    <w:rsid w:val="002B7A97"/>
    <w:rsid w:val="002F6BD1"/>
    <w:rsid w:val="00366216"/>
    <w:rsid w:val="00391374"/>
    <w:rsid w:val="004C76FD"/>
    <w:rsid w:val="004D1C47"/>
    <w:rsid w:val="00563BF1"/>
    <w:rsid w:val="005651D0"/>
    <w:rsid w:val="00610B40"/>
    <w:rsid w:val="00640099"/>
    <w:rsid w:val="0064427F"/>
    <w:rsid w:val="00670D15"/>
    <w:rsid w:val="006D7A41"/>
    <w:rsid w:val="006E1DF4"/>
    <w:rsid w:val="006E6B96"/>
    <w:rsid w:val="007132D8"/>
    <w:rsid w:val="007A5098"/>
    <w:rsid w:val="007A70B0"/>
    <w:rsid w:val="00844981"/>
    <w:rsid w:val="00865EA6"/>
    <w:rsid w:val="00992DC2"/>
    <w:rsid w:val="00AE221A"/>
    <w:rsid w:val="00AF2DE3"/>
    <w:rsid w:val="00B57268"/>
    <w:rsid w:val="00C17F34"/>
    <w:rsid w:val="00CE0E0C"/>
    <w:rsid w:val="00D06173"/>
    <w:rsid w:val="00D70692"/>
    <w:rsid w:val="00E751B1"/>
    <w:rsid w:val="00EB5F1B"/>
    <w:rsid w:val="00ED4D6C"/>
    <w:rsid w:val="00F0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76F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10B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 Rosaire  Ifedi</dc:creator>
  <cp:lastModifiedBy>Notebook</cp:lastModifiedBy>
  <cp:revision>2</cp:revision>
  <cp:lastPrinted>2010-11-02T18:40:00Z</cp:lastPrinted>
  <dcterms:created xsi:type="dcterms:W3CDTF">2013-03-05T19:38:00Z</dcterms:created>
  <dcterms:modified xsi:type="dcterms:W3CDTF">2013-03-05T19:38:00Z</dcterms:modified>
</cp:coreProperties>
</file>