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4FF" w:rsidRPr="00E3152F" w:rsidRDefault="001504FF" w:rsidP="00C922E4">
      <w:pPr>
        <w:spacing w:after="0"/>
        <w:jc w:val="both"/>
        <w:rPr>
          <w:u w:val="single"/>
        </w:rPr>
      </w:pPr>
      <w:r w:rsidRPr="00E3152F">
        <w:rPr>
          <w:u w:val="single"/>
        </w:rPr>
        <w:t>Abstract for consideration for participation in:</w:t>
      </w:r>
    </w:p>
    <w:p w:rsidR="001504FF" w:rsidRPr="00E3152F" w:rsidRDefault="001504FF" w:rsidP="00C922E4">
      <w:pPr>
        <w:spacing w:after="0"/>
        <w:jc w:val="both"/>
        <w:rPr>
          <w:b/>
        </w:rPr>
      </w:pPr>
      <w:r>
        <w:rPr>
          <w:b/>
        </w:rPr>
        <w:t>Doctoral Colloquium</w:t>
      </w:r>
    </w:p>
    <w:p w:rsidR="001504FF" w:rsidRDefault="001504FF" w:rsidP="00C922E4">
      <w:pPr>
        <w:spacing w:after="0"/>
        <w:jc w:val="both"/>
        <w:rPr>
          <w:i/>
        </w:rPr>
      </w:pPr>
      <w:r w:rsidRPr="00EF5FAB">
        <w:rPr>
          <w:i/>
        </w:rPr>
        <w:t xml:space="preserve">Equality, Diversity and Inclusion International Conference, </w:t>
      </w:r>
      <w:r>
        <w:rPr>
          <w:i/>
        </w:rPr>
        <w:t>Athens, Greece</w:t>
      </w:r>
    </w:p>
    <w:p w:rsidR="001504FF" w:rsidRDefault="001504FF" w:rsidP="00C922E4">
      <w:pPr>
        <w:spacing w:after="0"/>
        <w:jc w:val="both"/>
      </w:pPr>
      <w:r w:rsidRPr="00EF5FAB">
        <w:t>July, 2013</w:t>
      </w:r>
    </w:p>
    <w:p w:rsidR="001504FF" w:rsidRPr="00EF5FAB" w:rsidRDefault="000C12AE" w:rsidP="00C922E4">
      <w:pPr>
        <w:spacing w:after="0"/>
        <w:jc w:val="both"/>
      </w:pPr>
      <w:r>
        <w:t xml:space="preserve"> </w:t>
      </w:r>
    </w:p>
    <w:p w:rsidR="001504FF" w:rsidRPr="005E6DC5" w:rsidRDefault="00913031" w:rsidP="00C922E4">
      <w:pPr>
        <w:spacing w:after="0"/>
        <w:jc w:val="both"/>
        <w:rPr>
          <w:b/>
        </w:rPr>
      </w:pPr>
      <w:r>
        <w:rPr>
          <w:b/>
        </w:rPr>
        <w:t>A CRITICAL ANALYSIS OF ORGANISATIONAL LEADERSHIP FROM A GENDER AND RACE PERSPECTIVE</w:t>
      </w:r>
    </w:p>
    <w:p w:rsidR="001504FF" w:rsidRDefault="001504FF" w:rsidP="00C922E4">
      <w:pPr>
        <w:spacing w:after="0"/>
        <w:jc w:val="both"/>
      </w:pPr>
      <w:r>
        <w:t>By: Clifford P. Lewis</w:t>
      </w:r>
    </w:p>
    <w:p w:rsidR="001504FF" w:rsidRDefault="001504FF" w:rsidP="00C922E4">
      <w:pPr>
        <w:pBdr>
          <w:bottom w:val="single" w:sz="4" w:space="1" w:color="auto"/>
        </w:pBdr>
        <w:spacing w:after="0"/>
        <w:jc w:val="both"/>
      </w:pPr>
      <w:r>
        <w:t xml:space="preserve">Application date: </w:t>
      </w:r>
      <w:r w:rsidR="00913031">
        <w:t>29</w:t>
      </w:r>
      <w:bookmarkStart w:id="0" w:name="_GoBack"/>
      <w:bookmarkEnd w:id="0"/>
      <w:r>
        <w:t xml:space="preserve"> January 2013</w:t>
      </w:r>
    </w:p>
    <w:p w:rsidR="001504FF" w:rsidRDefault="001504FF" w:rsidP="00C922E4">
      <w:pPr>
        <w:spacing w:after="0"/>
        <w:jc w:val="both"/>
      </w:pPr>
    </w:p>
    <w:p w:rsidR="001504FF" w:rsidRPr="001504FF" w:rsidRDefault="001504FF" w:rsidP="00C922E4">
      <w:pPr>
        <w:spacing w:after="0"/>
        <w:jc w:val="both"/>
        <w:rPr>
          <w:b/>
        </w:rPr>
      </w:pPr>
      <w:r w:rsidRPr="001504FF">
        <w:rPr>
          <w:b/>
        </w:rPr>
        <w:t>Introduction</w:t>
      </w:r>
    </w:p>
    <w:p w:rsidR="001504FF" w:rsidRDefault="001504FF" w:rsidP="00C922E4">
      <w:pPr>
        <w:spacing w:after="0"/>
        <w:jc w:val="both"/>
      </w:pPr>
      <w:r>
        <w:t xml:space="preserve">The research currently underway is concerned with equality and diversity issues in organisational leadership.  In recent years, major advances in terms of equality, diversity and inclusion (EDI) in the workplace has been made.  However, despite </w:t>
      </w:r>
      <w:r w:rsidR="009C7B49">
        <w:t>these advances</w:t>
      </w:r>
      <w:r>
        <w:t xml:space="preserve">, women and racial minorities remain significantly underrepresented in top leadership positions </w:t>
      </w:r>
      <w:r>
        <w:fldChar w:fldCharType="begin" w:fldLock="1"/>
      </w:r>
      <w:r w:rsidR="00456BBE">
        <w:instrText>ADDIN CSL_CITATION { "citationItems" : [ { "id" : "ITEM-1", "itemData" : { "DOI" : "10.1016/j.leaqua.2003.09.004", "author" : [ { "family" : "Eagly", "given" : "A.H." }, { "family" : "Carli", "given" : "L." } ], "container-title" : "The Leadership Quarterly", "id" : "ITEM-1", "issue" : "6", "issued" : { "date-parts" : [ [ "2003", "12" ] ] }, "page" : "807-834", "title" : "The female leadership advantage: An evaluation of the evidence", "type" : "article-journal", "volume" : "14" }, "uris" : [ "http://www.mendeley.com/documents/?uuid=ea80bb2b-8cf7-4f65-9754-ea7b1e142d8e" ] }, { "id" : "ITEM-2", "itemData" : { "DOI" : "10.1111/j.1471-6402.2007.00326.x", "author" : [ { "family" : "Eagly", "given" : "A.H." } ], "container-title" : "Psychology of Women Quarterly", "id" : "ITEM-2", "issue" : "1", "issued" : { "date-parts" : [ [ "2007", "3" ] ] }, "page" : "1-12", "title" : "Female Leadership Advantage and Disadvantage: Resolving the Contradictions", "type" : "article-journal", "volume" : "31" }, "uris" : [ "http://www.mendeley.com/documents/?uuid=dae515b6-c646-416d-961f-f17d44f2f5ae" ] }, { "id" : "ITEM-3", "itemData" : { "DOI" : "10.1177/1742715009102927", "author" : [ { "family" : "Ospina", "given" : "S." }, { "family" : "Su", "given" : "C." } ], "container-title" : "Leadership", "id" : "ITEM-3", "issue" : "2", "issued" : { "date-parts" : [ [ "2009", "5", "1" ] ] }, "page" : "131-170", "title" : "Weaving Color Lines: Race, Ethnicity, and the Work of Leadership in Social Change Organizations", "type" : "article-journal", "volume" : "5" }, "uris" : [ "http://www.mendeley.com/documents/?uuid=5caf4b0a-8db1-4c7b-b123-991f3adcbbd9" ] }, { "id" : "ITEM-4", "itemData" : { "DOI" : "10.1111/j.1468-0432.2011.00557.x", "author" : [ { "family" : "Healy", "given" : "G." }, { "family" : "Bradley", "given" : "H." }, { "family" : "Forson", "given" : "C." } ], "container-title" : "Gender, Work &amp; Organization", "id" : "ITEM-4", "issue" : "5", "issued" : { "date-parts" : [ [ "2011", "5", "13" ] ] }, "page" : "468-487", "title" : "Intersectional Sensibilities in Analysing Inequality Regimes in Public Sector Organizations", "type" : "article-journal", "volume" : "18" }, "uris" : [ "http://www.mendeley.com/documents/?uuid=39d64e5c-6ab7-4921-a9f4-675e29c00de8" ] }, { "id" : "ITEM-5", "itemData" : { "DOI" : "10.1177/0018726712448202", "ISBN" : "0018726712", "author" : [ { "family" : "Kirton", "given" : "G." }, { "family" : "Healy", "given" : "G." } ], "container-title" : "Human Relations", "id" : "ITEM-5", "issue" : "8", "issued" : { "date-parts" : [ [ "2012", "6", "15" ] ] }, "page" : "979-999", "title" : "'Lift as you rise': Union women's leadership talk", "type" : "article-journal", "volume" : "65" }, "uris" : [ "http://www.mendeley.com/documents/?uuid=f7328d04-846f-4032-bcb3-e82735a8952c" ] } ], "mendeley" : { "previouslyFormattedCitation" : "(Eagly, 2007; Eagly &amp; Carli, 2003; Healy, Bradley, &amp; Forson, 2011; Kirton &amp; Healy, 2012; Ospina &amp; Su, 2009)" }, "properties" : { "noteIndex" : 0 }, "schema" : "https://github.com/citation-style-language/schema/raw/master/csl-citation.json" }</w:instrText>
      </w:r>
      <w:r>
        <w:fldChar w:fldCharType="separate"/>
      </w:r>
      <w:r w:rsidR="00CB37F2" w:rsidRPr="00CB37F2">
        <w:rPr>
          <w:noProof/>
        </w:rPr>
        <w:t>(Eagly, 2007; Eagly &amp; Carli, 2003; Healy, Bradley, &amp; Forson, 2011; Kirton &amp; Healy, 2012; Ospina &amp; Su, 2009)</w:t>
      </w:r>
      <w:r>
        <w:fldChar w:fldCharType="end"/>
      </w:r>
      <w:r>
        <w:t>.</w:t>
      </w:r>
    </w:p>
    <w:p w:rsidR="001504FF" w:rsidRDefault="001504FF" w:rsidP="00C922E4">
      <w:pPr>
        <w:spacing w:after="0"/>
        <w:jc w:val="both"/>
      </w:pPr>
    </w:p>
    <w:p w:rsidR="001504FF" w:rsidRPr="001504FF" w:rsidRDefault="001504FF" w:rsidP="00C922E4">
      <w:pPr>
        <w:spacing w:after="0"/>
        <w:jc w:val="both"/>
        <w:rPr>
          <w:b/>
        </w:rPr>
      </w:pPr>
      <w:r w:rsidRPr="001504FF">
        <w:rPr>
          <w:b/>
        </w:rPr>
        <w:t>Key literature,</w:t>
      </w:r>
      <w:r w:rsidR="00B8610C">
        <w:rPr>
          <w:b/>
        </w:rPr>
        <w:t xml:space="preserve"> </w:t>
      </w:r>
      <w:r w:rsidRPr="001504FF">
        <w:rPr>
          <w:b/>
        </w:rPr>
        <w:t xml:space="preserve">paradigms, conceptual </w:t>
      </w:r>
      <w:r w:rsidR="00B8610C">
        <w:rPr>
          <w:b/>
        </w:rPr>
        <w:t xml:space="preserve">framework </w:t>
      </w:r>
      <w:r w:rsidRPr="001504FF">
        <w:rPr>
          <w:b/>
        </w:rPr>
        <w:t>and theoretical argument</w:t>
      </w:r>
    </w:p>
    <w:p w:rsidR="00F4757A" w:rsidRDefault="00CB37F2" w:rsidP="00C922E4">
      <w:pPr>
        <w:spacing w:after="0"/>
        <w:jc w:val="both"/>
      </w:pPr>
      <w:r>
        <w:t>For the purpose of this paper, I will draw on various feminist works on organisation, race studies, as well as classic and more contemporary works on organisational leadership.  I will work from the assumption that d</w:t>
      </w:r>
      <w:r w:rsidR="001504FF">
        <w:t>ifferent dimensions of identity (race, gen</w:t>
      </w:r>
      <w:r>
        <w:t xml:space="preserve">der, class) are intertwined, </w:t>
      </w:r>
      <w:r w:rsidR="001504FF">
        <w:t>serve as bases for various for</w:t>
      </w:r>
      <w:r>
        <w:t>ms of organisational inequality and that t</w:t>
      </w:r>
      <w:r w:rsidR="001504FF">
        <w:t xml:space="preserve">hese inequalities are produced, reproduced and legitimised in the way </w:t>
      </w:r>
      <w:r>
        <w:t xml:space="preserve">modern </w:t>
      </w:r>
      <w:r w:rsidR="001504FF">
        <w:t>organisations are structured and operate</w:t>
      </w:r>
      <w:r>
        <w:t xml:space="preserve"> </w:t>
      </w:r>
      <w:r>
        <w:fldChar w:fldCharType="begin" w:fldLock="1"/>
      </w:r>
      <w:r w:rsidR="00456BBE">
        <w:instrText>ADDIN CSL_CITATION { "citationItems" : [ { "id" : "ITEM-1", "itemData" : { "author" : [ { "family" : "Acker", "given" : "J." } ], "container-title" : "Gender and Society", "id" : "ITEM-1", "issue" : "4", "issued" : { "date-parts" : [ [ "2006" ] ] }, "page" : "441-464", "title" : "Inequality Regimes Gender, Class, and Race in Organizations", "type" : "article-journal", "volume" : "12" }, "uris" : [ "http://www.mendeley.com/documents/?uuid=3e1e922a-5484-49ab-af2d-6838c6c43d7b" ] } ], "mendeley" : { "previouslyFormattedCitation" : "(Acker, 2006)" }, "properties" : { "noteIndex" : 0 }, "schema" : "https://github.com/citation-style-language/schema/raw/master/csl-citation.json" }</w:instrText>
      </w:r>
      <w:r>
        <w:fldChar w:fldCharType="separate"/>
      </w:r>
      <w:r w:rsidRPr="00CB37F2">
        <w:rPr>
          <w:noProof/>
        </w:rPr>
        <w:t>(Acker, 2006)</w:t>
      </w:r>
      <w:r>
        <w:fldChar w:fldCharType="end"/>
      </w:r>
      <w:r w:rsidR="001504FF">
        <w:t xml:space="preserve">.  </w:t>
      </w:r>
      <w:r w:rsidR="00AE55CD">
        <w:t xml:space="preserve">The paper will </w:t>
      </w:r>
      <w:r w:rsidR="00F91A48">
        <w:t xml:space="preserve">therefore </w:t>
      </w:r>
      <w:r w:rsidR="00AE55CD">
        <w:t xml:space="preserve">offer comment on leadership as </w:t>
      </w:r>
      <w:r w:rsidR="00F91A48">
        <w:t xml:space="preserve">a </w:t>
      </w:r>
      <w:r w:rsidR="00AE55CD">
        <w:t>social</w:t>
      </w:r>
      <w:r w:rsidR="009C7B49">
        <w:t>ly constructed</w:t>
      </w:r>
      <w:r w:rsidR="00AE55CD">
        <w:t xml:space="preserve"> process </w:t>
      </w:r>
      <w:r w:rsidR="00AE55CD">
        <w:fldChar w:fldCharType="begin" w:fldLock="1"/>
      </w:r>
      <w:r w:rsidR="00456BBE">
        <w:instrText>ADDIN CSL_CITATION { "citationItems" : [ { "id" : "ITEM-1", "itemData" : { "author" : [ { "family" : "Ladkin", "given" : "D." } ], "id" : "ITEM-1", "issued" : { "date-parts" : [ [ "2010" ] ] }, "publisher" : "Edward Elgar", "publisher-place" : "Northampton", "title" : "Rethinking Leadership", "type" : "book" }, "uris" : [ "http://www.mendeley.com/documents/?uuid=96f240a2-c82f-4c77-976b-e23b77359688" ] }, { "id" : "ITEM-2", "itemData" : { "author" : [ { "family" : "Nohria", "given" : "N." }, { "family" : "Khurana", "given" : "R." } ], "id" : "ITEM-2", "issued" : { "date-parts" : [ [ "2010" ] ] }, "publisher" : "Harvard University Press", "publisher-place" : "Boston", "title" : "Handbook of Leadership: Theory and Practice", "type" : "book" }, "uris" : [ "http://www.mendeley.com/documents/?uuid=7b8e8efb-4432-4499-8437-6dca46d68d39" ] }, { "id" : "ITEM-3", "itemData" : { "author" : [ { "family" : "Bryman", "given" : "A." }, { "family" : "Collinson", "given" : "D." }, { "family" : "Grint", "given" : "K." }, { "family" : "Jackson", "given" : "B." }, { "family" : "Uhl-Bien", "given" : "M." } ], "id" : "ITEM-3", "issued" : { "date-parts" : [ [ "2011" ] ] }, "publisher" : "SAGE", "publisher-place" : "London", "title" : "The SAGE Handbook of Leadership", "type" : "book" }, "uris" : [ "http://www.mendeley.com/documents/?uuid=595c6d1b-c867-47c9-af9d-37430eb9ff3f" ] } ], "mendeley" : { "previouslyFormattedCitation" : "(Bryman, Collinson, Grint, Jackson, &amp; Uhl-Bien, 2011; Ladkin, 2010; Nohria &amp; Khurana, 2010)" }, "properties" : { "noteIndex" : 0 }, "schema" : "https://github.com/citation-style-language/schema/raw/master/csl-citation.json" }</w:instrText>
      </w:r>
      <w:r w:rsidR="00AE55CD">
        <w:fldChar w:fldCharType="separate"/>
      </w:r>
      <w:r w:rsidR="00AE55CD" w:rsidRPr="00AE55CD">
        <w:rPr>
          <w:noProof/>
        </w:rPr>
        <w:t>(Bryman, Collinson, Grint, Jackson, &amp; Uhl-Bien, 2011; Ladkin, 2010; Nohria &amp; Khurana, 2010)</w:t>
      </w:r>
      <w:r w:rsidR="00AE55CD">
        <w:fldChar w:fldCharType="end"/>
      </w:r>
      <w:r w:rsidR="00AE55CD">
        <w:t xml:space="preserve"> from a gender and race perspective.</w:t>
      </w:r>
    </w:p>
    <w:p w:rsidR="00874890" w:rsidRDefault="00874890" w:rsidP="00C922E4">
      <w:pPr>
        <w:spacing w:after="0"/>
        <w:jc w:val="both"/>
      </w:pPr>
    </w:p>
    <w:p w:rsidR="00E5598C" w:rsidRPr="001504FF" w:rsidRDefault="00E5598C" w:rsidP="00C922E4">
      <w:pPr>
        <w:spacing w:after="0"/>
        <w:jc w:val="both"/>
        <w:rPr>
          <w:b/>
        </w:rPr>
      </w:pPr>
      <w:r>
        <w:rPr>
          <w:b/>
        </w:rPr>
        <w:t>Methodology</w:t>
      </w:r>
    </w:p>
    <w:p w:rsidR="00874890" w:rsidRDefault="00B34DD4" w:rsidP="00C922E4">
      <w:pPr>
        <w:spacing w:after="0"/>
        <w:jc w:val="both"/>
      </w:pPr>
      <w:r>
        <w:t>The doctoral</w:t>
      </w:r>
      <w:r w:rsidR="00CB37F2">
        <w:t xml:space="preserve"> study is adopting an intersectional approach in assuming that gender and race factors compound and have a joint impact on </w:t>
      </w:r>
      <w:r>
        <w:t>social experience</w:t>
      </w:r>
      <w:r w:rsidR="00CB37F2">
        <w:t xml:space="preserve"> </w:t>
      </w:r>
      <w:r w:rsidR="00CB37F2">
        <w:fldChar w:fldCharType="begin" w:fldLock="1"/>
      </w:r>
      <w:r w:rsidR="00456BBE">
        <w:instrText>ADDIN CSL_CITATION { "citationItems" : [ { "id" : "ITEM-1", "itemData" : { "author" : [ { "family" : "McCall", "given" : "L." } ], "container-title" : "Journal of Women in Culture and Society", "id" : "ITEM-1", "issue" : "3", "issued" : { "date-parts" : [ [ "2005" ] ] }, "page" : "1771-1800", "title" : "The Complexity of Intersectionality", "type" : "article-journal", "volume" : "30" }, "uris" : [ "http://www.mendeley.com/documents/?uuid=89e09c61-0934-4e70-ab9d-fc77b4d55565" ] }, { "id" : "ITEM-2", "itemData" : { "DOI" : "10.1177/13505084030103010", "ISBN" : "1350508403", "author" : [ { "family" : "Collinson", "given" : "D.L." } ], "container-title" : "Organization", "id" : "ITEM-2", "issue" : "3", "issued" : { "date-parts" : [ [ "2003", "8", "1" ] ] }, "page" : "527-547", "title" : "Identities and Insecurities: Selves at Work", "type" : "article-journal", "volume" : "10" }, "uris" : [ "http://www.mendeley.com/documents/?uuid=0677d8ef-5a88-4ad8-9f11-f2a9e956d123" ] }, { "id" : "ITEM-3", "itemData" : { "author" : [ { "family" : "Acker", "given" : "J." } ], "container-title" : "Gender and Society", "id" : "ITEM-3", "issue" : "4", "issued" : { "date-parts" : [ [ "2006" ] ] }, "page" : "441-464", "title" : "Inequality Regimes Gender, Class, and Race in Organizations", "type" : "article-journal", "volume" : "12" }, "uris" : [ "http://www.mendeley.com/documents/?uuid=3e1e922a-5484-49ab-af2d-6838c6c43d7b" ] }, { "id" : "ITEM-4", "itemData" : { "DOI" : "10.1177/1523422309351836", "author" : [ { "family" : "Jean-Marie", "given" : "G." }, { "family" : "Williams", "given" : "V.A." }, { "family" : "Sherman", "given" : "S.L." } ], "container-title" : "Advances in Developing Human Resources", "id" : "ITEM-4", "issue" : "5", "issued" : { "date-parts" : [ [ "2009", "11", "6" ] ] }, "page" : "562-581", "title" : "Black Women's Leadership Experiences: Examining the Intersectionality of Race and Gender", "type" : "article-journal", "volume" : "11" }, "uris" : [ "http://www.mendeley.com/documents/?uuid=5751fd17-1965-497f-a90e-be9f13bf018a" ] }, { "id" : "ITEM-5", "itemData" : { "author" : [ { "family" : "Booysen", "given" : "L.A.E." }, { "family" : "Nkomo", "given" : "S.M." } ], "container-title" : "Gender in Management: An International Journal", "id" : "ITEM-5", "issue" : "4", "issued" : { "date-parts" : [ [ "2010" ] ] }, "page" : "1754-2413", "title" : "Gender role stereotypes and requisite management characteristics: The case of South Africa", "type" : "article-journal", "volume" : "25" }, "uris" : [ "http://www.mendeley.com/documents/?uuid=0d555e51-ab71-4a3b-bc70-13178995b647" ] }, { "id" : "ITEM-6", "itemData" : { "DOI" : "10.1111/j.1468-0432.2011.00557.x", "author" : [ { "family" : "Healy", "given" : "G." }, { "family" : "Bradley", "given" : "H." }, { "family" : "Forson", "given" : "C." } ], "container-title" : "Gender, Work &amp; Organization", "id" : "ITEM-6", "issue" : "5", "issued" : { "date-parts" : [ [ "2011", "5", "13" ] ] }, "page" : "468-487", "title" : "Intersectional Sensibilities in Analysing Inequality Regimes in Public Sector Organizations", "type" : "article-journal", "volume" : "18" }, "uris" : [ "http://www.mendeley.com/documents/?uuid=39d64e5c-6ab7-4921-a9f4-675e29c00de8" ] } ], "mendeley" : { "previouslyFormattedCitation" : "(Acker, 2006; Booysen &amp; Nkomo, 2010; Collinson, 2003; Healy et al., 2011; Jean-Marie, Williams, &amp; Sherman, 2009; McCall, 2005)" }, "properties" : { "noteIndex" : 0 }, "schema" : "https://github.com/citation-style-language/schema/raw/master/csl-citation.json" }</w:instrText>
      </w:r>
      <w:r w:rsidR="00CB37F2">
        <w:fldChar w:fldCharType="separate"/>
      </w:r>
      <w:r w:rsidR="00CB37F2" w:rsidRPr="00CB37F2">
        <w:rPr>
          <w:noProof/>
        </w:rPr>
        <w:t>(Acker, 2006; Booysen &amp; Nkomo, 2010; Collinson, 2003; Healy et al., 2011; Jean-Marie, Williams, &amp; Sherman, 2009; McCall, 2005)</w:t>
      </w:r>
      <w:r w:rsidR="00CB37F2">
        <w:fldChar w:fldCharType="end"/>
      </w:r>
      <w:r>
        <w:t>.  This paper (which is essentially a literature review) will comment on organisational leadership from this perspective.</w:t>
      </w:r>
    </w:p>
    <w:p w:rsidR="00E5598C" w:rsidRDefault="00E5598C" w:rsidP="00C922E4">
      <w:pPr>
        <w:spacing w:after="0"/>
        <w:jc w:val="both"/>
      </w:pPr>
    </w:p>
    <w:p w:rsidR="00E5598C" w:rsidRPr="001504FF" w:rsidRDefault="00E5598C" w:rsidP="00C922E4">
      <w:pPr>
        <w:spacing w:after="0"/>
        <w:jc w:val="both"/>
        <w:rPr>
          <w:b/>
        </w:rPr>
      </w:pPr>
      <w:r>
        <w:rPr>
          <w:b/>
        </w:rPr>
        <w:t>Findings</w:t>
      </w:r>
    </w:p>
    <w:p w:rsidR="00E5598C" w:rsidRDefault="009C7B49" w:rsidP="00C922E4">
      <w:pPr>
        <w:spacing w:after="0"/>
        <w:jc w:val="both"/>
      </w:pPr>
      <w:r>
        <w:t>No findings are available for this project yet.</w:t>
      </w:r>
    </w:p>
    <w:p w:rsidR="00E5598C" w:rsidRDefault="00E5598C" w:rsidP="00C922E4">
      <w:pPr>
        <w:spacing w:after="0"/>
        <w:jc w:val="both"/>
      </w:pPr>
    </w:p>
    <w:p w:rsidR="00E5598C" w:rsidRPr="001504FF" w:rsidRDefault="00E5598C" w:rsidP="00C922E4">
      <w:pPr>
        <w:spacing w:after="0"/>
        <w:jc w:val="both"/>
        <w:rPr>
          <w:b/>
        </w:rPr>
      </w:pPr>
      <w:r>
        <w:rPr>
          <w:b/>
        </w:rPr>
        <w:t>Original contribution</w:t>
      </w:r>
    </w:p>
    <w:p w:rsidR="00E5598C" w:rsidRDefault="009C7B49" w:rsidP="00C922E4">
      <w:pPr>
        <w:spacing w:after="0"/>
        <w:jc w:val="both"/>
      </w:pPr>
      <w:r>
        <w:t xml:space="preserve">The goal of the overall research project is to gain understanding of how the social construction of leadership affects EDI in organisations.  Specifically EDI related to gender and race.  </w:t>
      </w:r>
    </w:p>
    <w:p w:rsidR="00874890" w:rsidRDefault="00874890" w:rsidP="00C922E4">
      <w:pPr>
        <w:spacing w:after="0"/>
        <w:jc w:val="both"/>
      </w:pPr>
    </w:p>
    <w:p w:rsidR="00874890" w:rsidRDefault="00874890" w:rsidP="00C922E4">
      <w:pPr>
        <w:spacing w:after="0"/>
        <w:jc w:val="both"/>
      </w:pPr>
    </w:p>
    <w:p w:rsidR="00874890" w:rsidRDefault="00874890" w:rsidP="00C922E4">
      <w:pPr>
        <w:spacing w:after="0"/>
        <w:jc w:val="both"/>
      </w:pPr>
    </w:p>
    <w:p w:rsidR="00456BBE" w:rsidRDefault="00456BBE" w:rsidP="00C922E4">
      <w:pPr>
        <w:spacing w:after="0"/>
        <w:jc w:val="both"/>
      </w:pPr>
    </w:p>
    <w:p w:rsidR="00456BBE" w:rsidRDefault="00456BBE" w:rsidP="00C922E4">
      <w:pPr>
        <w:pBdr>
          <w:top w:val="single" w:sz="4" w:space="1" w:color="auto"/>
        </w:pBdr>
        <w:spacing w:after="0"/>
        <w:jc w:val="both"/>
      </w:pPr>
    </w:p>
    <w:p w:rsidR="00456BBE" w:rsidRDefault="00456BBE" w:rsidP="00C922E4">
      <w:pPr>
        <w:spacing w:after="0"/>
        <w:jc w:val="both"/>
      </w:pPr>
    </w:p>
    <w:p w:rsidR="00456BBE" w:rsidRPr="001504FF" w:rsidRDefault="003067D4" w:rsidP="00C922E4">
      <w:pPr>
        <w:pBdr>
          <w:top w:val="single" w:sz="4" w:space="1" w:color="auto"/>
        </w:pBdr>
        <w:spacing w:after="0"/>
        <w:jc w:val="both"/>
        <w:rPr>
          <w:b/>
        </w:rPr>
      </w:pPr>
      <w:r>
        <w:rPr>
          <w:b/>
        </w:rPr>
        <w:lastRenderedPageBreak/>
        <w:t>REFERENCES</w:t>
      </w:r>
    </w:p>
    <w:p w:rsidR="00456BBE" w:rsidRPr="00456BBE" w:rsidRDefault="00456BBE" w:rsidP="00C922E4">
      <w:pPr>
        <w:pStyle w:val="NormalWeb"/>
        <w:ind w:left="480" w:hanging="480"/>
        <w:jc w:val="both"/>
        <w:divId w:val="1988047238"/>
        <w:rPr>
          <w:rFonts w:ascii="Calibri" w:hAnsi="Calibri"/>
          <w:sz w:val="22"/>
        </w:rPr>
      </w:pPr>
      <w:r>
        <w:fldChar w:fldCharType="begin" w:fldLock="1"/>
      </w:r>
      <w:r>
        <w:instrText xml:space="preserve">ADDIN Mendeley Bibliography CSL_BIBLIOGRAPHY </w:instrText>
      </w:r>
      <w:r>
        <w:fldChar w:fldCharType="separate"/>
      </w:r>
      <w:r w:rsidRPr="00456BBE">
        <w:rPr>
          <w:rFonts w:ascii="Calibri" w:hAnsi="Calibri"/>
          <w:sz w:val="22"/>
        </w:rPr>
        <w:t xml:space="preserve">Acker, J. (2006). Inequality Regimes Gender, Class, and Race in Organizations. </w:t>
      </w:r>
      <w:r w:rsidRPr="00456BBE">
        <w:rPr>
          <w:rFonts w:ascii="Calibri" w:hAnsi="Calibri"/>
          <w:i/>
          <w:iCs/>
          <w:sz w:val="22"/>
        </w:rPr>
        <w:t>Gender and Society</w:t>
      </w:r>
      <w:r w:rsidRPr="00456BBE">
        <w:rPr>
          <w:rFonts w:ascii="Calibri" w:hAnsi="Calibri"/>
          <w:sz w:val="22"/>
        </w:rPr>
        <w:t xml:space="preserve">, </w:t>
      </w:r>
      <w:r w:rsidRPr="00456BBE">
        <w:rPr>
          <w:rFonts w:ascii="Calibri" w:hAnsi="Calibri"/>
          <w:i/>
          <w:iCs/>
          <w:sz w:val="22"/>
        </w:rPr>
        <w:t>12</w:t>
      </w:r>
      <w:r w:rsidRPr="00456BBE">
        <w:rPr>
          <w:rFonts w:ascii="Calibri" w:hAnsi="Calibri"/>
          <w:sz w:val="22"/>
        </w:rPr>
        <w:t>(4), 441–464.</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Booysen, L. A. E., &amp; Nkomo, S. M. (2010). Gender role stereotypes and requisite management characteristics: The case of South Africa. </w:t>
      </w:r>
      <w:r w:rsidRPr="00456BBE">
        <w:rPr>
          <w:rFonts w:ascii="Calibri" w:hAnsi="Calibri"/>
          <w:i/>
          <w:iCs/>
          <w:sz w:val="22"/>
        </w:rPr>
        <w:t>Gender in Management: An International Journal</w:t>
      </w:r>
      <w:r w:rsidRPr="00456BBE">
        <w:rPr>
          <w:rFonts w:ascii="Calibri" w:hAnsi="Calibri"/>
          <w:sz w:val="22"/>
        </w:rPr>
        <w:t xml:space="preserve">, </w:t>
      </w:r>
      <w:r w:rsidRPr="00456BBE">
        <w:rPr>
          <w:rFonts w:ascii="Calibri" w:hAnsi="Calibri"/>
          <w:i/>
          <w:iCs/>
          <w:sz w:val="22"/>
        </w:rPr>
        <w:t>25</w:t>
      </w:r>
      <w:r w:rsidRPr="00456BBE">
        <w:rPr>
          <w:rFonts w:ascii="Calibri" w:hAnsi="Calibri"/>
          <w:sz w:val="22"/>
        </w:rPr>
        <w:t>(4), 1754–2413.</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Bryman, A., Collinson, D., Grint, K., Jackson, B., &amp; Uhl-Bien, M. (2011). </w:t>
      </w:r>
      <w:r w:rsidRPr="00456BBE">
        <w:rPr>
          <w:rFonts w:ascii="Calibri" w:hAnsi="Calibri"/>
          <w:i/>
          <w:iCs/>
          <w:sz w:val="22"/>
        </w:rPr>
        <w:t>The SAGE Handbook of Leadership</w:t>
      </w:r>
      <w:r w:rsidRPr="00456BBE">
        <w:rPr>
          <w:rFonts w:ascii="Calibri" w:hAnsi="Calibri"/>
          <w:sz w:val="22"/>
        </w:rPr>
        <w:t>. London: SAGE.</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Collinson, D. L. (2003). Identities and Insecurities: Selves at Work. </w:t>
      </w:r>
      <w:r w:rsidRPr="00456BBE">
        <w:rPr>
          <w:rFonts w:ascii="Calibri" w:hAnsi="Calibri"/>
          <w:i/>
          <w:iCs/>
          <w:sz w:val="22"/>
        </w:rPr>
        <w:t>Organization</w:t>
      </w:r>
      <w:r w:rsidRPr="00456BBE">
        <w:rPr>
          <w:rFonts w:ascii="Calibri" w:hAnsi="Calibri"/>
          <w:sz w:val="22"/>
        </w:rPr>
        <w:t xml:space="preserve">, </w:t>
      </w:r>
      <w:r w:rsidRPr="00456BBE">
        <w:rPr>
          <w:rFonts w:ascii="Calibri" w:hAnsi="Calibri"/>
          <w:i/>
          <w:iCs/>
          <w:sz w:val="22"/>
        </w:rPr>
        <w:t>10</w:t>
      </w:r>
      <w:r w:rsidRPr="00456BBE">
        <w:rPr>
          <w:rFonts w:ascii="Calibri" w:hAnsi="Calibri"/>
          <w:sz w:val="22"/>
        </w:rPr>
        <w:t>(3), 527–547. doi:10.1177/13505084030103010</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Eagly, A. H. (2007). Female Leadership Advantage and Disadvantage: Resolving the Contradictions. </w:t>
      </w:r>
      <w:r w:rsidRPr="00456BBE">
        <w:rPr>
          <w:rFonts w:ascii="Calibri" w:hAnsi="Calibri"/>
          <w:i/>
          <w:iCs/>
          <w:sz w:val="22"/>
        </w:rPr>
        <w:t>Psychology of Women Quarterly</w:t>
      </w:r>
      <w:r w:rsidRPr="00456BBE">
        <w:rPr>
          <w:rFonts w:ascii="Calibri" w:hAnsi="Calibri"/>
          <w:sz w:val="22"/>
        </w:rPr>
        <w:t xml:space="preserve">, </w:t>
      </w:r>
      <w:r w:rsidRPr="00456BBE">
        <w:rPr>
          <w:rFonts w:ascii="Calibri" w:hAnsi="Calibri"/>
          <w:i/>
          <w:iCs/>
          <w:sz w:val="22"/>
        </w:rPr>
        <w:t>31</w:t>
      </w:r>
      <w:r w:rsidRPr="00456BBE">
        <w:rPr>
          <w:rFonts w:ascii="Calibri" w:hAnsi="Calibri"/>
          <w:sz w:val="22"/>
        </w:rPr>
        <w:t>(1), 1–12. doi:10.1111/j.1471-6402.2007.00326.x</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Eagly, A. H., &amp; Carli, L. (2003). The female leadership advantage: An evaluation of the evidence. </w:t>
      </w:r>
      <w:r w:rsidRPr="00456BBE">
        <w:rPr>
          <w:rFonts w:ascii="Calibri" w:hAnsi="Calibri"/>
          <w:i/>
          <w:iCs/>
          <w:sz w:val="22"/>
        </w:rPr>
        <w:t>The Leadership Quarterly</w:t>
      </w:r>
      <w:r w:rsidRPr="00456BBE">
        <w:rPr>
          <w:rFonts w:ascii="Calibri" w:hAnsi="Calibri"/>
          <w:sz w:val="22"/>
        </w:rPr>
        <w:t xml:space="preserve">, </w:t>
      </w:r>
      <w:r w:rsidRPr="00456BBE">
        <w:rPr>
          <w:rFonts w:ascii="Calibri" w:hAnsi="Calibri"/>
          <w:i/>
          <w:iCs/>
          <w:sz w:val="22"/>
        </w:rPr>
        <w:t>14</w:t>
      </w:r>
      <w:r w:rsidRPr="00456BBE">
        <w:rPr>
          <w:rFonts w:ascii="Calibri" w:hAnsi="Calibri"/>
          <w:sz w:val="22"/>
        </w:rPr>
        <w:t>(6), 807–834. doi:10.1016/j.leaqua.2003.09.004</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Healy, G., Bradley, H., &amp; Forson, C. (2011). Intersectional Sensibilities in Analysing Inequality Regimes in Public Sector Organizations. </w:t>
      </w:r>
      <w:r w:rsidRPr="00456BBE">
        <w:rPr>
          <w:rFonts w:ascii="Calibri" w:hAnsi="Calibri"/>
          <w:i/>
          <w:iCs/>
          <w:sz w:val="22"/>
        </w:rPr>
        <w:t>Gender, Work &amp; Organization</w:t>
      </w:r>
      <w:r w:rsidRPr="00456BBE">
        <w:rPr>
          <w:rFonts w:ascii="Calibri" w:hAnsi="Calibri"/>
          <w:sz w:val="22"/>
        </w:rPr>
        <w:t xml:space="preserve">, </w:t>
      </w:r>
      <w:r w:rsidRPr="00456BBE">
        <w:rPr>
          <w:rFonts w:ascii="Calibri" w:hAnsi="Calibri"/>
          <w:i/>
          <w:iCs/>
          <w:sz w:val="22"/>
        </w:rPr>
        <w:t>18</w:t>
      </w:r>
      <w:r w:rsidRPr="00456BBE">
        <w:rPr>
          <w:rFonts w:ascii="Calibri" w:hAnsi="Calibri"/>
          <w:sz w:val="22"/>
        </w:rPr>
        <w:t>(5), 468–487. doi:10.1111/j.1468-0432.2011.00557.x</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Jean-Marie, G., Williams, V. A., &amp; Sherman, S. L. (2009). Black Women’s Leadership Experiences: Examining the Intersectionality of Race and Gender. </w:t>
      </w:r>
      <w:r w:rsidRPr="00456BBE">
        <w:rPr>
          <w:rFonts w:ascii="Calibri" w:hAnsi="Calibri"/>
          <w:i/>
          <w:iCs/>
          <w:sz w:val="22"/>
        </w:rPr>
        <w:t>Advances in Developing Human Resources</w:t>
      </w:r>
      <w:r w:rsidRPr="00456BBE">
        <w:rPr>
          <w:rFonts w:ascii="Calibri" w:hAnsi="Calibri"/>
          <w:sz w:val="22"/>
        </w:rPr>
        <w:t xml:space="preserve">, </w:t>
      </w:r>
      <w:r w:rsidRPr="00456BBE">
        <w:rPr>
          <w:rFonts w:ascii="Calibri" w:hAnsi="Calibri"/>
          <w:i/>
          <w:iCs/>
          <w:sz w:val="22"/>
        </w:rPr>
        <w:t>11</w:t>
      </w:r>
      <w:r w:rsidRPr="00456BBE">
        <w:rPr>
          <w:rFonts w:ascii="Calibri" w:hAnsi="Calibri"/>
          <w:sz w:val="22"/>
        </w:rPr>
        <w:t>(5), 562–581. doi:10.1177/1523422309351836</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Kirton, G., &amp; Healy, G. (2012). “Lift as you rise”: Union women’s leadership talk. </w:t>
      </w:r>
      <w:r w:rsidRPr="00456BBE">
        <w:rPr>
          <w:rFonts w:ascii="Calibri" w:hAnsi="Calibri"/>
          <w:i/>
          <w:iCs/>
          <w:sz w:val="22"/>
        </w:rPr>
        <w:t>Human Relations</w:t>
      </w:r>
      <w:r w:rsidRPr="00456BBE">
        <w:rPr>
          <w:rFonts w:ascii="Calibri" w:hAnsi="Calibri"/>
          <w:sz w:val="22"/>
        </w:rPr>
        <w:t xml:space="preserve">, </w:t>
      </w:r>
      <w:r w:rsidRPr="00456BBE">
        <w:rPr>
          <w:rFonts w:ascii="Calibri" w:hAnsi="Calibri"/>
          <w:i/>
          <w:iCs/>
          <w:sz w:val="22"/>
        </w:rPr>
        <w:t>65</w:t>
      </w:r>
      <w:r w:rsidRPr="00456BBE">
        <w:rPr>
          <w:rFonts w:ascii="Calibri" w:hAnsi="Calibri"/>
          <w:sz w:val="22"/>
        </w:rPr>
        <w:t>(8), 979–999. doi:10.1177/0018726712448202</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Ladkin, D. (2010). </w:t>
      </w:r>
      <w:r w:rsidRPr="00456BBE">
        <w:rPr>
          <w:rFonts w:ascii="Calibri" w:hAnsi="Calibri"/>
          <w:i/>
          <w:iCs/>
          <w:sz w:val="22"/>
        </w:rPr>
        <w:t>Rethinking Leadership</w:t>
      </w:r>
      <w:r w:rsidRPr="00456BBE">
        <w:rPr>
          <w:rFonts w:ascii="Calibri" w:hAnsi="Calibri"/>
          <w:sz w:val="22"/>
        </w:rPr>
        <w:t>. Northampton: Edward Elgar.</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McCall, L. (2005). The Complexity of Intersectionality. </w:t>
      </w:r>
      <w:r w:rsidRPr="00456BBE">
        <w:rPr>
          <w:rFonts w:ascii="Calibri" w:hAnsi="Calibri"/>
          <w:i/>
          <w:iCs/>
          <w:sz w:val="22"/>
        </w:rPr>
        <w:t>Journal of Women in Culture and Society</w:t>
      </w:r>
      <w:r w:rsidRPr="00456BBE">
        <w:rPr>
          <w:rFonts w:ascii="Calibri" w:hAnsi="Calibri"/>
          <w:sz w:val="22"/>
        </w:rPr>
        <w:t xml:space="preserve">, </w:t>
      </w:r>
      <w:r w:rsidRPr="00456BBE">
        <w:rPr>
          <w:rFonts w:ascii="Calibri" w:hAnsi="Calibri"/>
          <w:i/>
          <w:iCs/>
          <w:sz w:val="22"/>
        </w:rPr>
        <w:t>30</w:t>
      </w:r>
      <w:r w:rsidRPr="00456BBE">
        <w:rPr>
          <w:rFonts w:ascii="Calibri" w:hAnsi="Calibri"/>
          <w:sz w:val="22"/>
        </w:rPr>
        <w:t>(3), 1771–1800.</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Nohria, N., &amp; Khurana, R. (2010). </w:t>
      </w:r>
      <w:r w:rsidRPr="00456BBE">
        <w:rPr>
          <w:rFonts w:ascii="Calibri" w:hAnsi="Calibri"/>
          <w:i/>
          <w:iCs/>
          <w:sz w:val="22"/>
        </w:rPr>
        <w:t>Handbook of Leadership: Theory and Practice</w:t>
      </w:r>
      <w:r w:rsidRPr="00456BBE">
        <w:rPr>
          <w:rFonts w:ascii="Calibri" w:hAnsi="Calibri"/>
          <w:sz w:val="22"/>
        </w:rPr>
        <w:t>. Boston: Harvard University Press.</w:t>
      </w:r>
    </w:p>
    <w:p w:rsidR="00456BBE" w:rsidRPr="00456BBE" w:rsidRDefault="00456BBE" w:rsidP="00C922E4">
      <w:pPr>
        <w:pStyle w:val="NormalWeb"/>
        <w:ind w:left="480" w:hanging="480"/>
        <w:jc w:val="both"/>
        <w:divId w:val="1988047238"/>
        <w:rPr>
          <w:rFonts w:ascii="Calibri" w:hAnsi="Calibri"/>
          <w:sz w:val="22"/>
        </w:rPr>
      </w:pPr>
      <w:r w:rsidRPr="00456BBE">
        <w:rPr>
          <w:rFonts w:ascii="Calibri" w:hAnsi="Calibri"/>
          <w:sz w:val="22"/>
        </w:rPr>
        <w:t xml:space="preserve">Ospina, S., &amp; Su, C. (2009). Weaving Color Lines: Race, Ethnicity, and the Work of Leadership in Social Change Organizations. </w:t>
      </w:r>
      <w:r w:rsidRPr="00456BBE">
        <w:rPr>
          <w:rFonts w:ascii="Calibri" w:hAnsi="Calibri"/>
          <w:i/>
          <w:iCs/>
          <w:sz w:val="22"/>
        </w:rPr>
        <w:t>Leadership</w:t>
      </w:r>
      <w:r w:rsidRPr="00456BBE">
        <w:rPr>
          <w:rFonts w:ascii="Calibri" w:hAnsi="Calibri"/>
          <w:sz w:val="22"/>
        </w:rPr>
        <w:t xml:space="preserve">, </w:t>
      </w:r>
      <w:r w:rsidRPr="00456BBE">
        <w:rPr>
          <w:rFonts w:ascii="Calibri" w:hAnsi="Calibri"/>
          <w:i/>
          <w:iCs/>
          <w:sz w:val="22"/>
        </w:rPr>
        <w:t>5</w:t>
      </w:r>
      <w:r w:rsidRPr="00456BBE">
        <w:rPr>
          <w:rFonts w:ascii="Calibri" w:hAnsi="Calibri"/>
          <w:sz w:val="22"/>
        </w:rPr>
        <w:t>(2), 131–170. doi:10.1177/1742715009102927</w:t>
      </w:r>
    </w:p>
    <w:p w:rsidR="00456BBE" w:rsidRDefault="00456BBE" w:rsidP="00C922E4">
      <w:pPr>
        <w:spacing w:after="0"/>
        <w:jc w:val="both"/>
      </w:pPr>
      <w:r>
        <w:fldChar w:fldCharType="end"/>
      </w:r>
    </w:p>
    <w:p w:rsidR="00C922E4" w:rsidRDefault="00C922E4" w:rsidP="00C922E4">
      <w:pPr>
        <w:pBdr>
          <w:top w:val="single" w:sz="4" w:space="1" w:color="auto"/>
        </w:pBdr>
        <w:spacing w:after="0"/>
        <w:jc w:val="both"/>
      </w:pPr>
    </w:p>
    <w:sectPr w:rsidR="00C922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FF"/>
    <w:rsid w:val="000C12AE"/>
    <w:rsid w:val="001504FF"/>
    <w:rsid w:val="003067D4"/>
    <w:rsid w:val="00456BBE"/>
    <w:rsid w:val="00874890"/>
    <w:rsid w:val="00913031"/>
    <w:rsid w:val="009C7B49"/>
    <w:rsid w:val="00A15A72"/>
    <w:rsid w:val="00AE55CD"/>
    <w:rsid w:val="00B34DD4"/>
    <w:rsid w:val="00B8610C"/>
    <w:rsid w:val="00C922E4"/>
    <w:rsid w:val="00CB37F2"/>
    <w:rsid w:val="00E5598C"/>
    <w:rsid w:val="00F4757A"/>
    <w:rsid w:val="00F91A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4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BBE"/>
    <w:pPr>
      <w:spacing w:before="100" w:beforeAutospacing="1" w:after="100" w:afterAutospacing="1" w:line="240" w:lineRule="auto"/>
    </w:pPr>
    <w:rPr>
      <w:rFonts w:ascii="Times New Roman" w:eastAsiaTheme="minorEastAsia" w:hAnsi="Times New Roman" w:cs="Times New Roman"/>
      <w:sz w:val="24"/>
      <w:szCs w:val="24"/>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4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BBE"/>
    <w:pPr>
      <w:spacing w:before="100" w:beforeAutospacing="1" w:after="100" w:afterAutospacing="1" w:line="240" w:lineRule="auto"/>
    </w:pPr>
    <w:rPr>
      <w:rFonts w:ascii="Times New Roman" w:eastAsiaTheme="minorEastAsia"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04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64676-EE35-49F0-8C10-0DBAC6D5C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1986</Words>
  <Characters>11322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dc:creator>
  <cp:lastModifiedBy>Clifford</cp:lastModifiedBy>
  <cp:revision>12</cp:revision>
  <dcterms:created xsi:type="dcterms:W3CDTF">2013-01-10T12:11:00Z</dcterms:created>
  <dcterms:modified xsi:type="dcterms:W3CDTF">2013-01-29T19:12:00Z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cliflewis@gmail.com@www.mendeley.com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http://www.zotero.org/styles/harvard1</vt:lpwstr>
  </property>
  <property fmtid="{D5CDD505-2E9C-101B-9397-08002B2CF9AE}" pid="6" name="Mendeley Recent Style Name 0_1">
    <vt:lpwstr>Harvard Reference format 1 (author-date)</vt:lpwstr>
  </property>
  <property fmtid="{D5CDD505-2E9C-101B-9397-08002B2CF9AE}" pid="7" name="Mendeley Recent Style Id 1_1">
    <vt:lpwstr>http://www.zotero.org/styles/ama</vt:lpwstr>
  </property>
  <property fmtid="{D5CDD505-2E9C-101B-9397-08002B2CF9AE}" pid="8" name="Mendeley Recent Style Name 1_1">
    <vt:lpwstr>American Medical Association</vt:lpwstr>
  </property>
  <property fmtid="{D5CDD505-2E9C-101B-9397-08002B2CF9AE}" pid="9" name="Mendeley Recent Style Id 2_1">
    <vt:lpwstr>http://www.zotero.org/styles/apsa</vt:lpwstr>
  </property>
  <property fmtid="{D5CDD505-2E9C-101B-9397-08002B2CF9AE}" pid="10" name="Mendeley Recent Style Name 2_1">
    <vt:lpwstr>American Political Science Association</vt:lpwstr>
  </property>
  <property fmtid="{D5CDD505-2E9C-101B-9397-08002B2CF9AE}" pid="11" name="Mendeley Recent Style Id 3_1">
    <vt:lpwstr>http://www.zotero.org/styles/asa</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http://www.zotero.org/styles/mhra</vt:lpwstr>
  </property>
  <property fmtid="{D5CDD505-2E9C-101B-9397-08002B2CF9AE}" pid="18" name="Mendeley Recent Style Name 6_1">
    <vt:lpwstr>Modern Humanities Research Association (note with bibliography)</vt:lpwstr>
  </property>
  <property fmtid="{D5CDD505-2E9C-101B-9397-08002B2CF9AE}" pid="19" name="Mendeley Recent Style Id 7_1">
    <vt:lpwstr>http://www.zotero.org/styles/mla</vt:lpwstr>
  </property>
  <property fmtid="{D5CDD505-2E9C-101B-9397-08002B2CF9AE}" pid="20" name="Mendeley Recent Style Name 7_1">
    <vt:lpwstr>Modern Language Association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http://www.zotero.org/styles/apa</vt:lpwstr>
  </property>
  <property fmtid="{D5CDD505-2E9C-101B-9397-08002B2CF9AE}" pid="24" name="Mendeley Recent Style Name 9_1">
    <vt:lpwstr>American Psychological Association 6th Edition</vt:lpwstr>
  </property>
</Properties>
</file>